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16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16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rFonts w:hint="eastAsia"/>
          <w:color w:val="auto"/>
          <w:lang w:val="en-US" w:eastAsia="zh-CN"/>
        </w:rPr>
        <w:t>14</w:t>
      </w:r>
      <w:r>
        <w:rPr>
          <w:color w:val="auto"/>
        </w:rPr>
        <w:t>.0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 xml:space="preserve">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Up to 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rFonts w:hint="eastAsia"/>
                <w:szCs w:val="21"/>
              </w:rPr>
              <w:t>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 xml:space="preserve">Transceiver is intended for 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ascii="Arial" w:hAnsi="Arial" w:eastAsia="宋体" w:cs="Arial"/>
        </w:rPr>
        <w:t>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 xml:space="preserve">m reach service </w:t>
      </w:r>
      <w:r>
        <w:rPr>
          <w:rFonts w:hint="eastAsia" w:ascii="Arial" w:hAnsi="Arial" w:eastAsia="宋体" w:cs="Arial"/>
          <w:lang w:val="en-US" w:eastAsia="zh-CN"/>
        </w:rPr>
        <w:t>14</w:t>
      </w:r>
      <w:r>
        <w:rPr>
          <w:rFonts w:ascii="Arial" w:hAnsi="Arial" w:eastAsia="宋体" w:cs="Arial"/>
        </w:rPr>
        <w:t>.0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EC4269B-BF74-4FA9-9ABB-3579979291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DDEDF35-33A6-4890-A509-C3B8B1012910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27738FF6-06D5-4C3E-8FF0-AAFF6ADCC6FA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C23DEFE8-0FD3-421C-B805-418DD1DF14EB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F54DFFCD-1318-4AE8-BA30-03A10E8A24EA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EB84F200-24DB-458D-8D76-274AAA145A0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3E5DF327-C038-4583-88A8-59F0C966EA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1733C04"/>
    <w:rsid w:val="13BC1C62"/>
    <w:rsid w:val="18E83CDE"/>
    <w:rsid w:val="20F6378B"/>
    <w:rsid w:val="24580E55"/>
    <w:rsid w:val="2F08214F"/>
    <w:rsid w:val="2F69130D"/>
    <w:rsid w:val="361B5E48"/>
    <w:rsid w:val="4D4438AE"/>
    <w:rsid w:val="546D7E18"/>
    <w:rsid w:val="5E0E2C89"/>
    <w:rsid w:val="68204F5A"/>
    <w:rsid w:val="68766DF4"/>
    <w:rsid w:val="6B92697E"/>
    <w:rsid w:val="71EC6A5A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1746</Characters>
  <Lines>33</Lines>
  <Paragraphs>9</Paragraphs>
  <TotalTime>1</TotalTime>
  <ScaleCrop>false</ScaleCrop>
  <LinksUpToDate>false</LinksUpToDate>
  <CharactersWithSpaces>1939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2026-08-26T05:04:40Z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