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E1F28">
      <w:pPr>
        <w:jc w:val="right"/>
        <w:rPr>
          <w:rFonts w:hint="eastAsia" w:ascii="Arial" w:hAnsi="Arial" w:cs="Arial"/>
          <w:sz w:val="20"/>
          <w:szCs w:val="20"/>
          <w:lang w:val="en-US" w:eastAsia="zh-CN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>10G SFP+ Direct Attach Cable</w:t>
      </w:r>
    </w:p>
    <w:p w14:paraId="1424AAC9">
      <w:pPr>
        <w:rPr>
          <w:rFonts w:hint="default" w:ascii="Arial" w:hAnsi="Arial" w:cs="Arial"/>
          <w:b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sz w:val="20"/>
          <w:szCs w:val="20"/>
          <w:lang w:val="en-US" w:eastAsia="zh-CN"/>
        </w:rPr>
        <w:t>General Description</w:t>
      </w:r>
    </w:p>
    <w:p w14:paraId="3F55F751">
      <w:pPr>
        <w:pStyle w:val="9"/>
        <w:kinsoku w:val="0"/>
        <w:overflowPunct w:val="0"/>
        <w:spacing w:before="175" w:line="290" w:lineRule="auto"/>
        <w:ind w:right="619"/>
        <w:jc w:val="left"/>
        <w:rPr>
          <w:rFonts w:hint="default" w:ascii="Arial" w:hAnsi="Arial" w:eastAsia="宋体" w:cs="Arial"/>
          <w:kern w:val="2"/>
          <w:sz w:val="20"/>
          <w:szCs w:val="20"/>
          <w:lang w:val="en-US" w:eastAsia="en-US" w:bidi="ar-SA"/>
        </w:rPr>
      </w:pPr>
      <w:r>
        <w:rPr>
          <w:rFonts w:hint="default" w:ascii="Arial" w:hAnsi="Arial" w:eastAsia="宋体" w:cs="Arial"/>
          <w:kern w:val="2"/>
          <w:sz w:val="20"/>
          <w:szCs w:val="20"/>
          <w:lang w:val="en-US" w:eastAsia="en-US" w:bidi="ar-SA"/>
        </w:rPr>
        <w:t>SFP+ Direct Attach Cables are compliant with the SFF-8431, SFF-8432 and SFF-8472 specifications. Various choices of wire gauge are available from 30 to 24 AWG with various choices of cable length (up to 7m).</w:t>
      </w:r>
    </w:p>
    <w:p w14:paraId="46C98B1F">
      <w:pPr>
        <w:rPr>
          <w:rFonts w:hint="eastAsia" w:ascii="Arial" w:hAnsi="Arial" w:cs="Arial"/>
          <w:b/>
          <w:sz w:val="20"/>
          <w:szCs w:val="20"/>
          <w:lang w:val="en-US" w:eastAsia="zh-CN"/>
        </w:rPr>
      </w:pPr>
    </w:p>
    <w:p w14:paraId="487BE034">
      <w:pPr>
        <w:rPr>
          <w:rFonts w:hint="eastAsia" w:ascii="Arial" w:hAnsi="Arial" w:cs="Arial"/>
          <w:b/>
          <w:sz w:val="20"/>
          <w:szCs w:val="20"/>
          <w:lang w:val="en-US" w:eastAsia="zh-CN"/>
        </w:rPr>
      </w:pPr>
    </w:p>
    <w:p w14:paraId="1A5D13F3">
      <w:pPr>
        <w:rPr>
          <w:rFonts w:hint="default" w:ascii="Arial" w:hAnsi="Arial" w:eastAsia="宋体" w:cs="Arial"/>
          <w:b/>
          <w:sz w:val="20"/>
          <w:szCs w:val="20"/>
          <w:lang w:val="en-US" w:eastAsia="zh-CN"/>
        </w:rPr>
      </w:pPr>
      <w:r>
        <w:rPr>
          <w:rFonts w:hint="eastAsia" w:ascii="Arial" w:hAnsi="Arial" w:cs="Arial"/>
          <w:b/>
          <w:sz w:val="20"/>
          <w:szCs w:val="20"/>
          <w:lang w:val="en-US" w:eastAsia="zh-CN"/>
        </w:rPr>
        <w:t>PRODUCT</w:t>
      </w:r>
      <w:r>
        <w:rPr>
          <w:rFonts w:hint="default" w:ascii="Arial" w:hAnsi="Arial" w:cs="Arial"/>
          <w:b/>
          <w:sz w:val="20"/>
          <w:szCs w:val="20"/>
        </w:rPr>
        <w:t xml:space="preserve"> F</w:t>
      </w:r>
      <w:r>
        <w:rPr>
          <w:rFonts w:hint="eastAsia" w:ascii="Arial" w:hAnsi="Arial" w:cs="Arial"/>
          <w:b/>
          <w:sz w:val="20"/>
          <w:szCs w:val="20"/>
          <w:lang w:val="en-US" w:eastAsia="zh-CN"/>
        </w:rPr>
        <w:t>EATURES</w:t>
      </w:r>
    </w:p>
    <w:p w14:paraId="5EA42E7A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 w:eastAsia="en-US"/>
        </w:rPr>
      </w:pPr>
      <w:r>
        <w:rPr>
          <w:rFonts w:hint="default" w:ascii="Arial" w:hAnsi="Arial" w:cs="Arial"/>
          <w:sz w:val="20"/>
          <w:szCs w:val="20"/>
          <w:lang w:val="en-GB" w:eastAsia="en-US"/>
        </w:rPr>
        <w:t>Compliant with SFF-8431, 8432 and 8472.</w:t>
      </w:r>
    </w:p>
    <w:p w14:paraId="787AC9E4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 w:eastAsia="en-US"/>
        </w:rPr>
      </w:pPr>
      <w:r>
        <w:rPr>
          <w:rFonts w:hint="default" w:ascii="Arial" w:hAnsi="Arial" w:cs="Arial"/>
          <w:sz w:val="20"/>
          <w:szCs w:val="20"/>
          <w:lang w:val="en-GB" w:eastAsia="en-US"/>
        </w:rPr>
        <w:t>Up to 10.3125Gbps data rate per channel</w:t>
      </w:r>
    </w:p>
    <w:p w14:paraId="33F12D5B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 w:eastAsia="en-US"/>
        </w:rPr>
      </w:pPr>
      <w:r>
        <w:rPr>
          <w:rFonts w:hint="default" w:ascii="Arial" w:hAnsi="Arial" w:cs="Arial"/>
          <w:sz w:val="20"/>
          <w:szCs w:val="20"/>
          <w:lang w:val="en-GB" w:eastAsia="en-US"/>
        </w:rPr>
        <w:t>Up to 7m transmission</w:t>
      </w:r>
    </w:p>
    <w:p w14:paraId="07A9EEC1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 w:eastAsia="en-US"/>
        </w:rPr>
      </w:pPr>
      <w:r>
        <w:rPr>
          <w:rFonts w:hint="default" w:ascii="Arial" w:hAnsi="Arial" w:cs="Arial"/>
          <w:sz w:val="20"/>
          <w:szCs w:val="20"/>
          <w:lang w:val="en-GB" w:eastAsia="en-US"/>
        </w:rPr>
        <w:t>Operating temperature:0℃ to +</w:t>
      </w:r>
      <w:r>
        <w:rPr>
          <w:rFonts w:hint="eastAsia" w:ascii="Arial" w:hAnsi="Arial" w:cs="Arial"/>
          <w:sz w:val="20"/>
          <w:szCs w:val="20"/>
          <w:lang w:val="en-US" w:eastAsia="zh-CN"/>
        </w:rPr>
        <w:t>7</w:t>
      </w:r>
      <w:r>
        <w:rPr>
          <w:rFonts w:hint="default" w:ascii="Arial" w:hAnsi="Arial" w:cs="Arial"/>
          <w:sz w:val="20"/>
          <w:szCs w:val="20"/>
          <w:lang w:val="en-GB" w:eastAsia="en-US"/>
        </w:rPr>
        <w:t>0℃</w:t>
      </w:r>
      <w:bookmarkStart w:id="0" w:name="_GoBack"/>
      <w:bookmarkEnd w:id="0"/>
    </w:p>
    <w:p w14:paraId="25991E20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 w:eastAsia="en-US"/>
        </w:rPr>
      </w:pPr>
      <w:r>
        <w:rPr>
          <w:rFonts w:hint="default" w:ascii="Arial" w:hAnsi="Arial" w:cs="Arial"/>
          <w:sz w:val="20"/>
          <w:szCs w:val="20"/>
          <w:lang w:val="en-GB" w:eastAsia="en-US"/>
        </w:rPr>
        <w:t>Single 3.3V power supply</w:t>
      </w:r>
    </w:p>
    <w:p w14:paraId="6007C1C1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 w:eastAsia="en-US"/>
        </w:rPr>
      </w:pPr>
      <w:r>
        <w:rPr>
          <w:rFonts w:hint="default" w:ascii="Arial" w:hAnsi="Arial" w:cs="Arial"/>
          <w:sz w:val="20"/>
          <w:szCs w:val="20"/>
          <w:lang w:val="en-GB" w:eastAsia="en-US"/>
        </w:rPr>
        <w:t>RoHS compliant</w:t>
      </w:r>
    </w:p>
    <w:p w14:paraId="1D8F51E7">
      <w:pPr>
        <w:pStyle w:val="27"/>
        <w:numPr>
          <w:ilvl w:val="0"/>
          <w:numId w:val="0"/>
        </w:numPr>
        <w:ind w:leftChars="0"/>
        <w:rPr>
          <w:rFonts w:hint="default" w:ascii="Arial" w:hAnsi="Arial" w:cs="Arial"/>
          <w:sz w:val="20"/>
          <w:szCs w:val="20"/>
          <w:lang w:val="en-GB" w:eastAsia="en-US"/>
        </w:rPr>
      </w:pPr>
    </w:p>
    <w:p w14:paraId="0F39BCB7">
      <w:pPr>
        <w:pStyle w:val="27"/>
        <w:numPr>
          <w:ilvl w:val="0"/>
          <w:numId w:val="0"/>
        </w:numPr>
        <w:ind w:leftChars="0"/>
        <w:rPr>
          <w:rFonts w:hint="default" w:ascii="Arial" w:hAnsi="Arial" w:cs="Arial"/>
          <w:sz w:val="20"/>
          <w:szCs w:val="20"/>
          <w:lang w:val="en-GB" w:eastAsia="en-US"/>
        </w:rPr>
      </w:pPr>
    </w:p>
    <w:p w14:paraId="1CD768EA">
      <w:pPr>
        <w:pStyle w:val="2"/>
        <w:kinsoku w:val="0"/>
        <w:overflowPunct w:val="0"/>
        <w:spacing w:before="64"/>
        <w:ind w:left="0" w:leftChars="0" w:firstLine="0" w:firstLineChars="0"/>
        <w:rPr>
          <w:rFonts w:hint="default" w:ascii="Arial" w:hAnsi="Arial" w:eastAsia="宋体" w:cs="Arial"/>
          <w:b/>
          <w:bCs w:val="0"/>
          <w:kern w:val="2"/>
          <w:sz w:val="20"/>
          <w:szCs w:val="20"/>
          <w:lang w:val="en-US" w:eastAsia="zh-CN" w:bidi="ar-SA"/>
        </w:rPr>
      </w:pPr>
      <w:r>
        <w:rPr>
          <w:rFonts w:hint="default" w:ascii="Arial" w:hAnsi="Arial" w:eastAsia="宋体" w:cs="Arial"/>
          <w:b/>
          <w:bCs w:val="0"/>
          <w:kern w:val="2"/>
          <w:sz w:val="20"/>
          <w:szCs w:val="20"/>
          <w:lang w:val="en-US" w:eastAsia="zh-CN" w:bidi="ar-SA"/>
        </w:rPr>
        <w:t>B</w:t>
      </w:r>
      <w:r>
        <w:rPr>
          <w:rFonts w:hint="eastAsia" w:ascii="Arial" w:hAnsi="Arial" w:eastAsia="宋体" w:cs="Arial"/>
          <w:b/>
          <w:bCs w:val="0"/>
          <w:kern w:val="2"/>
          <w:sz w:val="20"/>
          <w:szCs w:val="20"/>
          <w:lang w:val="en-US" w:eastAsia="zh-CN" w:bidi="ar-SA"/>
        </w:rPr>
        <w:t>ENEFITS</w:t>
      </w:r>
    </w:p>
    <w:p w14:paraId="6BE22DD0">
      <w:pPr>
        <w:pStyle w:val="9"/>
        <w:numPr>
          <w:ilvl w:val="0"/>
          <w:numId w:val="1"/>
        </w:numPr>
        <w:tabs>
          <w:tab w:val="left" w:pos="292"/>
        </w:tabs>
        <w:kinsoku w:val="0"/>
        <w:overflowPunct w:val="0"/>
        <w:spacing w:before="164"/>
        <w:ind w:left="420" w:leftChars="0" w:hanging="420" w:firstLineChars="0"/>
        <w:rPr>
          <w:rFonts w:hint="default" w:ascii="Arial" w:hAnsi="Arial" w:eastAsia="宋体" w:cs="Arial"/>
          <w:kern w:val="2"/>
          <w:sz w:val="20"/>
          <w:szCs w:val="20"/>
          <w:lang w:val="en-US" w:eastAsia="en-US" w:bidi="ar-SA"/>
        </w:rPr>
      </w:pPr>
      <w:r>
        <w:rPr>
          <w:rFonts w:hint="default" w:ascii="Arial" w:hAnsi="Arial" w:eastAsia="宋体" w:cs="Arial"/>
          <w:kern w:val="2"/>
          <w:sz w:val="20"/>
          <w:szCs w:val="20"/>
          <w:lang w:val="en-US" w:eastAsia="en-US" w:bidi="ar-SA"/>
        </w:rPr>
        <w:t>Cost-effective copper solution</w:t>
      </w:r>
    </w:p>
    <w:p w14:paraId="1EDC3976">
      <w:pPr>
        <w:pStyle w:val="9"/>
        <w:numPr>
          <w:ilvl w:val="0"/>
          <w:numId w:val="1"/>
        </w:numPr>
        <w:tabs>
          <w:tab w:val="left" w:pos="292"/>
        </w:tabs>
        <w:kinsoku w:val="0"/>
        <w:overflowPunct w:val="0"/>
        <w:ind w:left="420" w:leftChars="0" w:hanging="420" w:firstLineChars="0"/>
        <w:rPr>
          <w:rFonts w:hint="default" w:ascii="Arial" w:hAnsi="Arial" w:eastAsia="宋体" w:cs="Arial"/>
          <w:kern w:val="2"/>
          <w:sz w:val="20"/>
          <w:szCs w:val="20"/>
          <w:lang w:val="en-US" w:eastAsia="en-US" w:bidi="ar-SA"/>
        </w:rPr>
      </w:pPr>
      <w:r>
        <w:rPr>
          <w:rFonts w:hint="default" w:ascii="Arial" w:hAnsi="Arial" w:eastAsia="宋体" w:cs="Arial"/>
          <w:kern w:val="2"/>
          <w:sz w:val="20"/>
          <w:szCs w:val="20"/>
          <w:lang w:val="en-US" w:eastAsia="en-US" w:bidi="ar-SA"/>
        </w:rPr>
        <w:t>Lowest total system power solution</w:t>
      </w:r>
    </w:p>
    <w:p w14:paraId="1673B96B">
      <w:pPr>
        <w:pStyle w:val="9"/>
        <w:numPr>
          <w:ilvl w:val="0"/>
          <w:numId w:val="1"/>
        </w:numPr>
        <w:tabs>
          <w:tab w:val="left" w:pos="292"/>
        </w:tabs>
        <w:kinsoku w:val="0"/>
        <w:overflowPunct w:val="0"/>
        <w:ind w:left="420" w:leftChars="0" w:hanging="420" w:firstLineChars="0"/>
        <w:rPr>
          <w:rFonts w:hint="default" w:ascii="Arial" w:hAnsi="Arial" w:eastAsia="宋体" w:cs="Arial"/>
          <w:kern w:val="2"/>
          <w:sz w:val="20"/>
          <w:szCs w:val="20"/>
          <w:lang w:val="en-US" w:eastAsia="en-US" w:bidi="ar-SA"/>
        </w:rPr>
      </w:pPr>
      <w:r>
        <w:rPr>
          <w:rFonts w:hint="default" w:ascii="Arial" w:hAnsi="Arial" w:eastAsia="宋体" w:cs="Arial"/>
          <w:kern w:val="2"/>
          <w:sz w:val="20"/>
          <w:szCs w:val="20"/>
          <w:lang w:val="en-US" w:eastAsia="en-US" w:bidi="ar-SA"/>
        </w:rPr>
        <w:t>Lowest total system EMI solution</w:t>
      </w:r>
    </w:p>
    <w:p w14:paraId="46785138">
      <w:pPr>
        <w:pStyle w:val="9"/>
        <w:numPr>
          <w:ilvl w:val="0"/>
          <w:numId w:val="1"/>
        </w:numPr>
        <w:tabs>
          <w:tab w:val="left" w:pos="292"/>
        </w:tabs>
        <w:kinsoku w:val="0"/>
        <w:overflowPunct w:val="0"/>
        <w:ind w:left="420" w:leftChars="0" w:hanging="420" w:firstLineChars="0"/>
        <w:rPr>
          <w:rFonts w:hint="default" w:ascii="Arial" w:hAnsi="Arial" w:eastAsia="宋体" w:cs="Arial"/>
          <w:kern w:val="2"/>
          <w:sz w:val="20"/>
          <w:szCs w:val="20"/>
          <w:lang w:val="en-US" w:eastAsia="en-US" w:bidi="ar-SA"/>
        </w:rPr>
      </w:pPr>
      <w:r>
        <w:rPr>
          <w:rFonts w:hint="default" w:ascii="Arial" w:hAnsi="Arial" w:eastAsia="宋体" w:cs="Arial"/>
          <w:kern w:val="2"/>
          <w:sz w:val="20"/>
          <w:szCs w:val="20"/>
          <w:lang w:val="en-US" w:eastAsia="en-US" w:bidi="ar-SA"/>
        </w:rPr>
        <w:t>Optimized design for Signal Integrity</w:t>
      </w:r>
    </w:p>
    <w:p w14:paraId="799D29A3">
      <w:pPr>
        <w:pStyle w:val="27"/>
        <w:numPr>
          <w:ilvl w:val="0"/>
          <w:numId w:val="0"/>
        </w:numPr>
        <w:ind w:leftChars="0"/>
        <w:rPr>
          <w:rFonts w:hint="default" w:ascii="Arial" w:hAnsi="Arial" w:cs="Arial"/>
          <w:sz w:val="20"/>
          <w:szCs w:val="20"/>
          <w:lang w:val="en-GB" w:eastAsia="en-US"/>
        </w:rPr>
      </w:pPr>
    </w:p>
    <w:p w14:paraId="78B95694">
      <w:pPr>
        <w:pStyle w:val="27"/>
        <w:numPr>
          <w:ilvl w:val="0"/>
          <w:numId w:val="0"/>
        </w:numPr>
        <w:ind w:leftChars="0"/>
        <w:rPr>
          <w:rFonts w:hint="default" w:ascii="Arial" w:hAnsi="Arial" w:cs="Arial"/>
          <w:sz w:val="20"/>
          <w:szCs w:val="20"/>
          <w:lang w:val="en-GB" w:eastAsia="en-US"/>
        </w:rPr>
      </w:pPr>
    </w:p>
    <w:p w14:paraId="3E376795">
      <w:pPr>
        <w:rPr>
          <w:rFonts w:hint="eastAsia" w:ascii="Arial" w:hAnsi="Arial" w:cs="Arial"/>
          <w:b/>
          <w:sz w:val="20"/>
          <w:szCs w:val="20"/>
          <w:lang w:val="en-US" w:eastAsia="zh-CN"/>
        </w:rPr>
      </w:pPr>
      <w:r>
        <w:rPr>
          <w:rFonts w:hint="default" w:ascii="Arial" w:hAnsi="Arial" w:cs="Arial"/>
          <w:b/>
          <w:sz w:val="20"/>
          <w:szCs w:val="20"/>
        </w:rPr>
        <w:t>P</w:t>
      </w:r>
      <w:r>
        <w:rPr>
          <w:rFonts w:hint="eastAsia" w:ascii="Arial" w:hAnsi="Arial" w:cs="Arial"/>
          <w:b/>
          <w:sz w:val="20"/>
          <w:szCs w:val="20"/>
          <w:lang w:val="en-US" w:eastAsia="zh-CN"/>
        </w:rPr>
        <w:t>RODUCT</w:t>
      </w:r>
      <w:r>
        <w:rPr>
          <w:rFonts w:hint="default" w:ascii="Arial" w:hAnsi="Arial" w:cs="Arial"/>
          <w:b/>
          <w:sz w:val="20"/>
          <w:szCs w:val="20"/>
        </w:rPr>
        <w:t xml:space="preserve"> </w:t>
      </w:r>
      <w:r>
        <w:rPr>
          <w:rFonts w:hint="default" w:ascii="Arial" w:hAnsi="Arial" w:cs="Arial"/>
          <w:b/>
          <w:sz w:val="20"/>
          <w:szCs w:val="20"/>
          <w:lang w:val="en-US" w:eastAsia="zh-CN"/>
        </w:rPr>
        <w:t>A</w:t>
      </w:r>
      <w:r>
        <w:rPr>
          <w:rFonts w:hint="eastAsia" w:ascii="Arial" w:hAnsi="Arial" w:cs="Arial"/>
          <w:b/>
          <w:sz w:val="20"/>
          <w:szCs w:val="20"/>
          <w:lang w:val="en-US" w:eastAsia="zh-CN"/>
        </w:rPr>
        <w:t>PPLICATIONS</w:t>
      </w:r>
    </w:p>
    <w:p w14:paraId="7CE3DF6E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US" w:eastAsia="en-US"/>
        </w:rPr>
      </w:pPr>
      <w:r>
        <w:rPr>
          <w:rFonts w:hint="default" w:ascii="Arial" w:hAnsi="Arial" w:cs="Arial"/>
          <w:sz w:val="20"/>
          <w:szCs w:val="20"/>
          <w:lang w:val="en-US" w:eastAsia="en-US"/>
        </w:rPr>
        <w:t>Ethernet for 2x40/100GBASE-SR4</w:t>
      </w:r>
    </w:p>
    <w:p w14:paraId="036506A4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US" w:eastAsia="en-US"/>
        </w:rPr>
      </w:pPr>
      <w:r>
        <w:rPr>
          <w:rFonts w:hint="default" w:ascii="Arial" w:hAnsi="Arial" w:cs="Arial"/>
          <w:sz w:val="20"/>
          <w:szCs w:val="20"/>
          <w:lang w:val="en-US" w:eastAsia="en-US"/>
        </w:rPr>
        <w:t>HPC Interconnects</w:t>
      </w:r>
    </w:p>
    <w:p w14:paraId="6E16F033">
      <w:pPr>
        <w:pStyle w:val="27"/>
        <w:numPr>
          <w:ilvl w:val="0"/>
          <w:numId w:val="1"/>
        </w:numPr>
        <w:ind w:left="420" w:leftChars="0" w:hanging="420" w:firstLineChars="0"/>
        <w:rPr>
          <w:rFonts w:hint="default" w:ascii="Arial" w:hAnsi="Arial" w:cs="Arial"/>
          <w:sz w:val="20"/>
          <w:szCs w:val="20"/>
          <w:lang w:val="en-GB"/>
        </w:rPr>
      </w:pPr>
      <w:r>
        <w:rPr>
          <w:rFonts w:hint="default" w:ascii="Arial" w:hAnsi="Arial" w:cs="Arial"/>
          <w:sz w:val="20"/>
          <w:szCs w:val="20"/>
          <w:lang w:val="en-US" w:eastAsia="en-US"/>
        </w:rPr>
        <w:t>Proprietary Interconnections</w:t>
      </w:r>
    </w:p>
    <w:p w14:paraId="17367ED2">
      <w:pPr>
        <w:pStyle w:val="27"/>
        <w:numPr>
          <w:ilvl w:val="0"/>
          <w:numId w:val="0"/>
        </w:numPr>
        <w:ind w:leftChars="0"/>
        <w:rPr>
          <w:rFonts w:hint="default" w:ascii="Arial" w:hAnsi="Arial" w:cs="Arial"/>
          <w:sz w:val="20"/>
          <w:szCs w:val="20"/>
          <w:lang w:val="en-GB"/>
        </w:rPr>
      </w:pPr>
    </w:p>
    <w:p w14:paraId="4A6D229B">
      <w:pPr>
        <w:pStyle w:val="27"/>
        <w:ind w:left="0" w:leftChars="0" w:firstLine="0" w:firstLineChars="0"/>
        <w:rPr>
          <w:rFonts w:hint="default" w:ascii="Arial" w:hAnsi="Arial" w:cs="Arial"/>
          <w:sz w:val="20"/>
          <w:szCs w:val="20"/>
          <w:lang w:val="en-GB"/>
        </w:rPr>
      </w:pPr>
    </w:p>
    <w:p w14:paraId="7941E1EA">
      <w:pPr>
        <w:pStyle w:val="27"/>
        <w:ind w:left="0" w:leftChars="0" w:firstLine="0" w:firstLineChars="0"/>
        <w:rPr>
          <w:rFonts w:hint="default" w:ascii="Arial" w:hAnsi="Arial" w:eastAsia="宋体" w:cs="Arial"/>
          <w:b/>
          <w:kern w:val="2"/>
          <w:sz w:val="20"/>
          <w:szCs w:val="20"/>
          <w:lang w:val="en-GB" w:eastAsia="zh-CN" w:bidi="ar-SA"/>
        </w:rPr>
      </w:pPr>
    </w:p>
    <w:p w14:paraId="63C6E029">
      <w:pPr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</w:pPr>
      <w:r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  <w:t>GENERAL PRODUCT CHARACTERISTICS</w:t>
      </w:r>
    </w:p>
    <w:tbl>
      <w:tblPr>
        <w:tblStyle w:val="16"/>
        <w:tblpPr w:leftFromText="180" w:rightFromText="180" w:vertAnchor="text" w:horzAnchor="page" w:tblpX="1058" w:tblpY="30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9"/>
        <w:gridCol w:w="4639"/>
      </w:tblGrid>
      <w:tr w14:paraId="4C8C1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46F8EB3D">
            <w:pPr>
              <w:pStyle w:val="36"/>
              <w:kinsoku w:val="0"/>
              <w:overflowPunct w:val="0"/>
              <w:spacing w:before="30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  <w:p w14:paraId="48AA932A">
            <w:pPr>
              <w:pStyle w:val="36"/>
              <w:kinsoku w:val="0"/>
              <w:overflowPunct w:val="0"/>
              <w:spacing w:before="30"/>
              <w:ind w:left="102"/>
              <w:rPr>
                <w:rFonts w:hint="default" w:eastAsia="Times New Roman"/>
                <w:sz w:val="20"/>
                <w:szCs w:val="20"/>
              </w:rPr>
            </w:pPr>
          </w:p>
        </w:tc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56421EB9">
            <w:pPr>
              <w:rPr>
                <w:rFonts w:hint="default" w:eastAsia="Times New Roman"/>
                <w:sz w:val="20"/>
                <w:szCs w:val="20"/>
              </w:rPr>
            </w:pPr>
          </w:p>
        </w:tc>
      </w:tr>
      <w:tr w14:paraId="32E02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4E86CFE">
            <w:pPr>
              <w:pStyle w:val="36"/>
              <w:kinsoku w:val="0"/>
              <w:overflowPunct w:val="0"/>
              <w:spacing w:before="16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pacing w:val="-1"/>
                <w:sz w:val="20"/>
                <w:szCs w:val="20"/>
              </w:rPr>
              <w:t>Number</w:t>
            </w:r>
            <w:r>
              <w:rPr>
                <w:rFonts w:hint="default" w:ascii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/>
                <w:sz w:val="20"/>
                <w:szCs w:val="20"/>
              </w:rPr>
              <w:t xml:space="preserve">of </w:t>
            </w:r>
            <w:r>
              <w:rPr>
                <w:rFonts w:hint="default" w:ascii="Arial" w:hAnsi="Arial"/>
                <w:spacing w:val="-1"/>
                <w:sz w:val="20"/>
                <w:szCs w:val="20"/>
              </w:rPr>
              <w:t>Lanes</w:t>
            </w:r>
          </w:p>
        </w:tc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5AB670D">
            <w:pPr>
              <w:pStyle w:val="36"/>
              <w:kinsoku w:val="0"/>
              <w:overflowPunct w:val="0"/>
              <w:spacing w:before="16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pacing w:val="-1"/>
                <w:sz w:val="20"/>
                <w:szCs w:val="20"/>
              </w:rPr>
              <w:t xml:space="preserve">Tx </w:t>
            </w:r>
            <w:r>
              <w:rPr>
                <w:rFonts w:hint="default" w:ascii="Arial" w:hAnsi="Arial"/>
                <w:sz w:val="20"/>
                <w:szCs w:val="20"/>
              </w:rPr>
              <w:t>&amp; Rx</w:t>
            </w:r>
          </w:p>
        </w:tc>
      </w:tr>
      <w:tr w14:paraId="244EC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5C10290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pacing w:val="-1"/>
                <w:sz w:val="20"/>
                <w:szCs w:val="20"/>
              </w:rPr>
              <w:t>Channel</w:t>
            </w:r>
            <w:r>
              <w:rPr>
                <w:rFonts w:hint="default" w:ascii="Arial" w:hAnsi="Arial"/>
                <w:sz w:val="20"/>
                <w:szCs w:val="20"/>
              </w:rPr>
              <w:t xml:space="preserve"> Data Rate</w:t>
            </w:r>
          </w:p>
        </w:tc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8FFAEAA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pacing w:val="-1"/>
                <w:sz w:val="20"/>
                <w:szCs w:val="20"/>
              </w:rPr>
              <w:t>10.3125</w:t>
            </w:r>
            <w:r>
              <w:rPr>
                <w:rFonts w:hint="default" w:ascii="Arial" w:hAnsi="Arial"/>
                <w:sz w:val="20"/>
                <w:szCs w:val="20"/>
              </w:rPr>
              <w:t xml:space="preserve"> Gbps</w:t>
            </w:r>
          </w:p>
        </w:tc>
      </w:tr>
      <w:tr w14:paraId="4788E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031E775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z w:val="20"/>
                <w:szCs w:val="20"/>
              </w:rPr>
              <w:t>Operating</w:t>
            </w:r>
            <w:r>
              <w:rPr>
                <w:rFonts w:hint="default"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/>
                <w:spacing w:val="-27"/>
                <w:sz w:val="20"/>
                <w:szCs w:val="20"/>
              </w:rPr>
              <w:t>T</w:t>
            </w:r>
            <w:r>
              <w:rPr>
                <w:rFonts w:hint="default" w:ascii="Arial" w:hAnsi="Arial"/>
                <w:sz w:val="20"/>
                <w:szCs w:val="20"/>
              </w:rPr>
              <w:t>emperature</w:t>
            </w:r>
          </w:p>
        </w:tc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D3E6933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z w:val="20"/>
                <w:szCs w:val="20"/>
              </w:rPr>
              <w:t>0 to + 70°C</w:t>
            </w:r>
          </w:p>
        </w:tc>
      </w:tr>
      <w:tr w14:paraId="664F6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67F8D4A">
            <w:pPr>
              <w:pStyle w:val="36"/>
              <w:kinsoku w:val="0"/>
              <w:overflowPunct w:val="0"/>
              <w:spacing w:before="16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z w:val="20"/>
                <w:szCs w:val="20"/>
              </w:rPr>
              <w:t>Storage</w:t>
            </w:r>
            <w:r>
              <w:rPr>
                <w:rFonts w:hint="default" w:ascii="Arial" w:hAnsi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/>
                <w:spacing w:val="-27"/>
                <w:sz w:val="20"/>
                <w:szCs w:val="20"/>
              </w:rPr>
              <w:t>T</w:t>
            </w:r>
            <w:r>
              <w:rPr>
                <w:rFonts w:hint="default" w:ascii="Arial" w:hAnsi="Arial"/>
                <w:sz w:val="20"/>
                <w:szCs w:val="20"/>
              </w:rPr>
              <w:t>emperature</w:t>
            </w:r>
          </w:p>
        </w:tc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3285469">
            <w:pPr>
              <w:pStyle w:val="36"/>
              <w:kinsoku w:val="0"/>
              <w:overflowPunct w:val="0"/>
              <w:spacing w:before="16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pacing w:val="-1"/>
                <w:sz w:val="20"/>
                <w:szCs w:val="20"/>
              </w:rPr>
              <w:t>-40</w:t>
            </w:r>
            <w:r>
              <w:rPr>
                <w:rFonts w:hint="default" w:ascii="Arial" w:hAnsi="Arial"/>
                <w:sz w:val="20"/>
                <w:szCs w:val="20"/>
              </w:rPr>
              <w:t xml:space="preserve"> to +</w:t>
            </w:r>
            <w:r>
              <w:rPr>
                <w:rFonts w:hint="default"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/>
                <w:sz w:val="20"/>
                <w:szCs w:val="20"/>
              </w:rPr>
              <w:t>85°C</w:t>
            </w:r>
          </w:p>
        </w:tc>
      </w:tr>
      <w:tr w14:paraId="236E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4FDE75C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pacing w:val="-1"/>
                <w:sz w:val="20"/>
                <w:szCs w:val="20"/>
              </w:rPr>
              <w:t>Supply</w:t>
            </w:r>
            <w:r>
              <w:rPr>
                <w:rFonts w:hint="default" w:ascii="Arial" w:hAnsi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/>
                <w:spacing w:val="-2"/>
                <w:sz w:val="20"/>
                <w:szCs w:val="20"/>
              </w:rPr>
              <w:t>Voltage</w:t>
            </w:r>
          </w:p>
        </w:tc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CC44CC9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z w:val="20"/>
                <w:szCs w:val="20"/>
              </w:rPr>
              <w:t xml:space="preserve">3.3 V </w:t>
            </w:r>
            <w:r>
              <w:rPr>
                <w:rFonts w:hint="default" w:ascii="Arial" w:hAnsi="Arial"/>
                <w:spacing w:val="-1"/>
                <w:sz w:val="20"/>
                <w:szCs w:val="20"/>
              </w:rPr>
              <w:t>nominal</w:t>
            </w:r>
          </w:p>
        </w:tc>
      </w:tr>
      <w:tr w14:paraId="7A326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ABC8076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pacing w:val="-1"/>
                <w:sz w:val="20"/>
                <w:szCs w:val="20"/>
              </w:rPr>
              <w:t>Electrical</w:t>
            </w:r>
            <w:r>
              <w:rPr>
                <w:rFonts w:hint="default" w:ascii="Arial" w:hAnsi="Arial"/>
                <w:sz w:val="20"/>
                <w:szCs w:val="20"/>
              </w:rPr>
              <w:t xml:space="preserve"> Interface</w:t>
            </w:r>
          </w:p>
        </w:tc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C4FEA02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pacing w:val="-1"/>
                <w:sz w:val="20"/>
                <w:szCs w:val="20"/>
              </w:rPr>
              <w:t>20</w:t>
            </w:r>
            <w:r>
              <w:rPr>
                <w:rFonts w:hint="default" w:ascii="Arial" w:hAnsi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/>
                <w:spacing w:val="-1"/>
                <w:sz w:val="20"/>
                <w:szCs w:val="20"/>
              </w:rPr>
              <w:t>pins</w:t>
            </w:r>
            <w:r>
              <w:rPr>
                <w:rFonts w:hint="default" w:ascii="Arial" w:hAnsi="Arial"/>
                <w:sz w:val="20"/>
                <w:szCs w:val="20"/>
              </w:rPr>
              <w:t xml:space="preserve"> edge </w:t>
            </w:r>
            <w:r>
              <w:rPr>
                <w:rFonts w:hint="default" w:ascii="Arial" w:hAnsi="Arial"/>
                <w:spacing w:val="-1"/>
                <w:sz w:val="20"/>
                <w:szCs w:val="20"/>
              </w:rPr>
              <w:t>connector</w:t>
            </w:r>
          </w:p>
        </w:tc>
      </w:tr>
      <w:tr w14:paraId="63BFB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5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A8AA74B">
            <w:pPr>
              <w:pStyle w:val="36"/>
              <w:kinsoku w:val="0"/>
              <w:overflowPunct w:val="0"/>
              <w:spacing w:before="16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z w:val="20"/>
                <w:szCs w:val="20"/>
              </w:rPr>
              <w:t xml:space="preserve">Management </w:t>
            </w:r>
            <w:r>
              <w:rPr>
                <w:rFonts w:hint="default" w:ascii="Arial" w:hAnsi="Arial"/>
                <w:spacing w:val="-1"/>
                <w:sz w:val="20"/>
                <w:szCs w:val="20"/>
              </w:rPr>
              <w:t>Interface</w:t>
            </w:r>
          </w:p>
        </w:tc>
        <w:tc>
          <w:tcPr>
            <w:tcW w:w="4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E2DCFA9">
            <w:pPr>
              <w:pStyle w:val="36"/>
              <w:kinsoku w:val="0"/>
              <w:overflowPunct w:val="0"/>
              <w:spacing w:line="292" w:lineRule="exact"/>
              <w:ind w:left="102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pacing w:val="-1"/>
                <w:sz w:val="20"/>
                <w:szCs w:val="20"/>
              </w:rPr>
              <w:t xml:space="preserve">Serial, </w:t>
            </w:r>
            <w:r>
              <w:rPr>
                <w:rFonts w:hint="default" w:ascii="Arial" w:hAnsi="Arial"/>
                <w:sz w:val="20"/>
                <w:szCs w:val="20"/>
              </w:rPr>
              <w:t>I</w:t>
            </w:r>
            <w:r>
              <w:rPr>
                <w:rFonts w:hint="default" w:ascii="Arial" w:hAnsi="Arial"/>
                <w:position w:val="11"/>
                <w:sz w:val="20"/>
                <w:szCs w:val="20"/>
              </w:rPr>
              <w:t>2</w:t>
            </w:r>
            <w:r>
              <w:rPr>
                <w:rFonts w:hint="default" w:ascii="Arial" w:hAnsi="Arial"/>
                <w:sz w:val="20"/>
                <w:szCs w:val="20"/>
              </w:rPr>
              <w:t>C</w:t>
            </w:r>
          </w:p>
        </w:tc>
      </w:tr>
    </w:tbl>
    <w:p w14:paraId="7DA35394">
      <w:pPr>
        <w:spacing w:before="0"/>
        <w:ind w:right="0"/>
        <w:jc w:val="left"/>
        <w:rPr>
          <w:rFonts w:hint="default" w:ascii="Arial" w:hAnsi="Arial" w:cs="Arial"/>
          <w:b/>
          <w:sz w:val="20"/>
          <w:szCs w:val="20"/>
        </w:rPr>
      </w:pPr>
    </w:p>
    <w:p w14:paraId="3AFF1C5A">
      <w:pPr>
        <w:rPr>
          <w:rFonts w:hint="default" w:ascii="Arial" w:hAnsi="Arial" w:eastAsia="宋体" w:cs="Arial"/>
          <w:b/>
          <w:kern w:val="2"/>
          <w:sz w:val="20"/>
          <w:szCs w:val="20"/>
          <w:lang w:val="en-US" w:eastAsia="zh-CN" w:bidi="ar-SA"/>
        </w:rPr>
      </w:pPr>
    </w:p>
    <w:p w14:paraId="6DE2DBFF">
      <w:pPr>
        <w:pStyle w:val="9"/>
        <w:kinsoku w:val="0"/>
        <w:overflowPunct w:val="0"/>
        <w:spacing w:before="219"/>
        <w:ind w:left="140" w:firstLine="0"/>
        <w:rPr>
          <w:rFonts w:hint="eastAsia" w:ascii="Arial" w:hAnsi="Arial" w:eastAsia="宋体" w:cs="Arial"/>
          <w:b/>
          <w:color w:val="0070C0"/>
          <w:sz w:val="20"/>
          <w:szCs w:val="20"/>
          <w:lang w:val="en-US" w:eastAsia="zh-CN"/>
        </w:rPr>
      </w:pPr>
    </w:p>
    <w:p w14:paraId="446B809B">
      <w:pPr>
        <w:pStyle w:val="9"/>
        <w:kinsoku w:val="0"/>
        <w:overflowPunct w:val="0"/>
        <w:spacing w:before="219"/>
        <w:ind w:left="140" w:firstLine="0"/>
        <w:rPr>
          <w:rFonts w:hint="default" w:ascii="Arial" w:hAnsi="Arial" w:cs="Arial"/>
          <w:b/>
          <w:color w:val="auto"/>
          <w:sz w:val="20"/>
          <w:szCs w:val="20"/>
          <w:lang w:val="pt-BR"/>
        </w:rPr>
      </w:pPr>
      <w:r>
        <w:rPr>
          <w:rFonts w:hint="eastAsia" w:ascii="Arial" w:hAnsi="Arial" w:eastAsia="宋体" w:cs="Arial"/>
          <w:b/>
          <w:color w:val="auto"/>
          <w:sz w:val="20"/>
          <w:szCs w:val="20"/>
          <w:lang w:val="en-US" w:eastAsia="zh-CN"/>
        </w:rPr>
        <w:t>HIGH SPEED CHARACTERISTICS</w:t>
      </w:r>
    </w:p>
    <w:tbl>
      <w:tblPr>
        <w:tblStyle w:val="16"/>
        <w:tblW w:w="0" w:type="auto"/>
        <w:tblInd w:w="1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4"/>
        <w:gridCol w:w="1083"/>
        <w:gridCol w:w="813"/>
        <w:gridCol w:w="926"/>
        <w:gridCol w:w="897"/>
        <w:gridCol w:w="910"/>
        <w:gridCol w:w="2010"/>
      </w:tblGrid>
      <w:tr w14:paraId="4EF8B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49FE95E6">
            <w:pPr>
              <w:pStyle w:val="36"/>
              <w:kinsoku w:val="0"/>
              <w:overflowPunct w:val="0"/>
              <w:spacing w:before="18"/>
              <w:ind w:left="994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pacing w:val="-1"/>
                <w:sz w:val="20"/>
                <w:szCs w:val="20"/>
              </w:rPr>
              <w:t>Parameter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20663AD1">
            <w:pPr>
              <w:pStyle w:val="36"/>
              <w:kinsoku w:val="0"/>
              <w:overflowPunct w:val="0"/>
              <w:spacing w:before="18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pacing w:val="-1"/>
                <w:sz w:val="20"/>
                <w:szCs w:val="20"/>
              </w:rPr>
              <w:t>Symbol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7089492E">
            <w:pPr>
              <w:pStyle w:val="36"/>
              <w:kinsoku w:val="0"/>
              <w:overflowPunct w:val="0"/>
              <w:spacing w:before="18"/>
              <w:ind w:left="194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Min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1601B5F5">
            <w:pPr>
              <w:pStyle w:val="36"/>
              <w:kinsoku w:val="0"/>
              <w:overflowPunct w:val="0"/>
              <w:spacing w:before="18"/>
              <w:ind w:left="243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pacing w:val="-1"/>
                <w:sz w:val="20"/>
                <w:szCs w:val="20"/>
              </w:rPr>
              <w:t>Typ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3F893DC5">
            <w:pPr>
              <w:pStyle w:val="36"/>
              <w:kinsoku w:val="0"/>
              <w:overflowPunct w:val="0"/>
              <w:spacing w:before="18"/>
              <w:ind w:left="208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Max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674FE7BE">
            <w:pPr>
              <w:pStyle w:val="36"/>
              <w:kinsoku w:val="0"/>
              <w:overflowPunct w:val="0"/>
              <w:spacing w:before="18"/>
              <w:ind w:left="148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7AC9F212">
            <w:pPr>
              <w:pStyle w:val="36"/>
              <w:kinsoku w:val="0"/>
              <w:overflowPunct w:val="0"/>
              <w:spacing w:before="18"/>
              <w:ind w:left="665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Notes</w:t>
            </w:r>
          </w:p>
        </w:tc>
      </w:tr>
      <w:tr w14:paraId="241D1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B84E5B9">
            <w:pPr>
              <w:pStyle w:val="36"/>
              <w:numPr>
                <w:ilvl w:val="0"/>
                <w:numId w:val="0"/>
              </w:numPr>
              <w:kinsoku w:val="0"/>
              <w:overflowPunct w:val="0"/>
              <w:spacing w:before="172"/>
              <w:ind w:leftChars="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Differential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Impedance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7E3399B">
            <w:pPr>
              <w:pStyle w:val="36"/>
              <w:kinsoku w:val="0"/>
              <w:overflowPunct w:val="0"/>
              <w:spacing w:before="172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Zd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D7DB22C">
            <w:pPr>
              <w:pStyle w:val="36"/>
              <w:kinsoku w:val="0"/>
              <w:overflowPunct w:val="0"/>
              <w:spacing w:before="172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90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FA1411D">
            <w:pPr>
              <w:pStyle w:val="36"/>
              <w:kinsoku w:val="0"/>
              <w:overflowPunct w:val="0"/>
              <w:spacing w:before="172"/>
              <w:ind w:left="256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100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83FABA1">
            <w:pPr>
              <w:pStyle w:val="36"/>
              <w:kinsoku w:val="0"/>
              <w:overflowPunct w:val="0"/>
              <w:spacing w:before="172"/>
              <w:ind w:left="250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7"/>
                <w:sz w:val="20"/>
                <w:szCs w:val="20"/>
              </w:rPr>
              <w:t>110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D7F14CA">
            <w:pPr>
              <w:pStyle w:val="36"/>
              <w:kinsoku w:val="0"/>
              <w:overflowPunct w:val="0"/>
              <w:spacing w:before="52"/>
              <w:ind w:right="1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eastAsia="Malgun Gothic" w:cs="Arial"/>
                <w:sz w:val="20"/>
                <w:szCs w:val="20"/>
              </w:rPr>
              <w:t>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0B5C612">
            <w:pPr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2FFCC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31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E4A238B">
            <w:pPr>
              <w:pStyle w:val="36"/>
              <w:numPr>
                <w:ilvl w:val="0"/>
                <w:numId w:val="0"/>
              </w:numPr>
              <w:kinsoku w:val="0"/>
              <w:overflowPunct w:val="0"/>
              <w:ind w:leftChars="0"/>
              <w:jc w:val="left"/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</w:p>
          <w:p w14:paraId="6ACC6D69">
            <w:pPr>
              <w:pStyle w:val="36"/>
              <w:numPr>
                <w:ilvl w:val="0"/>
                <w:numId w:val="0"/>
              </w:numPr>
              <w:kinsoku w:val="0"/>
              <w:overflowPunct w:val="0"/>
              <w:spacing w:before="212" w:line="271" w:lineRule="auto"/>
              <w:ind w:leftChars="0" w:right="528" w:rightChars="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Differential</w:t>
            </w:r>
            <w:r>
              <w:rPr>
                <w:rFonts w:hint="eastAsia" w:ascii="Arial" w:hAnsi="Arial" w:eastAsia="宋体" w:cs="Arial"/>
                <w:spacing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Input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Return</w:t>
            </w:r>
            <w:r>
              <w:rPr>
                <w:rFonts w:hint="default" w:ascii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Loss</w:t>
            </w:r>
          </w:p>
        </w:tc>
        <w:tc>
          <w:tcPr>
            <w:tcW w:w="10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0AC70D7">
            <w:pPr>
              <w:pStyle w:val="36"/>
              <w:kinsoku w:val="0"/>
              <w:overflowPunct w:val="0"/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</w:p>
          <w:p w14:paraId="4E7BB64E">
            <w:pPr>
              <w:pStyle w:val="36"/>
              <w:kinsoku w:val="0"/>
              <w:overflowPunct w:val="0"/>
              <w:spacing w:before="11"/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</w:p>
          <w:p w14:paraId="2E70022F">
            <w:pPr>
              <w:pStyle w:val="36"/>
              <w:kinsoku w:val="0"/>
              <w:overflowPunct w:val="0"/>
              <w:ind w:left="12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SDDXX</w:t>
            </w:r>
          </w:p>
        </w:tc>
        <w:tc>
          <w:tcPr>
            <w:tcW w:w="2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E8602E6">
            <w:pPr>
              <w:pStyle w:val="36"/>
              <w:kinsoku w:val="0"/>
              <w:overflowPunct w:val="0"/>
              <w:spacing w:before="15" w:line="271" w:lineRule="auto"/>
              <w:ind w:left="878" w:right="128" w:hanging="749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&lt;-12+2*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SQRT</w:t>
            </w:r>
            <w:r>
              <w:rPr>
                <w:rFonts w:hint="default"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(f)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with</w:t>
            </w:r>
            <w:r>
              <w:rPr>
                <w:rFonts w:hint="default" w:ascii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f in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GHz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7A1ECCC">
            <w:pPr>
              <w:pStyle w:val="36"/>
              <w:kinsoku w:val="0"/>
              <w:overflowPunct w:val="0"/>
              <w:spacing w:before="171"/>
              <w:ind w:right="1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dB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8B312BB">
            <w:pPr>
              <w:pStyle w:val="36"/>
              <w:kinsoku w:val="0"/>
              <w:overflowPunct w:val="0"/>
              <w:spacing w:before="171"/>
              <w:ind w:left="288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0.01~4.1GHz</w:t>
            </w:r>
          </w:p>
        </w:tc>
      </w:tr>
      <w:tr w14:paraId="164DC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</w:trPr>
        <w:tc>
          <w:tcPr>
            <w:tcW w:w="31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BFD7181">
            <w:pPr>
              <w:pStyle w:val="36"/>
              <w:kinsoku w:val="0"/>
              <w:overflowPunct w:val="0"/>
              <w:spacing w:before="171"/>
              <w:ind w:left="288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EFCAB86">
            <w:pPr>
              <w:pStyle w:val="36"/>
              <w:kinsoku w:val="0"/>
              <w:overflowPunct w:val="0"/>
              <w:spacing w:before="171"/>
              <w:ind w:left="288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31C6792">
            <w:pPr>
              <w:pStyle w:val="36"/>
              <w:kinsoku w:val="0"/>
              <w:overflowPunct w:val="0"/>
              <w:spacing w:before="15"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&lt;-6.3+13*</w:t>
            </w:r>
          </w:p>
          <w:p w14:paraId="4209235E">
            <w:pPr>
              <w:pStyle w:val="36"/>
              <w:kinsoku w:val="0"/>
              <w:overflowPunct w:val="0"/>
              <w:spacing w:before="36" w:line="271" w:lineRule="auto"/>
              <w:ind w:right="190"/>
              <w:jc w:val="both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Log10/(f/5.5)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with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f in</w:t>
            </w:r>
            <w:r>
              <w:rPr>
                <w:rFonts w:hint="default" w:ascii="Arial" w:hAnsi="Arial" w:cs="Arial"/>
                <w:spacing w:val="29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GHz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216CD7D">
            <w:pPr>
              <w:pStyle w:val="36"/>
              <w:kinsoku w:val="0"/>
              <w:overflowPunct w:val="0"/>
              <w:spacing w:before="5"/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</w:p>
          <w:p w14:paraId="083D455D">
            <w:pPr>
              <w:pStyle w:val="36"/>
              <w:kinsoku w:val="0"/>
              <w:overflowPunct w:val="0"/>
              <w:ind w:right="1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dB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4DD300F">
            <w:pPr>
              <w:pStyle w:val="36"/>
              <w:kinsoku w:val="0"/>
              <w:overflowPunct w:val="0"/>
              <w:spacing w:before="5"/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</w:p>
          <w:p w14:paraId="48CD62F2">
            <w:pPr>
              <w:pStyle w:val="36"/>
              <w:kinsoku w:val="0"/>
              <w:overflowPunct w:val="0"/>
              <w:ind w:left="297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4.1~11.1GHz</w:t>
            </w:r>
          </w:p>
        </w:tc>
      </w:tr>
      <w:tr w14:paraId="1D23F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</w:trPr>
        <w:tc>
          <w:tcPr>
            <w:tcW w:w="31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BEF940C">
            <w:pPr>
              <w:pStyle w:val="36"/>
              <w:numPr>
                <w:ilvl w:val="0"/>
                <w:numId w:val="0"/>
              </w:numPr>
              <w:kinsoku w:val="0"/>
              <w:overflowPunct w:val="0"/>
              <w:spacing w:before="177" w:line="271" w:lineRule="auto"/>
              <w:ind w:leftChars="0" w:right="630" w:rightChars="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Common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Mode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Output</w:t>
            </w:r>
            <w:r>
              <w:rPr>
                <w:rFonts w:hint="default" w:ascii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Return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Loss</w:t>
            </w:r>
          </w:p>
        </w:tc>
        <w:tc>
          <w:tcPr>
            <w:tcW w:w="10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3D727B7">
            <w:pPr>
              <w:pStyle w:val="36"/>
              <w:kinsoku w:val="0"/>
              <w:overflowPunct w:val="0"/>
              <w:spacing w:before="11"/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</w:p>
          <w:p w14:paraId="11ABE40D">
            <w:pPr>
              <w:pStyle w:val="36"/>
              <w:kinsoku w:val="0"/>
              <w:overflowPunct w:val="0"/>
              <w:ind w:left="12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SCCXX</w:t>
            </w:r>
          </w:p>
        </w:tc>
        <w:tc>
          <w:tcPr>
            <w:tcW w:w="2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D06F0FE">
            <w:pPr>
              <w:pStyle w:val="36"/>
              <w:kinsoku w:val="0"/>
              <w:overflowPunct w:val="0"/>
              <w:spacing w:before="16" w:line="271" w:lineRule="auto"/>
              <w:ind w:right="343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&lt;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-7+1.6*f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with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f in</w:t>
            </w:r>
            <w:r>
              <w:rPr>
                <w:rFonts w:hint="default" w:ascii="Arial" w:hAnsi="Arial" w:cs="Arial"/>
                <w:spacing w:val="29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GHz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39359BA">
            <w:pPr>
              <w:pStyle w:val="36"/>
              <w:kinsoku w:val="0"/>
              <w:overflowPunct w:val="0"/>
              <w:spacing w:before="172"/>
              <w:ind w:right="1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dB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9302E23">
            <w:pPr>
              <w:pStyle w:val="36"/>
              <w:kinsoku w:val="0"/>
              <w:overflowPunct w:val="0"/>
              <w:spacing w:before="172"/>
              <w:ind w:left="288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0.01~2.5GHz</w:t>
            </w:r>
          </w:p>
        </w:tc>
      </w:tr>
      <w:tr w14:paraId="783D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1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2BB1A38">
            <w:pPr>
              <w:pStyle w:val="36"/>
              <w:kinsoku w:val="0"/>
              <w:overflowPunct w:val="0"/>
              <w:spacing w:before="172"/>
              <w:ind w:left="288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7639B54">
            <w:pPr>
              <w:pStyle w:val="36"/>
              <w:kinsoku w:val="0"/>
              <w:overflowPunct w:val="0"/>
              <w:spacing w:before="172"/>
              <w:ind w:left="288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CF199F1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03F3BF3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8099AEB">
            <w:pPr>
              <w:pStyle w:val="36"/>
              <w:kinsoku w:val="0"/>
              <w:overflowPunct w:val="0"/>
              <w:spacing w:before="15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-3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02C9C8B">
            <w:pPr>
              <w:pStyle w:val="36"/>
              <w:kinsoku w:val="0"/>
              <w:overflowPunct w:val="0"/>
              <w:spacing w:before="15"/>
              <w:ind w:right="1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dB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574DF5F">
            <w:pPr>
              <w:pStyle w:val="36"/>
              <w:kinsoku w:val="0"/>
              <w:overflowPunct w:val="0"/>
              <w:spacing w:before="15"/>
              <w:ind w:left="297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2.5~11.1GHz</w:t>
            </w:r>
          </w:p>
        </w:tc>
      </w:tr>
      <w:tr w14:paraId="427AC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5219E49">
            <w:pPr>
              <w:pStyle w:val="36"/>
              <w:numPr>
                <w:ilvl w:val="0"/>
                <w:numId w:val="0"/>
              </w:numPr>
              <w:kinsoku w:val="0"/>
              <w:overflowPunct w:val="0"/>
              <w:spacing w:before="15" w:line="271" w:lineRule="auto"/>
              <w:ind w:leftChars="0" w:right="817" w:rightChars="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Difference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Waveform</w:t>
            </w:r>
            <w:r>
              <w:rPr>
                <w:rFonts w:hint="default" w:ascii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Distortion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Penalty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54140F4">
            <w:pPr>
              <w:pStyle w:val="36"/>
              <w:kinsoku w:val="0"/>
              <w:overflowPunct w:val="0"/>
              <w:spacing w:before="171"/>
              <w:ind w:left="128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dWDPc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3CC0E9F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5F2C274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FFC6B9A">
            <w:pPr>
              <w:pStyle w:val="36"/>
              <w:kinsoku w:val="0"/>
              <w:overflowPunct w:val="0"/>
              <w:spacing w:before="171"/>
              <w:ind w:left="208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6.75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115CD9A">
            <w:pPr>
              <w:pStyle w:val="36"/>
              <w:kinsoku w:val="0"/>
              <w:overflowPunct w:val="0"/>
              <w:spacing w:before="171"/>
              <w:ind w:left="235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dB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C710158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4CC95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0A47E76">
            <w:pPr>
              <w:pStyle w:val="36"/>
              <w:numPr>
                <w:ilvl w:val="0"/>
                <w:numId w:val="0"/>
              </w:numPr>
              <w:kinsoku w:val="0"/>
              <w:overflowPunct w:val="0"/>
              <w:spacing w:before="16"/>
              <w:ind w:leftChars="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VMA</w:t>
            </w:r>
            <w:r>
              <w:rPr>
                <w:rFonts w:hint="default" w:ascii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Loss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145DFF6">
            <w:pPr>
              <w:pStyle w:val="36"/>
              <w:kinsoku w:val="0"/>
              <w:overflowPunct w:val="0"/>
              <w:spacing w:before="16"/>
              <w:ind w:left="1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3673F9D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27A9CF5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81FFA84">
            <w:pPr>
              <w:pStyle w:val="36"/>
              <w:kinsoku w:val="0"/>
              <w:overflowPunct w:val="0"/>
              <w:spacing w:before="16"/>
              <w:ind w:left="27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94BEC3D">
            <w:pPr>
              <w:pStyle w:val="36"/>
              <w:kinsoku w:val="0"/>
              <w:overflowPunct w:val="0"/>
              <w:spacing w:before="16"/>
              <w:ind w:left="235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dB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73BAC0F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2716A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1F538FD">
            <w:pPr>
              <w:pStyle w:val="36"/>
              <w:numPr>
                <w:ilvl w:val="0"/>
                <w:numId w:val="0"/>
              </w:numPr>
              <w:kinsoku w:val="0"/>
              <w:overflowPunct w:val="0"/>
              <w:spacing w:before="15" w:line="271" w:lineRule="auto"/>
              <w:ind w:leftChars="0" w:right="644" w:rightChars="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VMA</w:t>
            </w:r>
            <w:r>
              <w:rPr>
                <w:rFonts w:hint="default" w:ascii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Loss to Crosstalk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Ratio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FE5184C">
            <w:pPr>
              <w:pStyle w:val="36"/>
              <w:kinsoku w:val="0"/>
              <w:overflowPunct w:val="0"/>
              <w:spacing w:before="171"/>
              <w:ind w:left="28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VCR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30E0BC3">
            <w:pPr>
              <w:pStyle w:val="36"/>
              <w:kinsoku w:val="0"/>
              <w:overflowPunct w:val="0"/>
              <w:spacing w:before="171"/>
              <w:ind w:left="16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32.5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8621E21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3B23F86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669766E">
            <w:pPr>
              <w:pStyle w:val="36"/>
              <w:kinsoku w:val="0"/>
              <w:overflowPunct w:val="0"/>
              <w:spacing w:before="171"/>
              <w:ind w:right="1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dB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5CC9D1D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</w:tbl>
    <w:p w14:paraId="66FB93AC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54578B5A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7830723F">
      <w:pPr>
        <w:pStyle w:val="9"/>
        <w:kinsoku w:val="0"/>
        <w:overflowPunct w:val="0"/>
        <w:spacing w:before="219"/>
        <w:ind w:left="140" w:firstLine="0"/>
        <w:rPr>
          <w:rFonts w:hint="default" w:ascii="Arial" w:hAnsi="Arial" w:eastAsia="宋体" w:cs="Arial"/>
          <w:b/>
          <w:color w:val="auto"/>
          <w:sz w:val="20"/>
          <w:szCs w:val="20"/>
          <w:lang w:val="en-US" w:eastAsia="zh-CN"/>
        </w:rPr>
      </w:pPr>
      <w:r>
        <w:rPr>
          <w:rFonts w:hint="eastAsia" w:ascii="Arial" w:hAnsi="Arial" w:eastAsia="宋体" w:cs="Arial"/>
          <w:b/>
          <w:color w:val="auto"/>
          <w:sz w:val="20"/>
          <w:szCs w:val="20"/>
          <w:lang w:val="en-US" w:eastAsia="zh-CN"/>
        </w:rPr>
        <w:t>MECHANICAL SPECIFICATIONS</w:t>
      </w:r>
    </w:p>
    <w:p w14:paraId="18985CD2">
      <w:pPr>
        <w:pStyle w:val="9"/>
        <w:kinsoku w:val="0"/>
        <w:overflowPunct w:val="0"/>
        <w:spacing w:before="164"/>
        <w:ind w:left="140" w:firstLine="0"/>
        <w:rPr>
          <w:rFonts w:hint="default" w:ascii="Arial" w:hAnsi="Arial" w:cs="Arial"/>
          <w:spacing w:val="-1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The</w:t>
      </w:r>
      <w:r>
        <w:rPr>
          <w:rFonts w:hint="default" w:ascii="Arial" w:hAnsi="Arial" w:cs="Arial"/>
          <w:spacing w:val="-1"/>
          <w:sz w:val="20"/>
          <w:szCs w:val="20"/>
        </w:rPr>
        <w:t xml:space="preserve"> connector</w:t>
      </w:r>
      <w:r>
        <w:rPr>
          <w:rFonts w:hint="default" w:ascii="Arial" w:hAnsi="Arial" w:cs="Arial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spacing w:val="-1"/>
          <w:sz w:val="20"/>
          <w:szCs w:val="20"/>
        </w:rPr>
        <w:t>is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spacing w:val="-1"/>
          <w:sz w:val="20"/>
          <w:szCs w:val="20"/>
        </w:rPr>
        <w:t xml:space="preserve">compatible </w:t>
      </w:r>
      <w:r>
        <w:rPr>
          <w:rFonts w:hint="default" w:ascii="Arial" w:hAnsi="Arial" w:cs="Arial"/>
          <w:sz w:val="20"/>
          <w:szCs w:val="20"/>
        </w:rPr>
        <w:t xml:space="preserve">with the </w:t>
      </w:r>
      <w:r>
        <w:rPr>
          <w:rFonts w:hint="default" w:ascii="Arial" w:hAnsi="Arial" w:cs="Arial"/>
          <w:spacing w:val="-1"/>
          <w:sz w:val="20"/>
          <w:szCs w:val="20"/>
        </w:rPr>
        <w:t>SFF-8432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spacing w:val="-1"/>
          <w:sz w:val="20"/>
          <w:szCs w:val="20"/>
        </w:rPr>
        <w:t>specification.</w:t>
      </w:r>
    </w:p>
    <w:p w14:paraId="156F9C9A">
      <w:pPr>
        <w:pStyle w:val="9"/>
        <w:kinsoku w:val="0"/>
        <w:overflowPunct w:val="0"/>
        <w:spacing w:before="5"/>
        <w:ind w:left="0" w:firstLine="0"/>
        <w:rPr>
          <w:rFonts w:hint="default" w:eastAsia="Times New Roman"/>
          <w:sz w:val="8"/>
        </w:rPr>
      </w:pPr>
    </w:p>
    <w:p w14:paraId="601FEF1B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  <w:r>
        <w:rPr>
          <w:rFonts w:hint="eastAsia" w:ascii="宋体" w:hAnsi="宋体"/>
          <w:sz w:val="24"/>
        </w:rPr>
        <w:fldChar w:fldCharType="begin"/>
      </w:r>
      <w:r>
        <w:rPr>
          <w:rFonts w:hint="eastAsia" w:ascii="宋体" w:hAnsi="宋体"/>
          <w:sz w:val="24"/>
        </w:rPr>
        <w:instrText xml:space="preserve"> INCLUDEPICTURE "C:\\Users\\Administrator\\AppData\\Roaming\\Tencent\\Users\\2789220604\\QQ\\WinTemp\\RichOle\\)S{5_VREGSTTL4S4YG]LZ21.png" \* MERGEFORMATINET </w:instrText>
      </w:r>
      <w:r>
        <w:rPr>
          <w:rFonts w:hint="eastAsia" w:ascii="宋体" w:hAnsi="宋体"/>
          <w:sz w:val="24"/>
        </w:rPr>
        <w:fldChar w:fldCharType="separate"/>
      </w:r>
      <w:r>
        <w:rPr>
          <w:rFonts w:hint="default" w:ascii="宋体" w:hAnsi="宋体"/>
          <w:sz w:val="24"/>
        </w:rPr>
        <w:drawing>
          <wp:inline distT="0" distB="0" distL="114300" distR="114300">
            <wp:extent cx="6359525" cy="1860550"/>
            <wp:effectExtent l="0" t="0" r="317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宋体" w:hAnsi="宋体"/>
          <w:sz w:val="24"/>
        </w:rPr>
        <w:fldChar w:fldCharType="end"/>
      </w:r>
    </w:p>
    <w:p w14:paraId="738878BE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tbl>
      <w:tblPr>
        <w:tblStyle w:val="16"/>
        <w:tblW w:w="0" w:type="auto"/>
        <w:tblInd w:w="19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7"/>
        <w:gridCol w:w="2930"/>
      </w:tblGrid>
      <w:tr w14:paraId="73941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0412E097">
            <w:pPr>
              <w:pStyle w:val="36"/>
              <w:kinsoku w:val="0"/>
              <w:overflowPunct w:val="0"/>
              <w:spacing w:before="15"/>
              <w:ind w:left="1032"/>
              <w:rPr>
                <w:rFonts w:hint="default" w:eastAsia="Times New Roman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/>
                <w:b/>
                <w:bCs/>
                <w:spacing w:val="-1"/>
                <w:sz w:val="20"/>
                <w:szCs w:val="20"/>
              </w:rPr>
              <w:t>Length</w:t>
            </w:r>
            <w:r>
              <w:rPr>
                <w:rFonts w:hint="default" w:ascii="Arial" w:hAnsi="Arial"/>
                <w:b/>
                <w:bCs/>
                <w:sz w:val="20"/>
                <w:szCs w:val="20"/>
              </w:rPr>
              <w:t xml:space="preserve"> (m)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64459D3D">
            <w:pPr>
              <w:pStyle w:val="36"/>
              <w:kinsoku w:val="0"/>
              <w:overflowPunct w:val="0"/>
              <w:spacing w:before="15"/>
              <w:ind w:left="836"/>
              <w:rPr>
                <w:rFonts w:hint="default" w:eastAsia="Times New Roman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/>
                <w:b/>
                <w:bCs/>
                <w:spacing w:val="-1"/>
                <w:sz w:val="20"/>
                <w:szCs w:val="20"/>
              </w:rPr>
              <w:t>Cable</w:t>
            </w:r>
            <w:r>
              <w:rPr>
                <w:rFonts w:hint="default" w:ascii="Arial" w:hAnsi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/>
                <w:b/>
                <w:bCs/>
                <w:spacing w:val="-3"/>
                <w:sz w:val="20"/>
                <w:szCs w:val="20"/>
              </w:rPr>
              <w:t>AWG</w:t>
            </w:r>
          </w:p>
        </w:tc>
      </w:tr>
      <w:tr w14:paraId="4B02E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9D1193">
            <w:pPr>
              <w:pStyle w:val="36"/>
              <w:kinsoku w:val="0"/>
              <w:overflowPunct w:val="0"/>
              <w:spacing w:before="16"/>
              <w:jc w:val="center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z w:val="20"/>
                <w:szCs w:val="20"/>
              </w:rPr>
              <w:t>1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F92C267">
            <w:pPr>
              <w:pStyle w:val="36"/>
              <w:kinsoku w:val="0"/>
              <w:overflowPunct w:val="0"/>
              <w:spacing w:before="16"/>
              <w:ind w:left="30"/>
              <w:jc w:val="center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pacing w:val="-1"/>
                <w:sz w:val="20"/>
                <w:szCs w:val="20"/>
              </w:rPr>
              <w:t>30</w:t>
            </w:r>
          </w:p>
        </w:tc>
      </w:tr>
      <w:tr w14:paraId="55A8D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57F590">
            <w:pPr>
              <w:pStyle w:val="36"/>
              <w:kinsoku w:val="0"/>
              <w:overflowPunct w:val="0"/>
              <w:spacing w:before="16"/>
              <w:jc w:val="center"/>
              <w:rPr>
                <w:rFonts w:hint="eastAsia" w:ascii="Arial" w:hAnsi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</w:rPr>
              <w:t>3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2046DF4">
            <w:pPr>
              <w:pStyle w:val="36"/>
              <w:kinsoku w:val="0"/>
              <w:overflowPunct w:val="0"/>
              <w:spacing w:before="16"/>
              <w:ind w:left="30"/>
              <w:jc w:val="center"/>
              <w:rPr>
                <w:rFonts w:hint="default" w:ascii="Arial" w:hAnsi="Arial"/>
                <w:spacing w:val="-1"/>
                <w:sz w:val="20"/>
                <w:szCs w:val="20"/>
              </w:rPr>
            </w:pPr>
            <w:r>
              <w:rPr>
                <w:rFonts w:hint="eastAsia" w:ascii="Arial" w:hAnsi="Arial"/>
                <w:spacing w:val="-1"/>
                <w:sz w:val="20"/>
                <w:szCs w:val="20"/>
              </w:rPr>
              <w:t>30</w:t>
            </w:r>
          </w:p>
        </w:tc>
      </w:tr>
      <w:tr w14:paraId="0FEC0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74FE9CF">
            <w:pPr>
              <w:pStyle w:val="36"/>
              <w:kinsoku w:val="0"/>
              <w:overflowPunct w:val="0"/>
              <w:spacing w:before="16"/>
              <w:jc w:val="center"/>
              <w:rPr>
                <w:rFonts w:hint="eastAsia" w:ascii="Arial" w:hAnsi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</w:rPr>
              <w:t>5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FD6FFB3">
            <w:pPr>
              <w:pStyle w:val="36"/>
              <w:kinsoku w:val="0"/>
              <w:overflowPunct w:val="0"/>
              <w:spacing w:before="16"/>
              <w:jc w:val="center"/>
              <w:rPr>
                <w:rFonts w:hint="default" w:ascii="Arial" w:hAnsi="Arial"/>
                <w:spacing w:val="-1"/>
                <w:sz w:val="20"/>
                <w:szCs w:val="20"/>
              </w:rPr>
            </w:pPr>
            <w:r>
              <w:rPr>
                <w:rFonts w:hint="eastAsia" w:ascii="Arial" w:hAnsi="Arial"/>
                <w:spacing w:val="-1"/>
                <w:sz w:val="20"/>
                <w:szCs w:val="20"/>
              </w:rPr>
              <w:t>24</w:t>
            </w:r>
          </w:p>
        </w:tc>
      </w:tr>
      <w:tr w14:paraId="5FC7D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42FB0A">
            <w:pPr>
              <w:pStyle w:val="36"/>
              <w:kinsoku w:val="0"/>
              <w:overflowPunct w:val="0"/>
              <w:spacing w:before="16"/>
              <w:jc w:val="center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z w:val="20"/>
                <w:szCs w:val="20"/>
              </w:rPr>
              <w:t>7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2A266CE">
            <w:pPr>
              <w:pStyle w:val="36"/>
              <w:kinsoku w:val="0"/>
              <w:overflowPunct w:val="0"/>
              <w:spacing w:before="16"/>
              <w:jc w:val="center"/>
              <w:rPr>
                <w:rFonts w:hint="default" w:eastAsia="Times New Roman"/>
                <w:sz w:val="20"/>
                <w:szCs w:val="20"/>
              </w:rPr>
            </w:pPr>
            <w:r>
              <w:rPr>
                <w:rFonts w:hint="default" w:ascii="Arial" w:hAnsi="Arial"/>
                <w:spacing w:val="-1"/>
                <w:sz w:val="20"/>
                <w:szCs w:val="20"/>
              </w:rPr>
              <w:t>24</w:t>
            </w:r>
          </w:p>
        </w:tc>
      </w:tr>
    </w:tbl>
    <w:p w14:paraId="023AFA1B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12401A88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5E34DFFF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2E3802B5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01811E94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4E40E251">
      <w:pPr>
        <w:pStyle w:val="2"/>
        <w:kinsoku w:val="0"/>
        <w:overflowPunct w:val="0"/>
        <w:ind w:left="139"/>
        <w:rPr>
          <w:rFonts w:hint="default" w:ascii="Arial" w:hAnsi="Arial" w:cs="Arial"/>
          <w:color w:val="auto"/>
          <w:sz w:val="20"/>
          <w:szCs w:val="20"/>
        </w:rPr>
      </w:pPr>
    </w:p>
    <w:p w14:paraId="0E0740A8">
      <w:pPr>
        <w:pStyle w:val="2"/>
        <w:kinsoku w:val="0"/>
        <w:overflowPunct w:val="0"/>
        <w:ind w:left="139"/>
        <w:rPr>
          <w:rFonts w:hint="default" w:ascii="Arial" w:hAnsi="Arial" w:cs="Arial"/>
          <w:color w:val="auto"/>
          <w:sz w:val="20"/>
          <w:szCs w:val="20"/>
        </w:rPr>
      </w:pPr>
    </w:p>
    <w:p w14:paraId="781CC603">
      <w:pPr>
        <w:pStyle w:val="2"/>
        <w:kinsoku w:val="0"/>
        <w:overflowPunct w:val="0"/>
        <w:ind w:left="139"/>
        <w:rPr>
          <w:rFonts w:hint="default"/>
          <w:color w:val="0070C0"/>
          <w:sz w:val="28"/>
        </w:rPr>
      </w:pPr>
      <w:r>
        <w:rPr>
          <w:rFonts w:hint="default" w:ascii="Arial" w:hAnsi="Arial" w:cs="Arial"/>
          <w:color w:val="auto"/>
          <w:sz w:val="20"/>
          <w:szCs w:val="20"/>
        </w:rPr>
        <w:t>Pin</w:t>
      </w:r>
      <w:r>
        <w:rPr>
          <w:rFonts w:hint="default" w:ascii="Arial" w:hAnsi="Arial" w:cs="Arial"/>
          <w:color w:val="auto"/>
          <w:spacing w:val="-1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Function</w:t>
      </w:r>
      <w:r>
        <w:rPr>
          <w:rFonts w:hint="default" w:ascii="Arial" w:hAnsi="Arial" w:cs="Arial"/>
          <w:color w:val="auto"/>
          <w:spacing w:val="-1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Definition</w:t>
      </w:r>
    </w:p>
    <w:tbl>
      <w:tblPr>
        <w:tblStyle w:val="16"/>
        <w:tblW w:w="0" w:type="auto"/>
        <w:tblInd w:w="1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480"/>
        <w:gridCol w:w="1484"/>
        <w:gridCol w:w="6219"/>
      </w:tblGrid>
      <w:tr w14:paraId="55B9E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691022B0">
            <w:pPr>
              <w:pStyle w:val="36"/>
              <w:kinsoku w:val="0"/>
              <w:overflowPunct w:val="0"/>
              <w:spacing w:before="18"/>
              <w:ind w:left="177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Pin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71545893">
            <w:pPr>
              <w:pStyle w:val="36"/>
              <w:kinsoku w:val="0"/>
              <w:overflowPunct w:val="0"/>
              <w:spacing w:before="18"/>
              <w:ind w:left="414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Logic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1F27A5C9">
            <w:pPr>
              <w:pStyle w:val="36"/>
              <w:kinsoku w:val="0"/>
              <w:overflowPunct w:val="0"/>
              <w:spacing w:before="18"/>
              <w:ind w:left="3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pacing w:val="-1"/>
                <w:sz w:val="20"/>
                <w:szCs w:val="20"/>
              </w:rPr>
              <w:t>Symbol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3AE2DD0F">
            <w:pPr>
              <w:pStyle w:val="36"/>
              <w:kinsoku w:val="0"/>
              <w:overflowPunct w:val="0"/>
              <w:spacing w:before="18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pacing w:val="-1"/>
                <w:sz w:val="20"/>
                <w:szCs w:val="20"/>
              </w:rPr>
              <w:t>Description</w:t>
            </w:r>
          </w:p>
        </w:tc>
      </w:tr>
      <w:tr w14:paraId="63A4B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7ADB0D8">
            <w:pPr>
              <w:pStyle w:val="36"/>
              <w:kinsoku w:val="0"/>
              <w:overflowPunct w:val="0"/>
              <w:spacing w:before="15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066211E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714BB91">
            <w:pPr>
              <w:pStyle w:val="36"/>
              <w:kinsoku w:val="0"/>
              <w:overflowPunct w:val="0"/>
              <w:spacing w:before="15"/>
              <w:ind w:left="45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VeeT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C910D0A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Ground</w:t>
            </w:r>
          </w:p>
        </w:tc>
      </w:tr>
      <w:tr w14:paraId="59DEF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B65440F">
            <w:pPr>
              <w:pStyle w:val="36"/>
              <w:kinsoku w:val="0"/>
              <w:overflowPunct w:val="0"/>
              <w:spacing w:before="16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94D2908">
            <w:pPr>
              <w:pStyle w:val="36"/>
              <w:kinsoku w:val="0"/>
              <w:overflowPunct w:val="0"/>
              <w:spacing w:before="16"/>
              <w:ind w:left="249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LVTTL-O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F3889A1">
            <w:pPr>
              <w:pStyle w:val="36"/>
              <w:kinsoku w:val="0"/>
              <w:overflowPunct w:val="0"/>
              <w:spacing w:before="16"/>
              <w:ind w:left="269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Tx_Fault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973199B">
            <w:pPr>
              <w:pStyle w:val="36"/>
              <w:kinsoku w:val="0"/>
              <w:overflowPunct w:val="0"/>
              <w:spacing w:before="16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Fault</w:t>
            </w:r>
          </w:p>
        </w:tc>
      </w:tr>
      <w:tr w14:paraId="5E754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49C5216">
            <w:pPr>
              <w:pStyle w:val="36"/>
              <w:kinsoku w:val="0"/>
              <w:overflowPunct w:val="0"/>
              <w:spacing w:before="15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F9B7CB0">
            <w:pPr>
              <w:pStyle w:val="36"/>
              <w:kinsoku w:val="0"/>
              <w:overflowPunct w:val="0"/>
              <w:spacing w:before="15"/>
              <w:ind w:left="309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LVTTL-I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A025FBC">
            <w:pPr>
              <w:pStyle w:val="36"/>
              <w:kinsoku w:val="0"/>
              <w:overflowPunct w:val="0"/>
              <w:spacing w:before="15"/>
              <w:ind w:left="135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Tx_Disable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08B6105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Transmitter disable;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Turns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off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laser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output</w:t>
            </w:r>
          </w:p>
        </w:tc>
      </w:tr>
      <w:tr w14:paraId="12125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1E46AFC">
            <w:pPr>
              <w:pStyle w:val="36"/>
              <w:kinsoku w:val="0"/>
              <w:overflowPunct w:val="0"/>
              <w:spacing w:before="15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F082A4A">
            <w:pPr>
              <w:pStyle w:val="36"/>
              <w:kinsoku w:val="0"/>
              <w:overflowPunct w:val="0"/>
              <w:spacing w:before="15"/>
              <w:ind w:left="18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LVTTL-I/O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4EC3995">
            <w:pPr>
              <w:pStyle w:val="36"/>
              <w:kinsoku w:val="0"/>
              <w:overflowPunct w:val="0"/>
              <w:spacing w:before="15"/>
              <w:ind w:left="489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SDA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B0931EA">
            <w:pPr>
              <w:pStyle w:val="36"/>
              <w:kinsoku w:val="0"/>
              <w:overflowPunct w:val="0"/>
              <w:spacing w:before="15" w:line="271" w:lineRule="auto"/>
              <w:ind w:left="102" w:right="261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2-wire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Serial Interface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Data Line (Same as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MOD-DEF2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in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 INF-8074i)</w:t>
            </w:r>
          </w:p>
        </w:tc>
      </w:tr>
      <w:tr w14:paraId="24336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1CC904C">
            <w:pPr>
              <w:pStyle w:val="36"/>
              <w:kinsoku w:val="0"/>
              <w:overflowPunct w:val="0"/>
              <w:spacing w:before="16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DFF8AEB">
            <w:pPr>
              <w:pStyle w:val="36"/>
              <w:kinsoku w:val="0"/>
              <w:overflowPunct w:val="0"/>
              <w:spacing w:before="16"/>
              <w:ind w:left="18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LVTTL-I/O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665E440">
            <w:pPr>
              <w:pStyle w:val="36"/>
              <w:kinsoku w:val="0"/>
              <w:overflowPunct w:val="0"/>
              <w:spacing w:before="16"/>
              <w:ind w:right="1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SCL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C336DB4">
            <w:pPr>
              <w:pStyle w:val="36"/>
              <w:kinsoku w:val="0"/>
              <w:overflowPunct w:val="0"/>
              <w:spacing w:before="16" w:line="271" w:lineRule="auto"/>
              <w:ind w:left="102" w:right="43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2-wire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Serial Interface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Clock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(Same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as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MOD-DEF1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in</w:t>
            </w:r>
            <w:r>
              <w:rPr>
                <w:rFonts w:hint="default" w:ascii="Arial" w:hAnsi="Arial" w:cs="Arial"/>
                <w:spacing w:val="3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INF-8074i)</w:t>
            </w:r>
          </w:p>
        </w:tc>
      </w:tr>
      <w:tr w14:paraId="20530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E55B448">
            <w:pPr>
              <w:pStyle w:val="36"/>
              <w:kinsoku w:val="0"/>
              <w:overflowPunct w:val="0"/>
              <w:spacing w:before="15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B63F91A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60DA89E">
            <w:pPr>
              <w:pStyle w:val="36"/>
              <w:kinsoku w:val="0"/>
              <w:overflowPunct w:val="0"/>
              <w:spacing w:before="15"/>
              <w:ind w:left="195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Mod_ABS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09C86B1">
            <w:pPr>
              <w:pStyle w:val="36"/>
              <w:kinsoku w:val="0"/>
              <w:overflowPunct w:val="0"/>
              <w:spacing w:before="15" w:line="271" w:lineRule="auto"/>
              <w:ind w:left="102" w:right="797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Absent, connected to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VeeT</w:t>
            </w:r>
            <w:r>
              <w:rPr>
                <w:rFonts w:hint="default"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or 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VeeR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in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the</w:t>
            </w:r>
            <w:r>
              <w:rPr>
                <w:rFonts w:hint="default" w:ascii="Arial" w:hAnsi="Arial" w:cs="Arial"/>
                <w:spacing w:val="3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</w:p>
        </w:tc>
      </w:tr>
      <w:tr w14:paraId="7BFC1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8538A28">
            <w:pPr>
              <w:pStyle w:val="36"/>
              <w:kinsoku w:val="0"/>
              <w:overflowPunct w:val="0"/>
              <w:spacing w:before="15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F3F354F">
            <w:pPr>
              <w:pStyle w:val="36"/>
              <w:kinsoku w:val="0"/>
              <w:overflowPunct w:val="0"/>
              <w:spacing w:before="15"/>
              <w:ind w:left="309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LVTTL-I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0B9859D">
            <w:pPr>
              <w:pStyle w:val="36"/>
              <w:kinsoku w:val="0"/>
              <w:overflowPunct w:val="0"/>
              <w:spacing w:before="15"/>
              <w:ind w:right="1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RS0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DC6D285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Rate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Select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0,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optionally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controls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SFP+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 receiver</w:t>
            </w:r>
          </w:p>
        </w:tc>
      </w:tr>
      <w:tr w14:paraId="72EB6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A207A1F">
            <w:pPr>
              <w:pStyle w:val="36"/>
              <w:kinsoku w:val="0"/>
              <w:overflowPunct w:val="0"/>
              <w:spacing w:before="16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DEF830F">
            <w:pPr>
              <w:pStyle w:val="36"/>
              <w:kinsoku w:val="0"/>
              <w:overflowPunct w:val="0"/>
              <w:spacing w:before="16"/>
              <w:ind w:left="249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LVTTL-O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0FB9CFD">
            <w:pPr>
              <w:pStyle w:val="36"/>
              <w:kinsoku w:val="0"/>
              <w:overflowPunct w:val="0"/>
              <w:spacing w:before="16"/>
              <w:ind w:left="28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Rx_LOS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AC7BA30">
            <w:pPr>
              <w:pStyle w:val="36"/>
              <w:kinsoku w:val="0"/>
              <w:overflowPunct w:val="0"/>
              <w:spacing w:before="16" w:line="271" w:lineRule="auto"/>
              <w:ind w:left="102" w:right="19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Loss of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Signal Indication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(In FC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designated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as</w:t>
            </w:r>
            <w:r>
              <w:rPr>
                <w:rFonts w:hint="default" w:ascii="Arial" w:hAnsi="Arial" w:cs="Arial"/>
                <w:spacing w:val="5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Rx_LOS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and in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Ethernet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designated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as Signal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Detect)</w:t>
            </w:r>
          </w:p>
        </w:tc>
      </w:tr>
      <w:tr w14:paraId="66F7D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161A8F5">
            <w:pPr>
              <w:pStyle w:val="36"/>
              <w:kinsoku w:val="0"/>
              <w:overflowPunct w:val="0"/>
              <w:spacing w:before="15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B02D4B7">
            <w:pPr>
              <w:pStyle w:val="36"/>
              <w:kinsoku w:val="0"/>
              <w:overflowPunct w:val="0"/>
              <w:spacing w:before="15"/>
              <w:ind w:left="309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LVTTL-I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6546D54">
            <w:pPr>
              <w:pStyle w:val="36"/>
              <w:kinsoku w:val="0"/>
              <w:overflowPunct w:val="0"/>
              <w:spacing w:before="15"/>
              <w:ind w:right="1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RS1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776A75D">
            <w:pPr>
              <w:pStyle w:val="36"/>
              <w:kinsoku w:val="0"/>
              <w:overflowPunct w:val="0"/>
              <w:spacing w:before="15" w:line="271" w:lineRule="auto"/>
              <w:ind w:left="102" w:right="108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Rate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Select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1,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optionally controls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SFP+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pacing w:val="3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transmitter</w:t>
            </w:r>
          </w:p>
        </w:tc>
      </w:tr>
      <w:tr w14:paraId="4438A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30E3591">
            <w:pPr>
              <w:pStyle w:val="36"/>
              <w:kinsoku w:val="0"/>
              <w:overflowPunct w:val="0"/>
              <w:spacing w:before="15"/>
              <w:ind w:left="23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10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A8B79F2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432BB56">
            <w:pPr>
              <w:pStyle w:val="36"/>
              <w:kinsoku w:val="0"/>
              <w:overflowPunct w:val="0"/>
              <w:spacing w:before="15"/>
              <w:ind w:left="443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VeeR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FD27CAD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Ground</w:t>
            </w:r>
          </w:p>
        </w:tc>
      </w:tr>
      <w:tr w14:paraId="126AE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9BD0166">
            <w:pPr>
              <w:pStyle w:val="36"/>
              <w:kinsoku w:val="0"/>
              <w:overflowPunct w:val="0"/>
              <w:spacing w:before="16"/>
              <w:ind w:left="238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9"/>
                <w:sz w:val="20"/>
                <w:szCs w:val="20"/>
              </w:rPr>
              <w:t>11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79CFDA3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56E51B8">
            <w:pPr>
              <w:pStyle w:val="36"/>
              <w:kinsoku w:val="0"/>
              <w:overflowPunct w:val="0"/>
              <w:spacing w:before="16"/>
              <w:ind w:left="443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VeeR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A22D08A">
            <w:pPr>
              <w:pStyle w:val="36"/>
              <w:kinsoku w:val="0"/>
              <w:overflowPunct w:val="0"/>
              <w:spacing w:before="16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Ground</w:t>
            </w:r>
          </w:p>
        </w:tc>
      </w:tr>
      <w:tr w14:paraId="0E69F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1B5086E">
            <w:pPr>
              <w:pStyle w:val="36"/>
              <w:kinsoku w:val="0"/>
              <w:overflowPunct w:val="0"/>
              <w:spacing w:before="15"/>
              <w:ind w:left="23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CA1F212">
            <w:pPr>
              <w:pStyle w:val="36"/>
              <w:kinsoku w:val="0"/>
              <w:overflowPunct w:val="0"/>
              <w:spacing w:before="15"/>
              <w:ind w:left="347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CML-O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2B06511">
            <w:pPr>
              <w:pStyle w:val="36"/>
              <w:kinsoku w:val="0"/>
              <w:overflowPunct w:val="0"/>
              <w:spacing w:before="15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RD-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2AF5FA8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Data Output</w:t>
            </w:r>
          </w:p>
        </w:tc>
      </w:tr>
      <w:tr w14:paraId="07025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F3EDF68">
            <w:pPr>
              <w:pStyle w:val="36"/>
              <w:kinsoku w:val="0"/>
              <w:overflowPunct w:val="0"/>
              <w:spacing w:before="15"/>
              <w:ind w:left="23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4B016BF">
            <w:pPr>
              <w:pStyle w:val="36"/>
              <w:kinsoku w:val="0"/>
              <w:overflowPunct w:val="0"/>
              <w:spacing w:before="15"/>
              <w:ind w:left="347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CML-O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72D21C7">
            <w:pPr>
              <w:pStyle w:val="36"/>
              <w:kinsoku w:val="0"/>
              <w:overflowPunct w:val="0"/>
              <w:spacing w:before="15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RD+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42455BC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Non-Inverted Data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Output</w:t>
            </w:r>
          </w:p>
        </w:tc>
      </w:tr>
      <w:tr w14:paraId="29A94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98EC496">
            <w:pPr>
              <w:pStyle w:val="36"/>
              <w:kinsoku w:val="0"/>
              <w:overflowPunct w:val="0"/>
              <w:spacing w:before="16"/>
              <w:ind w:left="23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14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B2D0F1F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D6C438B">
            <w:pPr>
              <w:pStyle w:val="36"/>
              <w:kinsoku w:val="0"/>
              <w:overflowPunct w:val="0"/>
              <w:spacing w:before="16"/>
              <w:ind w:left="443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VeeR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AD1D9FA">
            <w:pPr>
              <w:pStyle w:val="36"/>
              <w:kinsoku w:val="0"/>
              <w:overflowPunct w:val="0"/>
              <w:spacing w:before="16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Ground</w:t>
            </w:r>
          </w:p>
        </w:tc>
      </w:tr>
      <w:tr w14:paraId="05CFE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21A6B53">
            <w:pPr>
              <w:pStyle w:val="36"/>
              <w:kinsoku w:val="0"/>
              <w:overflowPunct w:val="0"/>
              <w:spacing w:before="15"/>
              <w:ind w:left="23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3C04385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D79C7FF">
            <w:pPr>
              <w:pStyle w:val="36"/>
              <w:kinsoku w:val="0"/>
              <w:overflowPunct w:val="0"/>
              <w:spacing w:before="15"/>
              <w:ind w:left="449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VccR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BBF8808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Receiver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3.3 V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Supply</w:t>
            </w:r>
          </w:p>
        </w:tc>
      </w:tr>
      <w:tr w14:paraId="583A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D918389">
            <w:pPr>
              <w:pStyle w:val="36"/>
              <w:kinsoku w:val="0"/>
              <w:overflowPunct w:val="0"/>
              <w:spacing w:before="15"/>
              <w:ind w:left="23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16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C728EA7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F837F61">
            <w:pPr>
              <w:pStyle w:val="36"/>
              <w:kinsoku w:val="0"/>
              <w:overflowPunct w:val="0"/>
              <w:spacing w:before="15"/>
              <w:ind w:left="46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VccT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19C4CE8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3.3 V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Supply</w:t>
            </w:r>
          </w:p>
        </w:tc>
      </w:tr>
      <w:tr w14:paraId="49A91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92B2E83">
            <w:pPr>
              <w:pStyle w:val="36"/>
              <w:kinsoku w:val="0"/>
              <w:overflowPunct w:val="0"/>
              <w:spacing w:before="16"/>
              <w:ind w:left="23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17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75DEAFA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204391B">
            <w:pPr>
              <w:pStyle w:val="36"/>
              <w:kinsoku w:val="0"/>
              <w:overflowPunct w:val="0"/>
              <w:spacing w:before="16"/>
              <w:ind w:left="45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VeeT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21B7B75">
            <w:pPr>
              <w:pStyle w:val="36"/>
              <w:kinsoku w:val="0"/>
              <w:overflowPunct w:val="0"/>
              <w:spacing w:before="16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Ground</w:t>
            </w:r>
          </w:p>
        </w:tc>
      </w:tr>
      <w:tr w14:paraId="67B8F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2776332">
            <w:pPr>
              <w:pStyle w:val="36"/>
              <w:kinsoku w:val="0"/>
              <w:overflowPunct w:val="0"/>
              <w:spacing w:before="15"/>
              <w:ind w:left="23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18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48BEECE">
            <w:pPr>
              <w:pStyle w:val="36"/>
              <w:kinsoku w:val="0"/>
              <w:overflowPunct w:val="0"/>
              <w:spacing w:before="15"/>
              <w:ind w:left="407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CML-I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03BADB4">
            <w:pPr>
              <w:pStyle w:val="36"/>
              <w:kinsoku w:val="0"/>
              <w:overflowPunct w:val="0"/>
              <w:spacing w:before="15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TD+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1FAD0E4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Transmitter Non-Inverted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Input</w:t>
            </w:r>
          </w:p>
        </w:tc>
      </w:tr>
      <w:tr w14:paraId="4F7BA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6B6A74A">
            <w:pPr>
              <w:pStyle w:val="36"/>
              <w:kinsoku w:val="0"/>
              <w:overflowPunct w:val="0"/>
              <w:spacing w:before="15"/>
              <w:ind w:left="23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19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8D56CD3">
            <w:pPr>
              <w:pStyle w:val="36"/>
              <w:kinsoku w:val="0"/>
              <w:overflowPunct w:val="0"/>
              <w:spacing w:before="15"/>
              <w:ind w:left="407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CML-I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16DC5F2">
            <w:pPr>
              <w:pStyle w:val="36"/>
              <w:kinsoku w:val="0"/>
              <w:overflowPunct w:val="0"/>
              <w:spacing w:before="15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TD-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19FE14E">
            <w:pPr>
              <w:pStyle w:val="36"/>
              <w:kinsoku w:val="0"/>
              <w:overflowPunct w:val="0"/>
              <w:spacing w:before="15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Transmitter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Inverted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Data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Input</w:t>
            </w:r>
          </w:p>
        </w:tc>
      </w:tr>
      <w:tr w14:paraId="6F55F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2803E3D">
            <w:pPr>
              <w:pStyle w:val="36"/>
              <w:kinsoku w:val="0"/>
              <w:overflowPunct w:val="0"/>
              <w:spacing w:before="16"/>
              <w:ind w:left="23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20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91E99BE">
            <w:pPr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4889616">
            <w:pPr>
              <w:pStyle w:val="36"/>
              <w:kinsoku w:val="0"/>
              <w:overflowPunct w:val="0"/>
              <w:spacing w:before="16"/>
              <w:ind w:left="45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>VeeT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9B83FEE">
            <w:pPr>
              <w:pStyle w:val="36"/>
              <w:kinsoku w:val="0"/>
              <w:overflowPunct w:val="0"/>
              <w:spacing w:before="16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Module</w:t>
            </w: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Transmitter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Ground</w:t>
            </w:r>
          </w:p>
        </w:tc>
      </w:tr>
    </w:tbl>
    <w:p w14:paraId="10D5DA0B">
      <w:pPr>
        <w:pStyle w:val="2"/>
        <w:kinsoku w:val="0"/>
        <w:overflowPunct w:val="0"/>
        <w:ind w:left="139"/>
        <w:rPr>
          <w:rFonts w:hint="default"/>
          <w:color w:val="0070C0"/>
          <w:sz w:val="28"/>
        </w:rPr>
      </w:pPr>
    </w:p>
    <w:p w14:paraId="5B660E88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  <w:r>
        <w:rPr>
          <w:rFonts w:hint="default"/>
          <w:sz w:val="20"/>
        </w:rPr>
        <w:drawing>
          <wp:inline distT="0" distB="0" distL="114300" distR="114300">
            <wp:extent cx="4288155" cy="185420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grayscl/>
                    </a:blip>
                    <a:srcRect t="7101" b="8565"/>
                    <a:stretch>
                      <a:fillRect/>
                    </a:stretch>
                  </pic:blipFill>
                  <pic:spPr>
                    <a:xfrm>
                      <a:off x="0" y="0"/>
                      <a:ext cx="428815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57ADD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48DA56B1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66FA466F">
      <w:pPr>
        <w:pStyle w:val="2"/>
        <w:kinsoku w:val="0"/>
        <w:overflowPunct w:val="0"/>
        <w:ind w:left="0" w:leftChars="0" w:firstLine="0" w:firstLineChars="0"/>
        <w:rPr>
          <w:rFonts w:hint="default" w:ascii="Arial" w:hAnsi="Arial" w:eastAsia="Times New Roman" w:cs="Arial"/>
          <w:b w:val="0"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</w:rPr>
        <w:t>Regulatory</w:t>
      </w:r>
      <w:r>
        <w:rPr>
          <w:rFonts w:hint="default" w:ascii="Arial" w:hAnsi="Arial" w:cs="Arial"/>
          <w:color w:val="auto"/>
          <w:spacing w:val="-3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Compliance</w:t>
      </w:r>
    </w:p>
    <w:p w14:paraId="65F764CC">
      <w:pPr>
        <w:pStyle w:val="9"/>
        <w:kinsoku w:val="0"/>
        <w:overflowPunct w:val="0"/>
        <w:spacing w:before="9"/>
        <w:ind w:left="0" w:firstLine="0"/>
        <w:rPr>
          <w:rFonts w:hint="default" w:eastAsia="Times New Roman"/>
          <w:b/>
          <w:sz w:val="12"/>
        </w:rPr>
      </w:pPr>
    </w:p>
    <w:tbl>
      <w:tblPr>
        <w:tblStyle w:val="16"/>
        <w:tblW w:w="0" w:type="auto"/>
        <w:tblInd w:w="1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6"/>
        <w:gridCol w:w="3874"/>
        <w:gridCol w:w="3016"/>
      </w:tblGrid>
      <w:tr w14:paraId="58F13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03F5F6B6">
            <w:pPr>
              <w:pStyle w:val="36"/>
              <w:kinsoku w:val="0"/>
              <w:overflowPunct w:val="0"/>
              <w:spacing w:before="18"/>
              <w:ind w:right="1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pacing w:val="-1"/>
                <w:sz w:val="20"/>
                <w:szCs w:val="20"/>
              </w:rPr>
              <w:t>Feature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10144538">
            <w:pPr>
              <w:pStyle w:val="36"/>
              <w:kinsoku w:val="0"/>
              <w:overflowPunct w:val="0"/>
              <w:spacing w:before="18"/>
              <w:ind w:left="1223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pacing w:val="-1"/>
                <w:sz w:val="20"/>
                <w:szCs w:val="20"/>
              </w:rPr>
              <w:t>Test</w:t>
            </w:r>
            <w:r>
              <w:rPr>
                <w:rFonts w:hint="default"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0"/>
                <w:szCs w:val="20"/>
              </w:rPr>
              <w:t>Method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 w:themeFill="accent5" w:themeFillTint="99"/>
            <w:noWrap w:val="0"/>
            <w:vAlign w:val="top"/>
          </w:tcPr>
          <w:p w14:paraId="1CD7E8FC">
            <w:pPr>
              <w:pStyle w:val="36"/>
              <w:kinsoku w:val="0"/>
              <w:overflowPunct w:val="0"/>
              <w:spacing w:before="18"/>
              <w:ind w:left="7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pacing w:val="-1"/>
                <w:sz w:val="20"/>
                <w:szCs w:val="20"/>
              </w:rPr>
              <w:t>Performance</w:t>
            </w:r>
          </w:p>
        </w:tc>
      </w:tr>
      <w:tr w14:paraId="1E7C8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8F472F1">
            <w:pPr>
              <w:pStyle w:val="36"/>
              <w:kinsoku w:val="0"/>
              <w:overflowPunct w:val="0"/>
              <w:spacing w:before="15" w:line="271" w:lineRule="auto"/>
              <w:ind w:left="102" w:right="446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Electrostatic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Discharge</w:t>
            </w:r>
            <w:r>
              <w:rPr>
                <w:rFonts w:hint="default" w:ascii="Arial" w:hAnsi="Arial" w:cs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(ESD)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the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Electrical</w:t>
            </w:r>
            <w:r>
              <w:rPr>
                <w:rFonts w:hint="default" w:ascii="Arial" w:hAnsi="Arial" w:cs="Arial"/>
                <w:spacing w:val="29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Pins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29D3FCD">
            <w:pPr>
              <w:pStyle w:val="36"/>
              <w:kinsoku w:val="0"/>
              <w:overflowPunct w:val="0"/>
              <w:spacing w:before="5"/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</w:p>
          <w:p w14:paraId="4562CC8E">
            <w:pPr>
              <w:pStyle w:val="36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MIL-STD-883C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Method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3015.7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268BF7A">
            <w:pPr>
              <w:pStyle w:val="36"/>
              <w:kinsoku w:val="0"/>
              <w:overflowPunct w:val="0"/>
              <w:spacing w:before="5"/>
              <w:jc w:val="left"/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</w:p>
          <w:p w14:paraId="20BC69F5">
            <w:pPr>
              <w:pStyle w:val="36"/>
              <w:kinsoku w:val="0"/>
              <w:overflowPunct w:val="0"/>
              <w:ind w:left="102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1(&gt;2000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Volts)</w:t>
            </w:r>
          </w:p>
        </w:tc>
      </w:tr>
      <w:tr w14:paraId="468BD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6D7D352">
            <w:pPr>
              <w:pStyle w:val="36"/>
              <w:kinsoku w:val="0"/>
              <w:overflowPunct w:val="0"/>
              <w:spacing w:before="182" w:line="271" w:lineRule="auto"/>
              <w:ind w:left="102" w:right="1034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Electromagnetic</w:t>
            </w:r>
            <w:r>
              <w:rPr>
                <w:rFonts w:hint="default" w:ascii="Arial" w:hAnsi="Arial" w:cs="Arial"/>
                <w:spacing w:val="2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Interference(EMI)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662DC74">
            <w:pPr>
              <w:pStyle w:val="36"/>
              <w:kinsoku w:val="0"/>
              <w:overflowPunct w:val="0"/>
              <w:spacing w:before="16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FCC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Class B</w:t>
            </w:r>
          </w:p>
        </w:tc>
        <w:tc>
          <w:tcPr>
            <w:tcW w:w="3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B7DF88D">
            <w:pPr>
              <w:pStyle w:val="36"/>
              <w:kinsoku w:val="0"/>
              <w:overflowPunct w:val="0"/>
              <w:spacing w:before="182" w:line="271" w:lineRule="auto"/>
              <w:ind w:left="102" w:right="119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Compliant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with</w:t>
            </w:r>
            <w:r>
              <w:rPr>
                <w:rFonts w:hint="default" w:ascii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Standards</w:t>
            </w:r>
          </w:p>
        </w:tc>
      </w:tr>
      <w:tr w14:paraId="0BCFB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9ADE4AA">
            <w:pPr>
              <w:pStyle w:val="36"/>
              <w:kinsoku w:val="0"/>
              <w:overflowPunct w:val="0"/>
              <w:spacing w:before="182" w:line="271" w:lineRule="auto"/>
              <w:ind w:left="102" w:right="119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0DEB40A">
            <w:pPr>
              <w:pStyle w:val="36"/>
              <w:kinsoku w:val="0"/>
              <w:overflowPunct w:val="0"/>
              <w:spacing w:before="15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CENELEC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EN55022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3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D0B5210">
            <w:pPr>
              <w:pStyle w:val="36"/>
              <w:kinsoku w:val="0"/>
              <w:overflowPunct w:val="0"/>
              <w:spacing w:before="15"/>
              <w:ind w:left="10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323DC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7A3AFDF">
            <w:pPr>
              <w:pStyle w:val="36"/>
              <w:kinsoku w:val="0"/>
              <w:overflowPunct w:val="0"/>
              <w:spacing w:before="15"/>
              <w:ind w:left="10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4174B14">
            <w:pPr>
              <w:pStyle w:val="36"/>
              <w:kinsoku w:val="0"/>
              <w:overflowPunct w:val="0"/>
              <w:spacing w:before="15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CISPR22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ITE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3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FFDE1FB">
            <w:pPr>
              <w:pStyle w:val="36"/>
              <w:kinsoku w:val="0"/>
              <w:overflowPunct w:val="0"/>
              <w:spacing w:before="15"/>
              <w:ind w:left="10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0D73E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07D0696">
            <w:pPr>
              <w:pStyle w:val="36"/>
              <w:kinsoku w:val="0"/>
              <w:overflowPunct w:val="0"/>
              <w:jc w:val="left"/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</w:p>
          <w:p w14:paraId="3B8E938D">
            <w:pPr>
              <w:pStyle w:val="36"/>
              <w:kinsoku w:val="0"/>
              <w:overflowPunct w:val="0"/>
              <w:spacing w:before="208"/>
              <w:ind w:left="102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RF Immunity(RFI)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9DEBFE2">
            <w:pPr>
              <w:pStyle w:val="36"/>
              <w:kinsoku w:val="0"/>
              <w:overflowPunct w:val="0"/>
              <w:jc w:val="left"/>
              <w:rPr>
                <w:rFonts w:hint="default" w:ascii="Arial" w:hAnsi="Arial" w:eastAsia="Times New Roman" w:cs="Arial"/>
                <w:b/>
                <w:sz w:val="20"/>
                <w:szCs w:val="20"/>
              </w:rPr>
            </w:pPr>
          </w:p>
          <w:p w14:paraId="1E2D0A3C">
            <w:pPr>
              <w:pStyle w:val="36"/>
              <w:kinsoku w:val="0"/>
              <w:overflowPunct w:val="0"/>
              <w:spacing w:before="208"/>
              <w:ind w:left="100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IEC61000-4-3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13CFEA3">
            <w:pPr>
              <w:pStyle w:val="36"/>
              <w:kinsoku w:val="0"/>
              <w:overflowPunct w:val="0"/>
              <w:spacing w:before="16" w:line="271" w:lineRule="auto"/>
              <w:ind w:left="102" w:right="99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Typically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Show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no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Measurable</w:t>
            </w: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Effect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from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a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10V/m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Field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Swept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from</w:t>
            </w:r>
            <w:r>
              <w:rPr>
                <w:rFonts w:hint="default" w:ascii="Arial" w:hAnsi="Arial" w:cs="Arial"/>
                <w:spacing w:val="2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80 to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1000MHz</w:t>
            </w:r>
          </w:p>
        </w:tc>
      </w:tr>
      <w:tr w14:paraId="28F4E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746F606">
            <w:pPr>
              <w:pStyle w:val="36"/>
              <w:kinsoku w:val="0"/>
              <w:overflowPunct w:val="0"/>
              <w:spacing w:before="171"/>
              <w:ind w:left="102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RoHS Compliance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14324CB">
            <w:pPr>
              <w:pStyle w:val="36"/>
              <w:kinsoku w:val="0"/>
              <w:overflowPunct w:val="0"/>
              <w:spacing w:before="15" w:line="271" w:lineRule="auto"/>
              <w:ind w:left="100" w:right="33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RoHS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Directive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2011/65/EU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and</w:t>
            </w:r>
            <w:r>
              <w:rPr>
                <w:rFonts w:hint="default" w:ascii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it's</w:t>
            </w:r>
            <w:r>
              <w:rPr>
                <w:rFonts w:hint="default"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Amendment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Directives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6/6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8488618">
            <w:pPr>
              <w:pStyle w:val="36"/>
              <w:kinsoku w:val="0"/>
              <w:overflowPunct w:val="0"/>
              <w:spacing w:before="171"/>
              <w:ind w:left="102"/>
              <w:jc w:val="left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RoHS </w:t>
            </w:r>
            <w:r>
              <w:rPr>
                <w:rFonts w:hint="default" w:ascii="Arial" w:hAnsi="Arial" w:cs="Arial"/>
                <w:sz w:val="20"/>
                <w:szCs w:val="20"/>
              </w:rPr>
              <w:t>6/6 compliant</w:t>
            </w:r>
          </w:p>
        </w:tc>
      </w:tr>
    </w:tbl>
    <w:p w14:paraId="3E972385">
      <w:pPr>
        <w:rPr>
          <w:rFonts w:hint="default" w:eastAsia="Times New Roman"/>
          <w:sz w:val="24"/>
        </w:rPr>
      </w:pPr>
    </w:p>
    <w:p w14:paraId="47547F32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2CB4099D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32837714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7AE78FB3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4AB5675B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160938B5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3FFED0AF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1CA2DAAE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5489E933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286CF30C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7CD9143D">
      <w:pPr>
        <w:rPr>
          <w:rFonts w:hint="default" w:ascii="Arial" w:hAnsi="Arial" w:cs="Arial"/>
          <w:b w:val="0"/>
          <w:bCs/>
          <w:sz w:val="20"/>
          <w:szCs w:val="20"/>
          <w:lang w:val="pt-BR"/>
        </w:rPr>
      </w:pPr>
    </w:p>
    <w:p w14:paraId="125BECE0">
      <w:pPr>
        <w:pStyle w:val="9"/>
        <w:spacing w:before="1" w:line="242" w:lineRule="auto"/>
        <w:ind w:left="0" w:left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2DB7D5F">
      <w:pPr>
        <w:pStyle w:val="9"/>
        <w:spacing w:before="1" w:line="242" w:lineRule="auto"/>
        <w:ind w:left="0" w:left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E4E1D51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102F34ED">
      <w:pPr>
        <w:pStyle w:val="9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E61DBE8">
      <w:pPr>
        <w:pStyle w:val="9"/>
        <w:spacing w:before="1" w:line="242" w:lineRule="auto"/>
        <w:ind w:left="0" w:left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119D4C61">
      <w:pPr>
        <w:tabs>
          <w:tab w:val="left" w:pos="613"/>
        </w:tabs>
        <w:rPr>
          <w:rStyle w:val="18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8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Building 1, 4th Floor, Yunqi Free Trade Innovation Port, Donghu Comprehensive Bonded Zone,</w:t>
      </w:r>
    </w:p>
    <w:p w14:paraId="310D2F47">
      <w:pPr>
        <w:tabs>
          <w:tab w:val="left" w:pos="613"/>
        </w:tabs>
        <w:rPr>
          <w:rStyle w:val="18"/>
          <w:rFonts w:ascii="Arial" w:hAnsi="Arial" w:eastAsia="宋体" w:cs="Arial"/>
          <w:b w:val="0"/>
          <w:bCs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18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Donghu High-tech Zone, Wuhan City</w:t>
      </w:r>
    </w:p>
    <w:p w14:paraId="713A2FE5">
      <w:pPr>
        <w:pStyle w:val="9"/>
        <w:spacing w:before="1" w:line="242" w:lineRule="auto"/>
        <w:jc w:val="both"/>
        <w:rPr>
          <w:rFonts w:hint="default" w:ascii="Arial" w:hAnsi="Arial" w:cs="Arial"/>
          <w:sz w:val="20"/>
          <w:szCs w:val="20"/>
          <w:lang w:val="pt-BR"/>
        </w:rPr>
      </w:pPr>
    </w:p>
    <w:sectPr>
      <w:headerReference r:id="rId3" w:type="default"/>
      <w:footerReference r:id="rId4" w:type="default"/>
      <w:pgSz w:w="11906" w:h="16838"/>
      <w:pgMar w:top="1134" w:right="850" w:bottom="850" w:left="557" w:header="57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FullWidth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FC7D3">
    <w:pPr>
      <w:pStyle w:val="12"/>
      <w:tabs>
        <w:tab w:val="right" w:pos="8973"/>
        <w:tab w:val="clear" w:pos="4153"/>
        <w:tab w:val="clear" w:pos="8306"/>
      </w:tabs>
      <w:rPr>
        <w:rFonts w:ascii="Arial" w:hAnsi="Arial" w:cs="Arial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08790B">
                          <w:pPr>
                            <w:pStyle w:val="1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５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08790B">
                    <w:pPr>
                      <w:pStyle w:val="1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５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11CDAD1">
    <w:pPr>
      <w:jc w:val="center"/>
      <w:rPr>
        <w:rFonts w:ascii="Arial" w:hAnsi="Arial" w:cs="Arial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5A164">
    <w:pPr>
      <w:pStyle w:val="13"/>
      <w:pBdr>
        <w:bottom w:val="none" w:color="auto" w:sz="0" w:space="1"/>
      </w:pBdr>
      <w:tabs>
        <w:tab w:val="right" w:pos="8931"/>
        <w:tab w:val="clear" w:pos="8306"/>
      </w:tabs>
      <w:jc w:val="left"/>
      <w:rPr>
        <w:rFonts w:hint="eastAsia" w:ascii="Times New Roman" w:hAnsi="Times New Roman"/>
        <w:color w:val="FF0000"/>
        <w:sz w:val="24"/>
        <w:szCs w:val="24"/>
        <w:lang w:val="en-US" w:eastAsia="zh-CN"/>
      </w:rPr>
    </w:pPr>
    <w:r>
      <w:rPr>
        <w:rFonts w:hint="eastAsia" w:ascii="Times New Roman" w:hAnsi="Times New Roman"/>
        <w:color w:val="FF0000"/>
        <w:sz w:val="24"/>
        <w:szCs w:val="24"/>
        <w:lang w:val="en-US" w:eastAsia="zh-CN"/>
      </w:rPr>
      <w:t xml:space="preserve"> </w:t>
    </w:r>
  </w:p>
  <w:p w14:paraId="7F731142">
    <w:pPr>
      <w:pStyle w:val="13"/>
      <w:pBdr>
        <w:bottom w:val="none" w:color="auto" w:sz="0" w:space="1"/>
      </w:pBdr>
      <w:tabs>
        <w:tab w:val="right" w:pos="8931"/>
        <w:tab w:val="clear" w:pos="8306"/>
      </w:tabs>
      <w:jc w:val="left"/>
      <w:rPr>
        <w:rFonts w:hint="default" w:ascii="Arial" w:hAnsi="Arial" w:eastAsia="宋体" w:cs="Arial"/>
        <w:b/>
        <w:bCs/>
        <w:sz w:val="44"/>
        <w:szCs w:val="44"/>
        <w:lang w:val="en-US" w:eastAsia="zh-CN"/>
      </w:rPr>
    </w:pPr>
    <w:r>
      <w:rPr>
        <w:rFonts w:hint="eastAsia" w:ascii="Times New Roman" w:hAnsi="Times New Roman"/>
        <w:color w:val="FF0000"/>
        <w:sz w:val="24"/>
        <w:szCs w:val="24"/>
        <w:lang w:val="en-US" w:eastAsia="zh-CN"/>
      </w:rPr>
      <w:t xml:space="preserve"> </w:t>
    </w: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28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Times New Roman" w:hAnsi="Times New Roman"/>
        <w:color w:val="FF0000"/>
        <w:sz w:val="24"/>
        <w:szCs w:val="24"/>
        <w:lang w:val="en-US" w:eastAsia="zh-CN"/>
      </w:rPr>
      <w:t xml:space="preserve">                                                       </w:t>
    </w:r>
    <w:r>
      <w:rPr>
        <w:rFonts w:hint="eastAsia" w:ascii="Arial" w:hAnsi="Arial" w:cs="Arial"/>
        <w:b w:val="0"/>
        <w:bCs w:val="0"/>
        <w:color w:val="auto"/>
        <w:sz w:val="32"/>
        <w:szCs w:val="32"/>
        <w:lang w:val="en-US" w:eastAsia="zh-CN"/>
      </w:rPr>
      <w:t>JH</w:t>
    </w:r>
    <w:r>
      <w:rPr>
        <w:rFonts w:hint="default" w:ascii="Arial" w:hAnsi="Arial" w:cs="Arial"/>
        <w:b w:val="0"/>
        <w:bCs w:val="0"/>
        <w:color w:val="auto"/>
        <w:sz w:val="32"/>
        <w:szCs w:val="32"/>
        <w:lang w:val="en-US" w:eastAsia="zh-CN"/>
      </w:rPr>
      <w:t>-SFP</w:t>
    </w:r>
    <w:r>
      <w:rPr>
        <w:rFonts w:hint="eastAsia" w:ascii="Arial" w:hAnsi="Arial" w:cs="Arial"/>
        <w:b w:val="0"/>
        <w:bCs w:val="0"/>
        <w:color w:val="auto"/>
        <w:sz w:val="32"/>
        <w:szCs w:val="32"/>
        <w:lang w:val="en-US" w:eastAsia="zh-CN"/>
      </w:rPr>
      <w:t>-DAC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FB1949"/>
    <w:multiLevelType w:val="singleLevel"/>
    <w:tmpl w:val="F4FB194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89"/>
    <w:rsid w:val="00004A4E"/>
    <w:rsid w:val="00004A5D"/>
    <w:rsid w:val="00012F36"/>
    <w:rsid w:val="00047BB8"/>
    <w:rsid w:val="00050FE8"/>
    <w:rsid w:val="00064838"/>
    <w:rsid w:val="00077A80"/>
    <w:rsid w:val="00095D70"/>
    <w:rsid w:val="000A0BDA"/>
    <w:rsid w:val="000A7769"/>
    <w:rsid w:val="000E423C"/>
    <w:rsid w:val="000E65B4"/>
    <w:rsid w:val="000F2FC9"/>
    <w:rsid w:val="000F509C"/>
    <w:rsid w:val="001167AC"/>
    <w:rsid w:val="001519D6"/>
    <w:rsid w:val="0015571C"/>
    <w:rsid w:val="00164901"/>
    <w:rsid w:val="001860A4"/>
    <w:rsid w:val="001A6CF9"/>
    <w:rsid w:val="001B2C00"/>
    <w:rsid w:val="001E6F76"/>
    <w:rsid w:val="00222C66"/>
    <w:rsid w:val="00235FE4"/>
    <w:rsid w:val="00242DBB"/>
    <w:rsid w:val="00256110"/>
    <w:rsid w:val="002804C8"/>
    <w:rsid w:val="00280861"/>
    <w:rsid w:val="00286A77"/>
    <w:rsid w:val="00290DC2"/>
    <w:rsid w:val="002C3FCD"/>
    <w:rsid w:val="002D32F4"/>
    <w:rsid w:val="002E0236"/>
    <w:rsid w:val="003034CF"/>
    <w:rsid w:val="00305FE3"/>
    <w:rsid w:val="003342FD"/>
    <w:rsid w:val="0033525F"/>
    <w:rsid w:val="00336C31"/>
    <w:rsid w:val="00353898"/>
    <w:rsid w:val="00362E96"/>
    <w:rsid w:val="003648EC"/>
    <w:rsid w:val="00395ED5"/>
    <w:rsid w:val="003A0AB4"/>
    <w:rsid w:val="003B4867"/>
    <w:rsid w:val="003B6382"/>
    <w:rsid w:val="003D5CAF"/>
    <w:rsid w:val="003E5C88"/>
    <w:rsid w:val="003E6106"/>
    <w:rsid w:val="00411D24"/>
    <w:rsid w:val="0041433B"/>
    <w:rsid w:val="00426E84"/>
    <w:rsid w:val="00435B8D"/>
    <w:rsid w:val="0043646F"/>
    <w:rsid w:val="0044444D"/>
    <w:rsid w:val="004566CC"/>
    <w:rsid w:val="00483F93"/>
    <w:rsid w:val="004856BB"/>
    <w:rsid w:val="004C0D4C"/>
    <w:rsid w:val="004C4A3A"/>
    <w:rsid w:val="004E0439"/>
    <w:rsid w:val="004E2D72"/>
    <w:rsid w:val="004F2420"/>
    <w:rsid w:val="00517F15"/>
    <w:rsid w:val="005355D8"/>
    <w:rsid w:val="00544D1A"/>
    <w:rsid w:val="00553756"/>
    <w:rsid w:val="00557528"/>
    <w:rsid w:val="0056180E"/>
    <w:rsid w:val="005A645A"/>
    <w:rsid w:val="005F47BA"/>
    <w:rsid w:val="006123BD"/>
    <w:rsid w:val="0063565C"/>
    <w:rsid w:val="00640328"/>
    <w:rsid w:val="00646C95"/>
    <w:rsid w:val="00655987"/>
    <w:rsid w:val="00665845"/>
    <w:rsid w:val="00667099"/>
    <w:rsid w:val="00671E4D"/>
    <w:rsid w:val="00676165"/>
    <w:rsid w:val="00677529"/>
    <w:rsid w:val="006A3B41"/>
    <w:rsid w:val="006B2493"/>
    <w:rsid w:val="006C757C"/>
    <w:rsid w:val="006D25C0"/>
    <w:rsid w:val="006E602E"/>
    <w:rsid w:val="006F7C05"/>
    <w:rsid w:val="00707054"/>
    <w:rsid w:val="007174D4"/>
    <w:rsid w:val="007248C4"/>
    <w:rsid w:val="00753278"/>
    <w:rsid w:val="007620B0"/>
    <w:rsid w:val="007775E0"/>
    <w:rsid w:val="007804A3"/>
    <w:rsid w:val="007D26FA"/>
    <w:rsid w:val="007D566E"/>
    <w:rsid w:val="00800DF4"/>
    <w:rsid w:val="00857F32"/>
    <w:rsid w:val="00861017"/>
    <w:rsid w:val="00867F08"/>
    <w:rsid w:val="00877521"/>
    <w:rsid w:val="00877F6A"/>
    <w:rsid w:val="00882BB2"/>
    <w:rsid w:val="00894DBD"/>
    <w:rsid w:val="008C0097"/>
    <w:rsid w:val="008E0FB2"/>
    <w:rsid w:val="008E214B"/>
    <w:rsid w:val="008F342C"/>
    <w:rsid w:val="008F62EB"/>
    <w:rsid w:val="00903BCF"/>
    <w:rsid w:val="00904912"/>
    <w:rsid w:val="009123DE"/>
    <w:rsid w:val="00913498"/>
    <w:rsid w:val="00933BAE"/>
    <w:rsid w:val="00942573"/>
    <w:rsid w:val="00956A05"/>
    <w:rsid w:val="00964B8C"/>
    <w:rsid w:val="0099075E"/>
    <w:rsid w:val="009918F4"/>
    <w:rsid w:val="009A5490"/>
    <w:rsid w:val="009B0C7F"/>
    <w:rsid w:val="009B4A90"/>
    <w:rsid w:val="009C2895"/>
    <w:rsid w:val="009D3727"/>
    <w:rsid w:val="009D79FE"/>
    <w:rsid w:val="009F63DE"/>
    <w:rsid w:val="00A054EF"/>
    <w:rsid w:val="00A24FAD"/>
    <w:rsid w:val="00A3254C"/>
    <w:rsid w:val="00A460A8"/>
    <w:rsid w:val="00A46C58"/>
    <w:rsid w:val="00A529FA"/>
    <w:rsid w:val="00A72BF1"/>
    <w:rsid w:val="00A75249"/>
    <w:rsid w:val="00A91074"/>
    <w:rsid w:val="00AA1FB9"/>
    <w:rsid w:val="00AA371F"/>
    <w:rsid w:val="00AC447C"/>
    <w:rsid w:val="00AD6BDC"/>
    <w:rsid w:val="00AE4DD3"/>
    <w:rsid w:val="00AE6161"/>
    <w:rsid w:val="00AF0E2C"/>
    <w:rsid w:val="00B0468C"/>
    <w:rsid w:val="00B06BD4"/>
    <w:rsid w:val="00B145AA"/>
    <w:rsid w:val="00B15FE2"/>
    <w:rsid w:val="00B254C4"/>
    <w:rsid w:val="00B42556"/>
    <w:rsid w:val="00B50482"/>
    <w:rsid w:val="00B7016B"/>
    <w:rsid w:val="00B802B0"/>
    <w:rsid w:val="00B81CDA"/>
    <w:rsid w:val="00B86ADC"/>
    <w:rsid w:val="00B86DA6"/>
    <w:rsid w:val="00B9690B"/>
    <w:rsid w:val="00BA03EE"/>
    <w:rsid w:val="00BA511F"/>
    <w:rsid w:val="00BB6CD7"/>
    <w:rsid w:val="00BC44DE"/>
    <w:rsid w:val="00BF3C09"/>
    <w:rsid w:val="00BF4FE0"/>
    <w:rsid w:val="00BF7486"/>
    <w:rsid w:val="00C30A15"/>
    <w:rsid w:val="00C44954"/>
    <w:rsid w:val="00C44DAB"/>
    <w:rsid w:val="00C54067"/>
    <w:rsid w:val="00C612EA"/>
    <w:rsid w:val="00C6265D"/>
    <w:rsid w:val="00C72622"/>
    <w:rsid w:val="00C735DD"/>
    <w:rsid w:val="00C812E1"/>
    <w:rsid w:val="00C9657E"/>
    <w:rsid w:val="00CB07CF"/>
    <w:rsid w:val="00CB5F34"/>
    <w:rsid w:val="00CD0659"/>
    <w:rsid w:val="00CD6BF8"/>
    <w:rsid w:val="00CD796D"/>
    <w:rsid w:val="00D165BB"/>
    <w:rsid w:val="00D17E2A"/>
    <w:rsid w:val="00D323FA"/>
    <w:rsid w:val="00D5054F"/>
    <w:rsid w:val="00D514E5"/>
    <w:rsid w:val="00D52A69"/>
    <w:rsid w:val="00D57940"/>
    <w:rsid w:val="00D62ED9"/>
    <w:rsid w:val="00D9267B"/>
    <w:rsid w:val="00DA69C0"/>
    <w:rsid w:val="00DB172C"/>
    <w:rsid w:val="00DB1D7E"/>
    <w:rsid w:val="00DD0FC5"/>
    <w:rsid w:val="00DD3E10"/>
    <w:rsid w:val="00DE1277"/>
    <w:rsid w:val="00E13D25"/>
    <w:rsid w:val="00E307FC"/>
    <w:rsid w:val="00E43AD3"/>
    <w:rsid w:val="00E60C35"/>
    <w:rsid w:val="00E7283E"/>
    <w:rsid w:val="00E825F7"/>
    <w:rsid w:val="00EB7822"/>
    <w:rsid w:val="00EC0C88"/>
    <w:rsid w:val="00ED6656"/>
    <w:rsid w:val="00EE01AA"/>
    <w:rsid w:val="00EE1689"/>
    <w:rsid w:val="00EF7A94"/>
    <w:rsid w:val="00F12797"/>
    <w:rsid w:val="00F15D38"/>
    <w:rsid w:val="00F24656"/>
    <w:rsid w:val="00F26094"/>
    <w:rsid w:val="00F32EDA"/>
    <w:rsid w:val="00F3566A"/>
    <w:rsid w:val="00F43C2B"/>
    <w:rsid w:val="00F47041"/>
    <w:rsid w:val="00F52EDC"/>
    <w:rsid w:val="00F5410C"/>
    <w:rsid w:val="00FC0BE6"/>
    <w:rsid w:val="00FC2783"/>
    <w:rsid w:val="00FC43C8"/>
    <w:rsid w:val="00FC46AA"/>
    <w:rsid w:val="00FD1107"/>
    <w:rsid w:val="00FD50FF"/>
    <w:rsid w:val="00FF1AE2"/>
    <w:rsid w:val="00FF2403"/>
    <w:rsid w:val="03A0220F"/>
    <w:rsid w:val="053D283A"/>
    <w:rsid w:val="12AE7BC2"/>
    <w:rsid w:val="1840498E"/>
    <w:rsid w:val="19A844EF"/>
    <w:rsid w:val="263D508B"/>
    <w:rsid w:val="26FE2702"/>
    <w:rsid w:val="33B416BC"/>
    <w:rsid w:val="3651430A"/>
    <w:rsid w:val="3AB318D8"/>
    <w:rsid w:val="454A126A"/>
    <w:rsid w:val="4CAE23B1"/>
    <w:rsid w:val="4F5A036B"/>
    <w:rsid w:val="554C3832"/>
    <w:rsid w:val="5CF67F0D"/>
    <w:rsid w:val="62003B73"/>
    <w:rsid w:val="62D25686"/>
    <w:rsid w:val="6CBD4ED4"/>
    <w:rsid w:val="6F456380"/>
    <w:rsid w:val="71E95720"/>
    <w:rsid w:val="788958C9"/>
    <w:rsid w:val="7E2C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409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en-US"/>
    </w:rPr>
  </w:style>
  <w:style w:type="paragraph" w:styleId="3">
    <w:name w:val="heading 3"/>
    <w:basedOn w:val="1"/>
    <w:next w:val="1"/>
    <w:qFormat/>
    <w:uiPriority w:val="1"/>
    <w:pPr>
      <w:spacing w:before="92"/>
      <w:ind w:left="652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paragraph" w:styleId="4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  <w:rPr>
      <w:rFonts w:ascii="Verdana" w:hAnsi="Verdana"/>
      <w:sz w:val="20"/>
      <w:szCs w:val="24"/>
    </w:rPr>
  </w:style>
  <w:style w:type="paragraph" w:styleId="6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7">
    <w:name w:val="annotation text"/>
    <w:basedOn w:val="1"/>
    <w:semiHidden/>
    <w:qFormat/>
    <w:uiPriority w:val="0"/>
    <w:pPr>
      <w:jc w:val="left"/>
    </w:pPr>
  </w:style>
  <w:style w:type="paragraph" w:styleId="8">
    <w:name w:val="Body Text 3"/>
    <w:basedOn w:val="1"/>
    <w:link w:val="25"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9">
    <w:name w:val="Body Text"/>
    <w:basedOn w:val="1"/>
    <w:qFormat/>
    <w:uiPriority w:val="1"/>
    <w:rPr>
      <w:rFonts w:ascii="Calibri" w:hAnsi="Calibri" w:eastAsia="Calibri" w:cs="Calibri"/>
      <w:sz w:val="21"/>
      <w:szCs w:val="21"/>
      <w:lang w:val="en-US" w:eastAsia="en-US" w:bidi="en-US"/>
    </w:rPr>
  </w:style>
  <w:style w:type="paragraph" w:styleId="10">
    <w:name w:val="Body Text Indent 2"/>
    <w:basedOn w:val="1"/>
    <w:link w:val="24"/>
    <w:qFormat/>
    <w:uiPriority w:val="0"/>
    <w:pPr>
      <w:spacing w:line="206" w:lineRule="atLeast"/>
      <w:ind w:left="1680" w:leftChars="800"/>
    </w:pPr>
    <w:rPr>
      <w:rFonts w:ascii="Verdana" w:hAnsi="Verdana"/>
      <w:sz w:val="20"/>
      <w:szCs w:val="15"/>
    </w:rPr>
  </w:style>
  <w:style w:type="paragraph" w:styleId="11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link w:val="26"/>
    <w:qFormat/>
    <w:uiPriority w:val="0"/>
    <w:rPr>
      <w:rFonts w:ascii="Courier New" w:hAnsi="Courier New" w:cs="Courier New"/>
      <w:sz w:val="20"/>
      <w:szCs w:val="20"/>
    </w:rPr>
  </w:style>
  <w:style w:type="paragraph" w:styleId="15">
    <w:name w:val="annotation subject"/>
    <w:basedOn w:val="7"/>
    <w:next w:val="7"/>
    <w:semiHidden/>
    <w:qFormat/>
    <w:uiPriority w:val="0"/>
    <w:rPr>
      <w:rFonts w:ascii="Times New Roman" w:hAnsi="Times New Roman"/>
      <w:b/>
      <w:bCs/>
      <w:szCs w:val="24"/>
    </w:r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Hyperlink"/>
    <w:basedOn w:val="17"/>
    <w:unhideWhenUsed/>
    <w:qFormat/>
    <w:uiPriority w:val="99"/>
    <w:rPr>
      <w:color w:val="187CBE"/>
      <w:u w:val="none"/>
    </w:rPr>
  </w:style>
  <w:style w:type="character" w:customStyle="1" w:styleId="20">
    <w:name w:val="页眉 Char"/>
    <w:basedOn w:val="17"/>
    <w:link w:val="13"/>
    <w:qFormat/>
    <w:uiPriority w:val="99"/>
    <w:rPr>
      <w:sz w:val="18"/>
      <w:szCs w:val="18"/>
    </w:rPr>
  </w:style>
  <w:style w:type="character" w:customStyle="1" w:styleId="21">
    <w:name w:val="页脚 Char"/>
    <w:basedOn w:val="17"/>
    <w:link w:val="12"/>
    <w:qFormat/>
    <w:uiPriority w:val="99"/>
    <w:rPr>
      <w:sz w:val="18"/>
      <w:szCs w:val="18"/>
    </w:rPr>
  </w:style>
  <w:style w:type="character" w:customStyle="1" w:styleId="22">
    <w:name w:val="批注框文本 Char"/>
    <w:basedOn w:val="17"/>
    <w:link w:val="11"/>
    <w:semiHidden/>
    <w:qFormat/>
    <w:uiPriority w:val="99"/>
    <w:rPr>
      <w:sz w:val="18"/>
      <w:szCs w:val="18"/>
    </w:rPr>
  </w:style>
  <w:style w:type="paragraph" w:customStyle="1" w:styleId="23">
    <w:name w:val="图表"/>
    <w:basedOn w:val="1"/>
    <w:qFormat/>
    <w:uiPriority w:val="0"/>
    <w:pPr>
      <w:jc w:val="center"/>
    </w:pPr>
    <w:rPr>
      <w:rFonts w:ascii="Arial" w:hAnsi="Arial" w:cs="Arial"/>
      <w:b/>
      <w:sz w:val="20"/>
      <w:szCs w:val="20"/>
    </w:rPr>
  </w:style>
  <w:style w:type="character" w:customStyle="1" w:styleId="24">
    <w:name w:val="正文文本缩进 2 Char"/>
    <w:basedOn w:val="17"/>
    <w:link w:val="10"/>
    <w:qFormat/>
    <w:uiPriority w:val="0"/>
    <w:rPr>
      <w:rFonts w:ascii="Verdana" w:hAnsi="Verdana" w:eastAsia="宋体" w:cs="Times New Roman"/>
      <w:sz w:val="20"/>
      <w:szCs w:val="15"/>
    </w:rPr>
  </w:style>
  <w:style w:type="character" w:customStyle="1" w:styleId="25">
    <w:name w:val="正文文本 3 Char"/>
    <w:basedOn w:val="17"/>
    <w:link w:val="8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26">
    <w:name w:val="HTML 预设格式 Char"/>
    <w:basedOn w:val="17"/>
    <w:link w:val="14"/>
    <w:qFormat/>
    <w:uiPriority w:val="0"/>
    <w:rPr>
      <w:rFonts w:ascii="Courier New" w:hAnsi="Courier New" w:eastAsia="宋体" w:cs="Courier New"/>
      <w:sz w:val="20"/>
      <w:szCs w:val="20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paragraph" w:customStyle="1" w:styleId="28">
    <w:name w:val="xl27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Verdana" w:hAnsi="Verdana"/>
      <w:kern w:val="0"/>
      <w:sz w:val="20"/>
      <w:szCs w:val="20"/>
    </w:rPr>
  </w:style>
  <w:style w:type="paragraph" w:customStyle="1" w:styleId="29">
    <w:name w:val="标题文字"/>
    <w:basedOn w:val="1"/>
    <w:qFormat/>
    <w:uiPriority w:val="0"/>
    <w:pPr>
      <w:jc w:val="center"/>
    </w:pPr>
    <w:rPr>
      <w:rFonts w:ascii="Verdana" w:hAnsi="Verdana"/>
      <w:kern w:val="0"/>
      <w:sz w:val="20"/>
      <w:szCs w:val="24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31">
    <w:name w:val="中文文字3"/>
    <w:basedOn w:val="1"/>
    <w:qFormat/>
    <w:uiPriority w:val="0"/>
    <w:pPr>
      <w:spacing w:line="206" w:lineRule="atLeast"/>
    </w:pPr>
    <w:rPr>
      <w:rFonts w:ascii="Verdana" w:hAnsi="Verdana"/>
      <w:b/>
      <w:bCs/>
      <w:sz w:val="20"/>
      <w:szCs w:val="15"/>
    </w:rPr>
  </w:style>
  <w:style w:type="paragraph" w:customStyle="1" w:styleId="32">
    <w:name w:val="month"/>
    <w:basedOn w:val="4"/>
    <w:qFormat/>
    <w:uiPriority w:val="0"/>
    <w:pPr>
      <w:spacing w:before="100" w:beforeAutospacing="1" w:after="100" w:afterAutospacing="1" w:line="319" w:lineRule="auto"/>
    </w:pPr>
    <w:rPr>
      <w:rFonts w:ascii="Arial" w:hAnsi="Arial" w:cs="Arial"/>
      <w:bCs w:val="0"/>
      <w:color w:val="FFFFFF"/>
      <w:sz w:val="20"/>
    </w:rPr>
  </w:style>
  <w:style w:type="character" w:customStyle="1" w:styleId="33">
    <w:name w:val="标题 6 Char"/>
    <w:basedOn w:val="17"/>
    <w:link w:val="4"/>
    <w:semiHidden/>
    <w:qFormat/>
    <w:uiPriority w:val="9"/>
    <w:rPr>
      <w:rFonts w:ascii="Cambria" w:hAnsi="Cambria" w:eastAsia="宋体" w:cs="Times New Roman"/>
      <w:b/>
      <w:bCs/>
      <w:kern w:val="2"/>
      <w:sz w:val="24"/>
      <w:szCs w:val="24"/>
    </w:rPr>
  </w:style>
  <w:style w:type="paragraph" w:customStyle="1" w:styleId="34">
    <w:name w:val="列出段落2"/>
    <w:basedOn w:val="1"/>
    <w:qFormat/>
    <w:uiPriority w:val="99"/>
    <w:pPr>
      <w:ind w:firstLine="420" w:firstLineChars="200"/>
    </w:pPr>
  </w:style>
  <w:style w:type="character" w:customStyle="1" w:styleId="35">
    <w:name w:val="font1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36">
    <w:name w:val="Table Paragraph"/>
    <w:basedOn w:val="1"/>
    <w:qFormat/>
    <w:uiPriority w:val="1"/>
    <w:rPr>
      <w:rFonts w:ascii="Arial" w:hAnsi="Arial" w:eastAsia="Arial" w:cs="Arial"/>
      <w:lang w:val="en-US" w:eastAsia="en-US" w:bidi="ar-SA"/>
    </w:rPr>
  </w:style>
  <w:style w:type="paragraph" w:customStyle="1" w:styleId="37">
    <w:name w:val="Body text|1"/>
    <w:basedOn w:val="1"/>
    <w:qFormat/>
    <w:uiPriority w:val="0"/>
    <w:pPr>
      <w:widowControl w:val="0"/>
      <w:shd w:val="clear" w:color="auto" w:fill="auto"/>
      <w:spacing w:after="160"/>
      <w:ind w:firstLine="360"/>
    </w:pPr>
    <w:rPr>
      <w:sz w:val="22"/>
      <w:szCs w:val="22"/>
      <w:u w:val="none"/>
      <w:shd w:val="clear" w:color="auto" w:fill="auto"/>
    </w:rPr>
  </w:style>
  <w:style w:type="paragraph" w:customStyle="1" w:styleId="38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6"/>
      <w:szCs w:val="16"/>
      <w:u w:val="none"/>
      <w:shd w:val="clear" w:color="auto" w:fill="auto"/>
    </w:rPr>
  </w:style>
  <w:style w:type="paragraph" w:customStyle="1" w:styleId="39">
    <w:name w:val="Heading #4|1"/>
    <w:basedOn w:val="1"/>
    <w:qFormat/>
    <w:uiPriority w:val="0"/>
    <w:pPr>
      <w:widowControl w:val="0"/>
      <w:shd w:val="clear" w:color="auto" w:fill="auto"/>
      <w:spacing w:after="20"/>
      <w:outlineLvl w:val="3"/>
    </w:pPr>
    <w:rPr>
      <w:b/>
      <w:bCs/>
      <w:sz w:val="22"/>
      <w:szCs w:val="22"/>
      <w:u w:val="none"/>
      <w:shd w:val="clear" w:color="auto" w:fill="auto"/>
    </w:rPr>
  </w:style>
  <w:style w:type="paragraph" w:customStyle="1" w:styleId="40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  <w:style w:type="paragraph" w:customStyle="1" w:styleId="41">
    <w:name w:val="Heading #5|1"/>
    <w:basedOn w:val="1"/>
    <w:qFormat/>
    <w:uiPriority w:val="0"/>
    <w:pPr>
      <w:widowControl w:val="0"/>
      <w:shd w:val="clear" w:color="auto" w:fill="auto"/>
      <w:outlineLvl w:val="4"/>
    </w:pPr>
    <w:rPr>
      <w:b/>
      <w:bCs/>
      <w:sz w:val="22"/>
      <w:szCs w:val="22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emf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D10161-82DB-49A2-89C7-5C53FE85FD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513</Words>
  <Characters>2879</Characters>
  <Lines>42</Lines>
  <Paragraphs>11</Paragraphs>
  <TotalTime>1</TotalTime>
  <ScaleCrop>false</ScaleCrop>
  <LinksUpToDate>false</LinksUpToDate>
  <CharactersWithSpaces>3194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2019-02-27T07:28:00Z</dcterms:created>
  <dc:creator>Wang Xianming</dc:creator>
  <cp:lastModifiedBy>昆仔</cp:lastModifiedBy>
  <cp:lastPrinted>2019-02-27T07:26:00Z</cp:lastPrinted>
  <dcterms:modified xsi:type="dcterms:W3CDTF">2026-04-11T06:31:51Z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eyJoZGlkIjoiNzU3OTY3NTAzNzU4YmMwNzhiMzdmZGZjMWZkN2U5Y2QiLCJ1c2VySWQiOiI1MzU5NzcyNzIifQ==</vt:lpwstr>
  </property>
  <property fmtid="{D5CDD505-2E9C-101B-9397-08002B2CF9AE}" pid="4" name="ICV">
    <vt:lpwstr>C59FD459FE26474E88408EC59A718D15_13</vt:lpwstr>
  </property>
</Properties>
</file>