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C8B4C">
      <w:pPr>
        <w:pStyle w:val="2"/>
        <w:rPr>
          <w:rFonts w:hint="default" w:eastAsia="宋体"/>
          <w:lang w:val="en-US" w:eastAsia="zh-CN"/>
        </w:rPr>
      </w:pPr>
      <w:r>
        <w:rPr>
          <w:rFonts w:hint="eastAsia" w:eastAsia="宋体"/>
          <w:lang w:val="en-US" w:eastAsia="zh-CN"/>
        </w:rPr>
        <w:t>JH</w:t>
      </w:r>
      <w:r>
        <w:rPr>
          <w:rFonts w:hint="eastAsia" w:eastAsia="宋体"/>
          <w:lang w:eastAsia="zh-CN"/>
        </w:rPr>
        <w:t>-QSFP28-ER</w:t>
      </w:r>
      <w:r>
        <w:rPr>
          <w:rFonts w:hint="eastAsia" w:eastAsia="宋体"/>
          <w:lang w:val="en-US" w:eastAsia="zh-CN"/>
        </w:rPr>
        <w:t>4-40L</w:t>
      </w:r>
    </w:p>
    <w:p w14:paraId="2245BD7A">
      <w:pPr>
        <w:spacing w:before="202"/>
        <w:ind w:left="2185" w:right="2393"/>
        <w:jc w:val="center"/>
        <w:rPr>
          <w:b/>
          <w:sz w:val="35"/>
        </w:rPr>
      </w:pPr>
      <w:r>
        <w:rPr>
          <w:b/>
          <w:sz w:val="35"/>
        </w:rPr>
        <w:t>100Gb/s QSFP28 ER4</w:t>
      </w:r>
      <w:r>
        <w:rPr>
          <w:rFonts w:hint="eastAsia" w:eastAsia="宋体"/>
          <w:b/>
          <w:sz w:val="35"/>
          <w:lang w:val="en-US" w:eastAsia="zh-CN"/>
        </w:rPr>
        <w:t xml:space="preserve"> </w:t>
      </w:r>
      <w:r>
        <w:rPr>
          <w:b/>
          <w:sz w:val="35"/>
        </w:rPr>
        <w:t>Transceiver</w:t>
      </w:r>
    </w:p>
    <w:p w14:paraId="34DB7B99">
      <w:pPr>
        <w:pStyle w:val="4"/>
        <w:spacing w:before="1"/>
        <w:rPr>
          <w:b/>
          <w:sz w:val="48"/>
        </w:rPr>
      </w:pPr>
    </w:p>
    <w:p w14:paraId="7FF48704">
      <w:pPr>
        <w:pStyle w:val="3"/>
      </w:pPr>
      <w:r>
        <w:t>PRODUCT FEATURES</w:t>
      </w:r>
    </w:p>
    <w:p w14:paraId="2D267BFA">
      <w:pPr>
        <w:pStyle w:val="4"/>
        <w:spacing w:before="3"/>
        <w:rPr>
          <w:b/>
          <w:sz w:val="35"/>
        </w:rPr>
      </w:pPr>
    </w:p>
    <w:p w14:paraId="63053522">
      <w:pPr>
        <w:pStyle w:val="10"/>
        <w:numPr>
          <w:ilvl w:val="0"/>
          <w:numId w:val="1"/>
        </w:numPr>
        <w:tabs>
          <w:tab w:val="left" w:pos="516"/>
          <w:tab w:val="left" w:pos="517"/>
        </w:tabs>
        <w:ind w:hanging="409"/>
        <w:rPr>
          <w:sz w:val="23"/>
        </w:rPr>
      </w:pPr>
      <w:r>
        <w:rPr>
          <w:sz w:val="23"/>
        </w:rPr>
        <w:t>Compliant with</w:t>
      </w:r>
      <w:r>
        <w:rPr>
          <w:spacing w:val="1"/>
          <w:sz w:val="23"/>
        </w:rPr>
        <w:t xml:space="preserve"> </w:t>
      </w:r>
      <w:r>
        <w:rPr>
          <w:sz w:val="23"/>
        </w:rPr>
        <w:t>100GBASE-ER4</w:t>
      </w:r>
    </w:p>
    <w:p w14:paraId="69D78157">
      <w:pPr>
        <w:pStyle w:val="4"/>
        <w:spacing w:before="1"/>
        <w:rPr>
          <w:sz w:val="22"/>
        </w:rPr>
      </w:pPr>
    </w:p>
    <w:p w14:paraId="1F30535D">
      <w:pPr>
        <w:pStyle w:val="10"/>
        <w:numPr>
          <w:ilvl w:val="0"/>
          <w:numId w:val="1"/>
        </w:numPr>
        <w:tabs>
          <w:tab w:val="left" w:pos="516"/>
          <w:tab w:val="left" w:pos="517"/>
        </w:tabs>
        <w:ind w:hanging="409"/>
        <w:rPr>
          <w:sz w:val="23"/>
        </w:rPr>
      </w:pPr>
      <w:r>
        <w:rPr>
          <w:sz w:val="23"/>
        </w:rPr>
        <w:t xml:space="preserve">Support line rates from 103.125 Gbps to </w:t>
      </w:r>
      <w:r>
        <w:rPr>
          <w:spacing w:val="-4"/>
          <w:sz w:val="23"/>
        </w:rPr>
        <w:t>111.81</w:t>
      </w:r>
      <w:r>
        <w:rPr>
          <w:spacing w:val="2"/>
          <w:sz w:val="23"/>
        </w:rPr>
        <w:t xml:space="preserve"> </w:t>
      </w:r>
      <w:r>
        <w:rPr>
          <w:sz w:val="23"/>
        </w:rPr>
        <w:t>Gbps</w:t>
      </w:r>
    </w:p>
    <w:p w14:paraId="4F2A0E36">
      <w:pPr>
        <w:pStyle w:val="4"/>
        <w:spacing w:before="2"/>
        <w:rPr>
          <w:sz w:val="22"/>
        </w:rPr>
      </w:pPr>
    </w:p>
    <w:p w14:paraId="15CCE542">
      <w:pPr>
        <w:pStyle w:val="10"/>
        <w:numPr>
          <w:ilvl w:val="0"/>
          <w:numId w:val="1"/>
        </w:numPr>
        <w:tabs>
          <w:tab w:val="left" w:pos="516"/>
          <w:tab w:val="left" w:pos="517"/>
        </w:tabs>
        <w:spacing w:line="364" w:lineRule="auto"/>
        <w:ind w:right="3881"/>
        <w:rPr>
          <w:sz w:val="23"/>
        </w:rPr>
      </w:pPr>
      <w:r>
        <w:rPr>
          <w:sz w:val="23"/>
        </w:rPr>
        <w:t>Integrated LAN</w:t>
      </w:r>
      <w:r>
        <w:rPr>
          <w:spacing w:val="-6"/>
          <w:sz w:val="23"/>
        </w:rPr>
        <w:t xml:space="preserve"> </w:t>
      </w:r>
      <w:r>
        <w:rPr>
          <w:sz w:val="23"/>
        </w:rPr>
        <w:t>WDM</w:t>
      </w:r>
      <w:r>
        <w:rPr>
          <w:spacing w:val="-5"/>
          <w:sz w:val="23"/>
        </w:rPr>
        <w:t xml:space="preserve"> </w:t>
      </w:r>
      <w:r>
        <w:rPr>
          <w:sz w:val="23"/>
        </w:rPr>
        <w:t>TOSA</w:t>
      </w:r>
      <w:r>
        <w:rPr>
          <w:spacing w:val="-16"/>
          <w:sz w:val="23"/>
        </w:rPr>
        <w:t xml:space="preserve"> </w:t>
      </w:r>
      <w:r>
        <w:rPr>
          <w:sz w:val="23"/>
        </w:rPr>
        <w:t>/</w:t>
      </w:r>
      <w:r>
        <w:rPr>
          <w:spacing w:val="-13"/>
          <w:sz w:val="23"/>
        </w:rPr>
        <w:t xml:space="preserve"> </w:t>
      </w:r>
      <w:r>
        <w:rPr>
          <w:sz w:val="23"/>
        </w:rPr>
        <w:t>APD</w:t>
      </w:r>
      <w:r>
        <w:rPr>
          <w:spacing w:val="-2"/>
          <w:sz w:val="23"/>
        </w:rPr>
        <w:t xml:space="preserve"> </w:t>
      </w:r>
      <w:r>
        <w:rPr>
          <w:sz w:val="23"/>
        </w:rPr>
        <w:t>ROSA</w:t>
      </w:r>
      <w:r>
        <w:rPr>
          <w:spacing w:val="-14"/>
          <w:sz w:val="23"/>
        </w:rPr>
        <w:t xml:space="preserve"> </w:t>
      </w:r>
      <w:r>
        <w:rPr>
          <w:sz w:val="23"/>
        </w:rPr>
        <w:t>for</w:t>
      </w:r>
      <w:r>
        <w:rPr>
          <w:spacing w:val="-1"/>
          <w:sz w:val="23"/>
        </w:rPr>
        <w:t xml:space="preserve"> </w:t>
      </w:r>
      <w:r>
        <w:rPr>
          <w:sz w:val="23"/>
        </w:rPr>
        <w:t>up</w:t>
      </w:r>
      <w:r>
        <w:rPr>
          <w:spacing w:val="1"/>
          <w:sz w:val="23"/>
        </w:rPr>
        <w:t xml:space="preserve"> </w:t>
      </w:r>
      <w:r>
        <w:rPr>
          <w:sz w:val="23"/>
        </w:rPr>
        <w:t>to</w:t>
      </w:r>
      <w:r>
        <w:rPr>
          <w:spacing w:val="-3"/>
          <w:sz w:val="23"/>
        </w:rPr>
        <w:t xml:space="preserve"> </w:t>
      </w:r>
      <w:r>
        <w:rPr>
          <w:rFonts w:hint="eastAsia" w:eastAsia="宋体"/>
          <w:sz w:val="23"/>
          <w:lang w:val="en-US" w:eastAsia="zh-CN"/>
        </w:rPr>
        <w:t>4</w:t>
      </w:r>
      <w:r>
        <w:rPr>
          <w:sz w:val="23"/>
        </w:rPr>
        <w:t>0</w:t>
      </w:r>
      <w:r>
        <w:rPr>
          <w:spacing w:val="-1"/>
          <w:sz w:val="23"/>
        </w:rPr>
        <w:t xml:space="preserve"> </w:t>
      </w:r>
      <w:r>
        <w:rPr>
          <w:sz w:val="23"/>
        </w:rPr>
        <w:t>km</w:t>
      </w:r>
      <w:r>
        <w:rPr>
          <w:spacing w:val="-3"/>
          <w:sz w:val="23"/>
        </w:rPr>
        <w:t xml:space="preserve"> </w:t>
      </w:r>
      <w:r>
        <w:rPr>
          <w:sz w:val="23"/>
        </w:rPr>
        <w:t>reach over SMF with</w:t>
      </w:r>
      <w:r>
        <w:rPr>
          <w:spacing w:val="4"/>
          <w:sz w:val="23"/>
        </w:rPr>
        <w:t xml:space="preserve"> </w:t>
      </w:r>
      <w:r>
        <w:rPr>
          <w:sz w:val="23"/>
        </w:rPr>
        <w:t>FEC</w:t>
      </w:r>
    </w:p>
    <w:p w14:paraId="5FF4849C">
      <w:pPr>
        <w:pStyle w:val="10"/>
        <w:numPr>
          <w:ilvl w:val="0"/>
          <w:numId w:val="1"/>
        </w:numPr>
        <w:tabs>
          <w:tab w:val="left" w:pos="516"/>
          <w:tab w:val="left" w:pos="517"/>
        </w:tabs>
        <w:spacing w:before="119"/>
        <w:ind w:hanging="409"/>
        <w:rPr>
          <w:sz w:val="23"/>
        </w:rPr>
      </w:pPr>
      <w:r>
        <w:rPr>
          <w:sz w:val="23"/>
        </w:rPr>
        <w:t>Digital Diagnostics Monitoring Interface</w:t>
      </w:r>
    </w:p>
    <w:p w14:paraId="23BB800A">
      <w:pPr>
        <w:pStyle w:val="4"/>
        <w:spacing w:before="1"/>
        <w:rPr>
          <w:sz w:val="22"/>
        </w:rPr>
      </w:pPr>
    </w:p>
    <w:p w14:paraId="77B73B4C">
      <w:pPr>
        <w:pStyle w:val="10"/>
        <w:numPr>
          <w:ilvl w:val="0"/>
          <w:numId w:val="1"/>
        </w:numPr>
        <w:tabs>
          <w:tab w:val="left" w:pos="516"/>
          <w:tab w:val="left" w:pos="517"/>
        </w:tabs>
        <w:ind w:hanging="409"/>
        <w:rPr>
          <w:sz w:val="23"/>
        </w:rPr>
      </w:pPr>
      <w:r>
        <w:rPr>
          <w:sz w:val="23"/>
        </w:rPr>
        <w:t>Duplex LC optical</w:t>
      </w:r>
      <w:r>
        <w:rPr>
          <w:spacing w:val="1"/>
          <w:sz w:val="23"/>
        </w:rPr>
        <w:t xml:space="preserve"> </w:t>
      </w:r>
      <w:r>
        <w:rPr>
          <w:sz w:val="23"/>
        </w:rPr>
        <w:t>receptacle</w:t>
      </w:r>
    </w:p>
    <w:p w14:paraId="3DF4A6C1">
      <w:pPr>
        <w:pStyle w:val="4"/>
        <w:spacing w:before="2"/>
        <w:rPr>
          <w:sz w:val="22"/>
        </w:rPr>
      </w:pPr>
    </w:p>
    <w:p w14:paraId="6CBC9535">
      <w:pPr>
        <w:pStyle w:val="10"/>
        <w:numPr>
          <w:ilvl w:val="0"/>
          <w:numId w:val="1"/>
        </w:numPr>
        <w:tabs>
          <w:tab w:val="left" w:pos="516"/>
          <w:tab w:val="left" w:pos="517"/>
        </w:tabs>
        <w:ind w:hanging="409"/>
        <w:rPr>
          <w:sz w:val="23"/>
        </w:rPr>
      </w:pPr>
      <w:r>
        <w:rPr>
          <w:sz w:val="23"/>
        </w:rPr>
        <w:t>No external reference</w:t>
      </w:r>
      <w:r>
        <w:rPr>
          <w:spacing w:val="1"/>
          <w:sz w:val="23"/>
        </w:rPr>
        <w:t xml:space="preserve"> </w:t>
      </w:r>
      <w:r>
        <w:rPr>
          <w:sz w:val="23"/>
        </w:rPr>
        <w:t>clock</w:t>
      </w:r>
    </w:p>
    <w:p w14:paraId="66421709">
      <w:pPr>
        <w:pStyle w:val="4"/>
        <w:spacing w:before="2"/>
        <w:rPr>
          <w:sz w:val="22"/>
        </w:rPr>
      </w:pPr>
    </w:p>
    <w:p w14:paraId="0A938C0E">
      <w:pPr>
        <w:pStyle w:val="10"/>
        <w:numPr>
          <w:ilvl w:val="0"/>
          <w:numId w:val="1"/>
        </w:numPr>
        <w:tabs>
          <w:tab w:val="left" w:pos="516"/>
          <w:tab w:val="left" w:pos="517"/>
        </w:tabs>
        <w:ind w:hanging="409"/>
        <w:rPr>
          <w:sz w:val="23"/>
        </w:rPr>
      </w:pPr>
      <w:r>
        <w:rPr>
          <w:sz w:val="23"/>
        </w:rPr>
        <w:t>Electrically</w:t>
      </w:r>
      <w:r>
        <w:rPr>
          <w:spacing w:val="3"/>
          <w:sz w:val="23"/>
        </w:rPr>
        <w:t xml:space="preserve"> </w:t>
      </w:r>
      <w:r>
        <w:rPr>
          <w:sz w:val="23"/>
        </w:rPr>
        <w:t>hot-pluggable</w:t>
      </w:r>
    </w:p>
    <w:p w14:paraId="24AFCEAE">
      <w:pPr>
        <w:pStyle w:val="4"/>
        <w:spacing w:before="2"/>
        <w:rPr>
          <w:sz w:val="22"/>
        </w:rPr>
      </w:pPr>
    </w:p>
    <w:p w14:paraId="43BB5ECF">
      <w:pPr>
        <w:pStyle w:val="10"/>
        <w:numPr>
          <w:ilvl w:val="0"/>
          <w:numId w:val="1"/>
        </w:numPr>
        <w:tabs>
          <w:tab w:val="left" w:pos="516"/>
          <w:tab w:val="left" w:pos="517"/>
        </w:tabs>
        <w:ind w:hanging="409"/>
        <w:rPr>
          <w:sz w:val="23"/>
        </w:rPr>
      </w:pPr>
      <w:r>
        <w:rPr>
          <w:sz w:val="23"/>
        </w:rPr>
        <w:t>Compliant with QSFP28 MSA with LC</w:t>
      </w:r>
      <w:r>
        <w:rPr>
          <w:spacing w:val="-10"/>
          <w:sz w:val="23"/>
        </w:rPr>
        <w:t xml:space="preserve"> </w:t>
      </w:r>
      <w:r>
        <w:rPr>
          <w:sz w:val="23"/>
        </w:rPr>
        <w:t>connector</w:t>
      </w:r>
    </w:p>
    <w:p w14:paraId="656144CB">
      <w:pPr>
        <w:pStyle w:val="4"/>
        <w:spacing w:before="1"/>
        <w:rPr>
          <w:sz w:val="22"/>
        </w:rPr>
      </w:pPr>
    </w:p>
    <w:p w14:paraId="7DA57914">
      <w:pPr>
        <w:pStyle w:val="10"/>
        <w:numPr>
          <w:ilvl w:val="0"/>
          <w:numId w:val="1"/>
        </w:numPr>
        <w:tabs>
          <w:tab w:val="left" w:pos="516"/>
          <w:tab w:val="left" w:pos="517"/>
        </w:tabs>
        <w:ind w:hanging="409"/>
        <w:rPr>
          <w:sz w:val="23"/>
        </w:rPr>
      </w:pPr>
      <w:r>
        <w:rPr>
          <w:sz w:val="23"/>
        </w:rPr>
        <w:t>Case operating temperature range:0°C to</w:t>
      </w:r>
      <w:r>
        <w:rPr>
          <w:spacing w:val="6"/>
          <w:sz w:val="23"/>
        </w:rPr>
        <w:t xml:space="preserve"> </w:t>
      </w:r>
      <w:r>
        <w:rPr>
          <w:sz w:val="23"/>
        </w:rPr>
        <w:t>70°C</w:t>
      </w:r>
    </w:p>
    <w:p w14:paraId="68AC8788">
      <w:pPr>
        <w:pStyle w:val="4"/>
        <w:spacing w:before="2"/>
        <w:rPr>
          <w:sz w:val="22"/>
        </w:rPr>
      </w:pPr>
    </w:p>
    <w:p w14:paraId="40333614">
      <w:pPr>
        <w:pStyle w:val="10"/>
        <w:numPr>
          <w:ilvl w:val="0"/>
          <w:numId w:val="1"/>
        </w:numPr>
        <w:tabs>
          <w:tab w:val="left" w:pos="516"/>
          <w:tab w:val="left" w:pos="517"/>
        </w:tabs>
        <w:ind w:hanging="409"/>
        <w:rPr>
          <w:sz w:val="23"/>
        </w:rPr>
      </w:pPr>
      <w:r>
        <w:rPr>
          <w:sz w:val="23"/>
        </w:rPr>
        <w:t>Power dissipation &lt; 4.0</w:t>
      </w:r>
      <w:r>
        <w:rPr>
          <w:spacing w:val="-5"/>
          <w:sz w:val="23"/>
        </w:rPr>
        <w:t xml:space="preserve"> </w:t>
      </w:r>
      <w:r>
        <w:rPr>
          <w:sz w:val="23"/>
        </w:rPr>
        <w:t>W</w:t>
      </w:r>
    </w:p>
    <w:p w14:paraId="3509C7F4">
      <w:pPr>
        <w:pStyle w:val="4"/>
        <w:rPr>
          <w:sz w:val="26"/>
        </w:rPr>
      </w:pPr>
    </w:p>
    <w:p w14:paraId="37B7C6D4">
      <w:pPr>
        <w:pStyle w:val="4"/>
        <w:spacing w:before="5"/>
        <w:rPr>
          <w:sz w:val="26"/>
        </w:rPr>
      </w:pPr>
    </w:p>
    <w:p w14:paraId="142AB6CD">
      <w:pPr>
        <w:pStyle w:val="3"/>
        <w:ind w:left="255"/>
      </w:pPr>
      <w:r>
        <w:t>APPLICATIONS</w:t>
      </w:r>
    </w:p>
    <w:p w14:paraId="602CEFEE">
      <w:pPr>
        <w:pStyle w:val="4"/>
        <w:spacing w:before="2"/>
        <w:rPr>
          <w:b/>
          <w:sz w:val="35"/>
        </w:rPr>
      </w:pPr>
    </w:p>
    <w:p w14:paraId="386AE87D">
      <w:pPr>
        <w:pStyle w:val="10"/>
        <w:numPr>
          <w:ilvl w:val="0"/>
          <w:numId w:val="1"/>
        </w:numPr>
        <w:tabs>
          <w:tab w:val="left" w:pos="516"/>
          <w:tab w:val="left" w:pos="517"/>
        </w:tabs>
        <w:spacing w:before="1"/>
        <w:ind w:hanging="409"/>
        <w:rPr>
          <w:sz w:val="23"/>
        </w:rPr>
      </w:pPr>
      <w:r>
        <w:rPr>
          <w:sz w:val="23"/>
        </w:rPr>
        <w:t>100G Ethernet &amp;100GBASE-ER4</w:t>
      </w:r>
    </w:p>
    <w:p w14:paraId="75416980">
      <w:pPr>
        <w:pStyle w:val="4"/>
        <w:spacing w:before="2"/>
        <w:rPr>
          <w:sz w:val="22"/>
        </w:rPr>
      </w:pPr>
    </w:p>
    <w:p w14:paraId="0A65F386">
      <w:pPr>
        <w:pStyle w:val="10"/>
        <w:numPr>
          <w:ilvl w:val="0"/>
          <w:numId w:val="1"/>
        </w:numPr>
        <w:tabs>
          <w:tab w:val="left" w:pos="516"/>
          <w:tab w:val="left" w:pos="517"/>
        </w:tabs>
        <w:ind w:hanging="409"/>
        <w:rPr>
          <w:sz w:val="23"/>
        </w:rPr>
      </w:pPr>
      <w:r>
        <w:rPr>
          <w:sz w:val="23"/>
        </w:rPr>
        <w:t>ITU-T</w:t>
      </w:r>
      <w:r>
        <w:rPr>
          <w:spacing w:val="-4"/>
          <w:sz w:val="23"/>
        </w:rPr>
        <w:t xml:space="preserve"> </w:t>
      </w:r>
      <w:r>
        <w:rPr>
          <w:sz w:val="23"/>
        </w:rPr>
        <w:t>OTU4</w:t>
      </w:r>
    </w:p>
    <w:p w14:paraId="09BA69F0">
      <w:pPr>
        <w:pStyle w:val="4"/>
        <w:rPr>
          <w:sz w:val="26"/>
        </w:rPr>
      </w:pPr>
    </w:p>
    <w:p w14:paraId="10FD18B8">
      <w:pPr>
        <w:pStyle w:val="3"/>
        <w:spacing w:before="187"/>
      </w:pPr>
      <w:r>
        <w:t>STANDARD</w:t>
      </w:r>
    </w:p>
    <w:p w14:paraId="12F7FBA8">
      <w:pPr>
        <w:pStyle w:val="4"/>
        <w:spacing w:before="1"/>
        <w:rPr>
          <w:b/>
          <w:sz w:val="25"/>
        </w:rPr>
      </w:pPr>
    </w:p>
    <w:p w14:paraId="4AE19BF3">
      <w:pPr>
        <w:pStyle w:val="10"/>
        <w:numPr>
          <w:ilvl w:val="0"/>
          <w:numId w:val="1"/>
        </w:numPr>
        <w:tabs>
          <w:tab w:val="left" w:pos="516"/>
          <w:tab w:val="left" w:pos="517"/>
        </w:tabs>
        <w:ind w:hanging="409"/>
        <w:rPr>
          <w:sz w:val="23"/>
        </w:rPr>
      </w:pPr>
      <w:r>
        <w:rPr>
          <w:sz w:val="23"/>
        </w:rPr>
        <w:t>Compliant to IEEE 802.3ba ,IEEE 802.3bm and 100G</w:t>
      </w:r>
      <w:r>
        <w:rPr>
          <w:spacing w:val="10"/>
          <w:sz w:val="23"/>
        </w:rPr>
        <w:t xml:space="preserve"> </w:t>
      </w:r>
      <w:r>
        <w:rPr>
          <w:sz w:val="23"/>
        </w:rPr>
        <w:t>ER4</w:t>
      </w:r>
    </w:p>
    <w:p w14:paraId="61458E07">
      <w:pPr>
        <w:pStyle w:val="4"/>
        <w:spacing w:before="1"/>
        <w:rPr>
          <w:sz w:val="22"/>
        </w:rPr>
      </w:pPr>
    </w:p>
    <w:p w14:paraId="3D891A38">
      <w:pPr>
        <w:pStyle w:val="10"/>
        <w:numPr>
          <w:ilvl w:val="0"/>
          <w:numId w:val="1"/>
        </w:numPr>
        <w:tabs>
          <w:tab w:val="left" w:pos="516"/>
          <w:tab w:val="left" w:pos="517"/>
        </w:tabs>
        <w:ind w:hanging="409"/>
        <w:rPr>
          <w:sz w:val="23"/>
        </w:rPr>
      </w:pPr>
      <w:r>
        <w:rPr>
          <w:sz w:val="23"/>
        </w:rPr>
        <w:t>Compliant to</w:t>
      </w:r>
      <w:r>
        <w:rPr>
          <w:spacing w:val="3"/>
          <w:sz w:val="23"/>
        </w:rPr>
        <w:t xml:space="preserve"> </w:t>
      </w:r>
      <w:r>
        <w:rPr>
          <w:sz w:val="23"/>
        </w:rPr>
        <w:t>SFF-8636</w:t>
      </w:r>
    </w:p>
    <w:p w14:paraId="405B40C2">
      <w:pPr>
        <w:rPr>
          <w:sz w:val="23"/>
        </w:rPr>
        <w:sectPr>
          <w:headerReference r:id="rId3" w:type="default"/>
          <w:footerReference r:id="rId4" w:type="default"/>
          <w:type w:val="continuous"/>
          <w:pgSz w:w="11910" w:h="16840"/>
          <w:pgMar w:top="2100" w:right="420" w:bottom="2400" w:left="1000" w:header="1160" w:footer="1644" w:gutter="0"/>
          <w:pgNumType w:start="1"/>
          <w:cols w:space="720" w:num="1"/>
        </w:sectPr>
      </w:pPr>
    </w:p>
    <w:p w14:paraId="1B84B54B">
      <w:pPr>
        <w:pStyle w:val="3"/>
        <w:spacing w:before="2"/>
      </w:pPr>
      <w:r>
        <w:t>General Description</w:t>
      </w:r>
    </w:p>
    <w:p w14:paraId="24B64115">
      <w:pPr>
        <w:pStyle w:val="4"/>
        <w:spacing w:before="1"/>
        <w:rPr>
          <w:b/>
          <w:sz w:val="25"/>
        </w:rPr>
      </w:pPr>
    </w:p>
    <w:p w14:paraId="230448FF">
      <w:pPr>
        <w:pStyle w:val="4"/>
        <w:spacing w:line="364" w:lineRule="auto"/>
        <w:ind w:left="108" w:right="450"/>
        <w:jc w:val="both"/>
      </w:pPr>
      <w:r>
        <w:t>100G</w:t>
      </w:r>
      <w:r>
        <w:rPr>
          <w:spacing w:val="-9"/>
        </w:rPr>
        <w:t xml:space="preserve"> </w:t>
      </w:r>
      <w:r>
        <w:t>QSFP28</w:t>
      </w:r>
      <w:r>
        <w:rPr>
          <w:spacing w:val="-9"/>
        </w:rPr>
        <w:t xml:space="preserve"> </w:t>
      </w:r>
      <w:r>
        <w:t>ER4</w:t>
      </w:r>
      <w:r>
        <w:rPr>
          <w:rFonts w:hint="eastAsia" w:eastAsia="宋体"/>
          <w:lang w:val="en-US" w:eastAsia="zh-CN"/>
        </w:rPr>
        <w:t xml:space="preserve"> </w:t>
      </w:r>
      <w:r>
        <w:t>optical</w:t>
      </w:r>
      <w:r>
        <w:rPr>
          <w:spacing w:val="-12"/>
        </w:rPr>
        <w:t xml:space="preserve"> </w:t>
      </w:r>
      <w:r>
        <w:t>Transceiver</w:t>
      </w:r>
      <w:r>
        <w:rPr>
          <w:spacing w:val="-6"/>
        </w:rPr>
        <w:t xml:space="preserve"> </w:t>
      </w:r>
      <w:r>
        <w:t>integrates</w:t>
      </w:r>
      <w:r>
        <w:rPr>
          <w:spacing w:val="-8"/>
        </w:rPr>
        <w:t xml:space="preserve"> </w:t>
      </w:r>
      <w:r>
        <w:t>receiver</w:t>
      </w:r>
      <w:r>
        <w:rPr>
          <w:spacing w:val="-8"/>
        </w:rPr>
        <w:t xml:space="preserve"> </w:t>
      </w:r>
      <w:r>
        <w:t>and</w:t>
      </w:r>
      <w:r>
        <w:rPr>
          <w:spacing w:val="-8"/>
        </w:rPr>
        <w:t xml:space="preserve"> </w:t>
      </w:r>
      <w:r>
        <w:t>transmitter</w:t>
      </w:r>
      <w:r>
        <w:rPr>
          <w:spacing w:val="-9"/>
        </w:rPr>
        <w:t xml:space="preserve"> </w:t>
      </w:r>
      <w:r>
        <w:t>path</w:t>
      </w:r>
      <w:r>
        <w:rPr>
          <w:spacing w:val="-8"/>
        </w:rPr>
        <w:t xml:space="preserve"> </w:t>
      </w:r>
      <w:r>
        <w:t>on</w:t>
      </w:r>
      <w:r>
        <w:rPr>
          <w:spacing w:val="-8"/>
        </w:rPr>
        <w:t xml:space="preserve"> </w:t>
      </w:r>
      <w:r>
        <w:t>one</w:t>
      </w:r>
      <w:r>
        <w:rPr>
          <w:spacing w:val="-10"/>
        </w:rPr>
        <w:t xml:space="preserve"> </w:t>
      </w:r>
      <w:r>
        <w:t>module. In</w:t>
      </w:r>
      <w:r>
        <w:rPr>
          <w:spacing w:val="-6"/>
        </w:rPr>
        <w:t xml:space="preserve"> </w:t>
      </w:r>
      <w:r>
        <w:t>the</w:t>
      </w:r>
      <w:r>
        <w:rPr>
          <w:spacing w:val="-7"/>
        </w:rPr>
        <w:t xml:space="preserve"> </w:t>
      </w:r>
      <w:r>
        <w:t>transmit</w:t>
      </w:r>
      <w:r>
        <w:rPr>
          <w:spacing w:val="-5"/>
        </w:rPr>
        <w:t xml:space="preserve"> </w:t>
      </w:r>
      <w:r>
        <w:t>side,</w:t>
      </w:r>
      <w:r>
        <w:rPr>
          <w:spacing w:val="-7"/>
        </w:rPr>
        <w:t xml:space="preserve"> </w:t>
      </w:r>
      <w:r>
        <w:t>four</w:t>
      </w:r>
      <w:r>
        <w:rPr>
          <w:spacing w:val="-5"/>
        </w:rPr>
        <w:t xml:space="preserve"> </w:t>
      </w:r>
      <w:r>
        <w:t>lanes</w:t>
      </w:r>
      <w:r>
        <w:rPr>
          <w:spacing w:val="-6"/>
        </w:rPr>
        <w:t xml:space="preserve"> </w:t>
      </w:r>
      <w:r>
        <w:t>of</w:t>
      </w:r>
      <w:r>
        <w:rPr>
          <w:spacing w:val="-6"/>
        </w:rPr>
        <w:t xml:space="preserve"> </w:t>
      </w:r>
      <w:r>
        <w:t>serial</w:t>
      </w:r>
      <w:r>
        <w:rPr>
          <w:spacing w:val="-6"/>
        </w:rPr>
        <w:t xml:space="preserve"> </w:t>
      </w:r>
      <w:r>
        <w:t>data</w:t>
      </w:r>
      <w:r>
        <w:rPr>
          <w:spacing w:val="-5"/>
        </w:rPr>
        <w:t xml:space="preserve"> </w:t>
      </w:r>
      <w:r>
        <w:t>streams</w:t>
      </w:r>
      <w:r>
        <w:rPr>
          <w:spacing w:val="-5"/>
        </w:rPr>
        <w:t xml:space="preserve"> </w:t>
      </w:r>
      <w:r>
        <w:t>are</w:t>
      </w:r>
      <w:r>
        <w:rPr>
          <w:spacing w:val="-5"/>
        </w:rPr>
        <w:t xml:space="preserve"> </w:t>
      </w:r>
      <w:r>
        <w:t>recovered,</w:t>
      </w:r>
      <w:r>
        <w:rPr>
          <w:spacing w:val="-7"/>
        </w:rPr>
        <w:t xml:space="preserve"> </w:t>
      </w:r>
      <w:r>
        <w:t>retimed,</w:t>
      </w:r>
      <w:r>
        <w:rPr>
          <w:spacing w:val="-4"/>
        </w:rPr>
        <w:t xml:space="preserve"> </w:t>
      </w:r>
      <w:r>
        <w:t>and</w:t>
      </w:r>
      <w:r>
        <w:rPr>
          <w:spacing w:val="-5"/>
        </w:rPr>
        <w:t xml:space="preserve"> </w:t>
      </w:r>
      <w:r>
        <w:t>passed</w:t>
      </w:r>
      <w:r>
        <w:rPr>
          <w:spacing w:val="-5"/>
        </w:rPr>
        <w:t xml:space="preserve"> </w:t>
      </w:r>
      <w:r>
        <w:t>to</w:t>
      </w:r>
      <w:r>
        <w:rPr>
          <w:spacing w:val="-4"/>
        </w:rPr>
        <w:t xml:space="preserve"> </w:t>
      </w:r>
      <w:r>
        <w:t>four</w:t>
      </w:r>
      <w:r>
        <w:rPr>
          <w:spacing w:val="-7"/>
        </w:rPr>
        <w:t xml:space="preserve"> </w:t>
      </w:r>
      <w:r>
        <w:t>laser</w:t>
      </w:r>
      <w:r>
        <w:rPr>
          <w:spacing w:val="-5"/>
        </w:rPr>
        <w:t xml:space="preserve"> </w:t>
      </w:r>
      <w:r>
        <w:t>drivers. The laser drivers control 4- EML with center wavelength of 1296 nm, 1300nm, 1305nm and 1309 nm. The optical signals are multiplexed to a single –mode fiber through an industry standard LC connector. In the receive side, the four lanes of optical data streams are optically de-multiplexed by the integrated optical de- multiplexer. Each data stream is recovered by a APD and trans-impedance amplifier, retimed. This module features a hot-pluggable electrical interface, low power consumption and MDIO management</w:t>
      </w:r>
      <w:r>
        <w:rPr>
          <w:spacing w:val="55"/>
        </w:rPr>
        <w:t xml:space="preserve"> </w:t>
      </w:r>
      <w:r>
        <w:t>interface.</w:t>
      </w:r>
    </w:p>
    <w:p w14:paraId="14D9CF08">
      <w:pPr>
        <w:pStyle w:val="4"/>
        <w:spacing w:before="121" w:line="364" w:lineRule="auto"/>
        <w:ind w:left="108" w:right="451"/>
        <w:jc w:val="both"/>
      </w:pPr>
      <w:r>
        <w:t>The product is designed with form factor, optical/electrical connection and digital diagnostic interface according to the QSFP28 Multi-Source Agreement (MSA) and compliant to IEEE 802.3bm.</w:t>
      </w:r>
    </w:p>
    <w:p w14:paraId="25C11C0E">
      <w:pPr>
        <w:pStyle w:val="4"/>
        <w:spacing w:before="7"/>
        <w:rPr>
          <w:sz w:val="30"/>
        </w:rPr>
      </w:pPr>
    </w:p>
    <w:p w14:paraId="2ADF2A3A">
      <w:pPr>
        <w:pStyle w:val="3"/>
      </w:pPr>
      <w:r>
        <w:rPr>
          <w:rFonts w:ascii="宋体" w:hAnsi="宋体"/>
        </w:rPr>
        <w:t xml:space="preserve">Ⅰ </w:t>
      </w:r>
      <w:r>
        <w:t>Absolute Maximum Ratings</w:t>
      </w:r>
    </w:p>
    <w:p w14:paraId="6F8045E1">
      <w:pPr>
        <w:pStyle w:val="4"/>
        <w:rPr>
          <w:b/>
          <w:sz w:val="20"/>
        </w:rPr>
      </w:pPr>
    </w:p>
    <w:p w14:paraId="11911B00">
      <w:pPr>
        <w:pStyle w:val="4"/>
        <w:spacing w:before="6"/>
        <w:rPr>
          <w:b/>
          <w:sz w:val="17"/>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851"/>
        <w:gridCol w:w="1010"/>
        <w:gridCol w:w="1032"/>
        <w:gridCol w:w="866"/>
        <w:gridCol w:w="1139"/>
        <w:gridCol w:w="925"/>
        <w:gridCol w:w="1079"/>
      </w:tblGrid>
      <w:tr w14:paraId="5DD0812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0" w:hRule="atLeast"/>
        </w:trPr>
        <w:tc>
          <w:tcPr>
            <w:tcW w:w="3851" w:type="dxa"/>
            <w:shd w:val="clear" w:color="auto" w:fill="E9EEF7"/>
          </w:tcPr>
          <w:p w14:paraId="16C045BD">
            <w:pPr>
              <w:pStyle w:val="11"/>
              <w:spacing w:before="33"/>
              <w:ind w:left="1000" w:right="982"/>
              <w:rPr>
                <w:b/>
                <w:sz w:val="19"/>
              </w:rPr>
            </w:pPr>
            <w:r>
              <w:rPr>
                <w:b/>
                <w:w w:val="105"/>
                <w:sz w:val="19"/>
              </w:rPr>
              <w:t>Parameter</w:t>
            </w:r>
          </w:p>
        </w:tc>
        <w:tc>
          <w:tcPr>
            <w:tcW w:w="1010" w:type="dxa"/>
            <w:shd w:val="clear" w:color="auto" w:fill="E9EEF7"/>
          </w:tcPr>
          <w:p w14:paraId="376AEECC">
            <w:pPr>
              <w:pStyle w:val="11"/>
              <w:spacing w:before="33"/>
              <w:ind w:left="162" w:right="144"/>
              <w:rPr>
                <w:b/>
                <w:sz w:val="19"/>
              </w:rPr>
            </w:pPr>
            <w:r>
              <w:rPr>
                <w:b/>
                <w:w w:val="105"/>
                <w:sz w:val="19"/>
              </w:rPr>
              <w:t>Symbol</w:t>
            </w:r>
          </w:p>
        </w:tc>
        <w:tc>
          <w:tcPr>
            <w:tcW w:w="1032" w:type="dxa"/>
            <w:shd w:val="clear" w:color="auto" w:fill="E9EEF7"/>
          </w:tcPr>
          <w:p w14:paraId="0D34D93F">
            <w:pPr>
              <w:pStyle w:val="11"/>
              <w:spacing w:before="33"/>
              <w:ind w:left="175" w:right="156"/>
              <w:rPr>
                <w:b/>
                <w:sz w:val="19"/>
              </w:rPr>
            </w:pPr>
            <w:r>
              <w:rPr>
                <w:b/>
                <w:w w:val="105"/>
                <w:sz w:val="19"/>
              </w:rPr>
              <w:t>Min.</w:t>
            </w:r>
          </w:p>
        </w:tc>
        <w:tc>
          <w:tcPr>
            <w:tcW w:w="866" w:type="dxa"/>
            <w:shd w:val="clear" w:color="auto" w:fill="E9EEF7"/>
          </w:tcPr>
          <w:p w14:paraId="0CCA65F7">
            <w:pPr>
              <w:pStyle w:val="11"/>
              <w:spacing w:before="33"/>
              <w:ind w:left="214" w:right="197"/>
              <w:rPr>
                <w:b/>
                <w:sz w:val="19"/>
              </w:rPr>
            </w:pPr>
            <w:r>
              <w:rPr>
                <w:b/>
                <w:w w:val="105"/>
                <w:sz w:val="19"/>
              </w:rPr>
              <w:t>Typ.</w:t>
            </w:r>
          </w:p>
        </w:tc>
        <w:tc>
          <w:tcPr>
            <w:tcW w:w="1139" w:type="dxa"/>
            <w:shd w:val="clear" w:color="auto" w:fill="E9EEF7"/>
          </w:tcPr>
          <w:p w14:paraId="10BFC58C">
            <w:pPr>
              <w:pStyle w:val="11"/>
              <w:spacing w:before="33"/>
              <w:ind w:left="204" w:right="187"/>
              <w:rPr>
                <w:b/>
                <w:sz w:val="19"/>
              </w:rPr>
            </w:pPr>
            <w:r>
              <w:rPr>
                <w:b/>
                <w:w w:val="105"/>
                <w:sz w:val="19"/>
              </w:rPr>
              <w:t>Max.</w:t>
            </w:r>
          </w:p>
        </w:tc>
        <w:tc>
          <w:tcPr>
            <w:tcW w:w="925" w:type="dxa"/>
            <w:shd w:val="clear" w:color="auto" w:fill="E9EEF7"/>
          </w:tcPr>
          <w:p w14:paraId="5A74FF59">
            <w:pPr>
              <w:pStyle w:val="11"/>
              <w:spacing w:before="33"/>
              <w:ind w:left="253" w:right="235"/>
              <w:rPr>
                <w:b/>
                <w:sz w:val="19"/>
              </w:rPr>
            </w:pPr>
            <w:r>
              <w:rPr>
                <w:b/>
                <w:w w:val="105"/>
                <w:sz w:val="19"/>
              </w:rPr>
              <w:t>Unit</w:t>
            </w:r>
          </w:p>
        </w:tc>
        <w:tc>
          <w:tcPr>
            <w:tcW w:w="1079" w:type="dxa"/>
            <w:shd w:val="clear" w:color="auto" w:fill="E9EEF7"/>
          </w:tcPr>
          <w:p w14:paraId="46BB90EF">
            <w:pPr>
              <w:pStyle w:val="11"/>
              <w:spacing w:before="33"/>
              <w:ind w:left="343"/>
              <w:jc w:val="left"/>
              <w:rPr>
                <w:b/>
                <w:sz w:val="19"/>
              </w:rPr>
            </w:pPr>
            <w:r>
              <w:rPr>
                <w:b/>
                <w:w w:val="105"/>
                <w:sz w:val="19"/>
              </w:rPr>
              <w:t>Note</w:t>
            </w:r>
          </w:p>
        </w:tc>
      </w:tr>
      <w:tr w14:paraId="7287B75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9" w:hRule="atLeast"/>
        </w:trPr>
        <w:tc>
          <w:tcPr>
            <w:tcW w:w="3851" w:type="dxa"/>
          </w:tcPr>
          <w:p w14:paraId="2EE5072D">
            <w:pPr>
              <w:pStyle w:val="11"/>
              <w:spacing w:before="37"/>
              <w:ind w:left="1000" w:right="984"/>
              <w:rPr>
                <w:sz w:val="19"/>
              </w:rPr>
            </w:pPr>
            <w:r>
              <w:rPr>
                <w:w w:val="105"/>
                <w:sz w:val="19"/>
              </w:rPr>
              <w:t>Storage Temperature</w:t>
            </w:r>
          </w:p>
        </w:tc>
        <w:tc>
          <w:tcPr>
            <w:tcW w:w="1010" w:type="dxa"/>
          </w:tcPr>
          <w:p w14:paraId="6304149C">
            <w:pPr>
              <w:pStyle w:val="11"/>
              <w:spacing w:before="37"/>
              <w:ind w:left="162" w:right="144"/>
              <w:rPr>
                <w:sz w:val="19"/>
              </w:rPr>
            </w:pPr>
            <w:r>
              <w:rPr>
                <w:w w:val="105"/>
                <w:sz w:val="19"/>
              </w:rPr>
              <w:t>Ts</w:t>
            </w:r>
          </w:p>
        </w:tc>
        <w:tc>
          <w:tcPr>
            <w:tcW w:w="1032" w:type="dxa"/>
          </w:tcPr>
          <w:p w14:paraId="5C1B945A">
            <w:pPr>
              <w:pStyle w:val="11"/>
              <w:spacing w:before="37"/>
              <w:ind w:left="175" w:right="156"/>
              <w:rPr>
                <w:sz w:val="19"/>
              </w:rPr>
            </w:pPr>
            <w:r>
              <w:rPr>
                <w:w w:val="105"/>
                <w:sz w:val="19"/>
              </w:rPr>
              <w:t>-40</w:t>
            </w:r>
          </w:p>
        </w:tc>
        <w:tc>
          <w:tcPr>
            <w:tcW w:w="866" w:type="dxa"/>
          </w:tcPr>
          <w:p w14:paraId="64A04EB2">
            <w:pPr>
              <w:pStyle w:val="11"/>
              <w:spacing w:before="37"/>
              <w:ind w:left="18"/>
              <w:rPr>
                <w:sz w:val="19"/>
              </w:rPr>
            </w:pPr>
            <w:r>
              <w:rPr>
                <w:w w:val="102"/>
                <w:sz w:val="19"/>
              </w:rPr>
              <w:t>-</w:t>
            </w:r>
          </w:p>
        </w:tc>
        <w:tc>
          <w:tcPr>
            <w:tcW w:w="1139" w:type="dxa"/>
          </w:tcPr>
          <w:p w14:paraId="018C1258">
            <w:pPr>
              <w:pStyle w:val="11"/>
              <w:spacing w:before="37"/>
              <w:ind w:left="204" w:right="188"/>
              <w:rPr>
                <w:sz w:val="19"/>
              </w:rPr>
            </w:pPr>
            <w:r>
              <w:rPr>
                <w:w w:val="105"/>
                <w:sz w:val="19"/>
              </w:rPr>
              <w:t>85</w:t>
            </w:r>
          </w:p>
        </w:tc>
        <w:tc>
          <w:tcPr>
            <w:tcW w:w="925" w:type="dxa"/>
          </w:tcPr>
          <w:p w14:paraId="5D739FD1">
            <w:pPr>
              <w:pStyle w:val="11"/>
              <w:spacing w:before="37"/>
              <w:ind w:left="253" w:right="234"/>
              <w:rPr>
                <w:sz w:val="19"/>
              </w:rPr>
            </w:pPr>
            <w:r>
              <w:rPr>
                <w:w w:val="105"/>
                <w:sz w:val="19"/>
              </w:rPr>
              <w:t>ºC</w:t>
            </w:r>
          </w:p>
        </w:tc>
        <w:tc>
          <w:tcPr>
            <w:tcW w:w="1079" w:type="dxa"/>
          </w:tcPr>
          <w:p w14:paraId="3A22F178">
            <w:pPr>
              <w:pStyle w:val="11"/>
              <w:jc w:val="left"/>
              <w:rPr>
                <w:sz w:val="20"/>
              </w:rPr>
            </w:pPr>
          </w:p>
        </w:tc>
      </w:tr>
      <w:tr w14:paraId="472AD74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6" w:hRule="atLeast"/>
        </w:trPr>
        <w:tc>
          <w:tcPr>
            <w:tcW w:w="3851" w:type="dxa"/>
          </w:tcPr>
          <w:p w14:paraId="259C7258">
            <w:pPr>
              <w:pStyle w:val="11"/>
              <w:spacing w:before="36"/>
              <w:ind w:left="999" w:right="984"/>
              <w:rPr>
                <w:sz w:val="19"/>
              </w:rPr>
            </w:pPr>
            <w:r>
              <w:rPr>
                <w:w w:val="105"/>
                <w:sz w:val="19"/>
              </w:rPr>
              <w:t>Relative Humidity</w:t>
            </w:r>
          </w:p>
        </w:tc>
        <w:tc>
          <w:tcPr>
            <w:tcW w:w="1010" w:type="dxa"/>
          </w:tcPr>
          <w:p w14:paraId="416288AA">
            <w:pPr>
              <w:pStyle w:val="11"/>
              <w:spacing w:before="36"/>
              <w:ind w:left="160" w:right="144"/>
              <w:rPr>
                <w:sz w:val="19"/>
              </w:rPr>
            </w:pPr>
            <w:r>
              <w:rPr>
                <w:w w:val="105"/>
                <w:sz w:val="19"/>
              </w:rPr>
              <w:t>RH</w:t>
            </w:r>
          </w:p>
        </w:tc>
        <w:tc>
          <w:tcPr>
            <w:tcW w:w="1032" w:type="dxa"/>
          </w:tcPr>
          <w:p w14:paraId="38A25879">
            <w:pPr>
              <w:pStyle w:val="11"/>
              <w:spacing w:before="36"/>
              <w:ind w:left="19"/>
              <w:rPr>
                <w:sz w:val="19"/>
              </w:rPr>
            </w:pPr>
            <w:r>
              <w:rPr>
                <w:w w:val="102"/>
                <w:sz w:val="19"/>
              </w:rPr>
              <w:t>5</w:t>
            </w:r>
          </w:p>
        </w:tc>
        <w:tc>
          <w:tcPr>
            <w:tcW w:w="866" w:type="dxa"/>
          </w:tcPr>
          <w:p w14:paraId="0F3281A3">
            <w:pPr>
              <w:pStyle w:val="11"/>
              <w:spacing w:before="36"/>
              <w:ind w:left="18"/>
              <w:rPr>
                <w:sz w:val="19"/>
              </w:rPr>
            </w:pPr>
            <w:r>
              <w:rPr>
                <w:w w:val="102"/>
                <w:sz w:val="19"/>
              </w:rPr>
              <w:t>-</w:t>
            </w:r>
          </w:p>
        </w:tc>
        <w:tc>
          <w:tcPr>
            <w:tcW w:w="1139" w:type="dxa"/>
          </w:tcPr>
          <w:p w14:paraId="489755F1">
            <w:pPr>
              <w:pStyle w:val="11"/>
              <w:spacing w:before="36"/>
              <w:ind w:left="204" w:right="187"/>
              <w:rPr>
                <w:sz w:val="19"/>
              </w:rPr>
            </w:pPr>
            <w:r>
              <w:rPr>
                <w:w w:val="105"/>
                <w:sz w:val="19"/>
              </w:rPr>
              <w:t>95</w:t>
            </w:r>
          </w:p>
        </w:tc>
        <w:tc>
          <w:tcPr>
            <w:tcW w:w="925" w:type="dxa"/>
          </w:tcPr>
          <w:p w14:paraId="2E1F2BBE">
            <w:pPr>
              <w:pStyle w:val="11"/>
              <w:spacing w:before="36"/>
              <w:ind w:left="21"/>
              <w:rPr>
                <w:sz w:val="19"/>
              </w:rPr>
            </w:pPr>
            <w:r>
              <w:rPr>
                <w:w w:val="102"/>
                <w:sz w:val="19"/>
              </w:rPr>
              <w:t>%</w:t>
            </w:r>
          </w:p>
        </w:tc>
        <w:tc>
          <w:tcPr>
            <w:tcW w:w="1079" w:type="dxa"/>
          </w:tcPr>
          <w:p w14:paraId="4F114B73">
            <w:pPr>
              <w:pStyle w:val="11"/>
              <w:jc w:val="left"/>
              <w:rPr>
                <w:sz w:val="20"/>
              </w:rPr>
            </w:pPr>
          </w:p>
        </w:tc>
      </w:tr>
      <w:tr w14:paraId="733A4E9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6" w:hRule="atLeast"/>
        </w:trPr>
        <w:tc>
          <w:tcPr>
            <w:tcW w:w="3851" w:type="dxa"/>
          </w:tcPr>
          <w:p w14:paraId="787582DC">
            <w:pPr>
              <w:pStyle w:val="11"/>
              <w:spacing w:before="36"/>
              <w:ind w:left="1000" w:right="984"/>
              <w:rPr>
                <w:sz w:val="19"/>
              </w:rPr>
            </w:pPr>
            <w:r>
              <w:rPr>
                <w:w w:val="105"/>
                <w:sz w:val="19"/>
              </w:rPr>
              <w:t>Power Supply Voltage</w:t>
            </w:r>
          </w:p>
        </w:tc>
        <w:tc>
          <w:tcPr>
            <w:tcW w:w="1010" w:type="dxa"/>
          </w:tcPr>
          <w:p w14:paraId="3BB4CCD2">
            <w:pPr>
              <w:pStyle w:val="11"/>
              <w:spacing w:before="36"/>
              <w:ind w:left="160" w:right="144"/>
              <w:rPr>
                <w:sz w:val="19"/>
              </w:rPr>
            </w:pPr>
            <w:r>
              <w:rPr>
                <w:w w:val="105"/>
                <w:sz w:val="19"/>
              </w:rPr>
              <w:t>VCC</w:t>
            </w:r>
          </w:p>
        </w:tc>
        <w:tc>
          <w:tcPr>
            <w:tcW w:w="1032" w:type="dxa"/>
          </w:tcPr>
          <w:p w14:paraId="3345441A">
            <w:pPr>
              <w:pStyle w:val="11"/>
              <w:spacing w:before="36"/>
              <w:ind w:left="175" w:right="155"/>
              <w:rPr>
                <w:sz w:val="19"/>
              </w:rPr>
            </w:pPr>
            <w:r>
              <w:rPr>
                <w:w w:val="105"/>
                <w:sz w:val="19"/>
              </w:rPr>
              <w:t>-0.3</w:t>
            </w:r>
          </w:p>
        </w:tc>
        <w:tc>
          <w:tcPr>
            <w:tcW w:w="866" w:type="dxa"/>
          </w:tcPr>
          <w:p w14:paraId="022F2E2A">
            <w:pPr>
              <w:pStyle w:val="11"/>
              <w:spacing w:before="36"/>
              <w:ind w:left="16"/>
              <w:rPr>
                <w:sz w:val="19"/>
              </w:rPr>
            </w:pPr>
            <w:r>
              <w:rPr>
                <w:w w:val="102"/>
                <w:sz w:val="19"/>
              </w:rPr>
              <w:t>-</w:t>
            </w:r>
          </w:p>
        </w:tc>
        <w:tc>
          <w:tcPr>
            <w:tcW w:w="1139" w:type="dxa"/>
          </w:tcPr>
          <w:p w14:paraId="63EE544B">
            <w:pPr>
              <w:pStyle w:val="11"/>
              <w:spacing w:before="36"/>
              <w:ind w:left="16"/>
              <w:rPr>
                <w:sz w:val="19"/>
              </w:rPr>
            </w:pPr>
            <w:r>
              <w:rPr>
                <w:w w:val="102"/>
                <w:sz w:val="19"/>
              </w:rPr>
              <w:t>4</w:t>
            </w:r>
          </w:p>
        </w:tc>
        <w:tc>
          <w:tcPr>
            <w:tcW w:w="925" w:type="dxa"/>
          </w:tcPr>
          <w:p w14:paraId="1153E7AA">
            <w:pPr>
              <w:pStyle w:val="11"/>
              <w:spacing w:before="36"/>
              <w:ind w:left="16"/>
              <w:rPr>
                <w:sz w:val="19"/>
              </w:rPr>
            </w:pPr>
            <w:r>
              <w:rPr>
                <w:w w:val="102"/>
                <w:sz w:val="19"/>
              </w:rPr>
              <w:t>V</w:t>
            </w:r>
          </w:p>
        </w:tc>
        <w:tc>
          <w:tcPr>
            <w:tcW w:w="1079" w:type="dxa"/>
          </w:tcPr>
          <w:p w14:paraId="03D10D61">
            <w:pPr>
              <w:pStyle w:val="11"/>
              <w:jc w:val="left"/>
              <w:rPr>
                <w:sz w:val="20"/>
              </w:rPr>
            </w:pPr>
          </w:p>
        </w:tc>
      </w:tr>
      <w:tr w14:paraId="6B4B28F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0" w:hRule="atLeast"/>
        </w:trPr>
        <w:tc>
          <w:tcPr>
            <w:tcW w:w="3851" w:type="dxa"/>
          </w:tcPr>
          <w:p w14:paraId="5FB44FCD">
            <w:pPr>
              <w:pStyle w:val="11"/>
              <w:spacing w:before="38"/>
              <w:ind w:left="997" w:right="984"/>
              <w:rPr>
                <w:sz w:val="19"/>
              </w:rPr>
            </w:pPr>
            <w:r>
              <w:rPr>
                <w:w w:val="105"/>
                <w:sz w:val="19"/>
              </w:rPr>
              <w:t>Signal Input Voltage</w:t>
            </w:r>
          </w:p>
        </w:tc>
        <w:tc>
          <w:tcPr>
            <w:tcW w:w="1010" w:type="dxa"/>
          </w:tcPr>
          <w:p w14:paraId="461EF2EC">
            <w:pPr>
              <w:pStyle w:val="11"/>
              <w:jc w:val="left"/>
              <w:rPr>
                <w:sz w:val="20"/>
              </w:rPr>
            </w:pPr>
          </w:p>
        </w:tc>
        <w:tc>
          <w:tcPr>
            <w:tcW w:w="1032" w:type="dxa"/>
          </w:tcPr>
          <w:p w14:paraId="285CDFAA">
            <w:pPr>
              <w:pStyle w:val="11"/>
              <w:spacing w:before="38"/>
              <w:ind w:left="175" w:right="159"/>
              <w:rPr>
                <w:sz w:val="19"/>
              </w:rPr>
            </w:pPr>
            <w:r>
              <w:rPr>
                <w:w w:val="105"/>
                <w:sz w:val="19"/>
              </w:rPr>
              <w:t>Vcc-0.3</w:t>
            </w:r>
          </w:p>
        </w:tc>
        <w:tc>
          <w:tcPr>
            <w:tcW w:w="866" w:type="dxa"/>
          </w:tcPr>
          <w:p w14:paraId="4DED6039">
            <w:pPr>
              <w:pStyle w:val="11"/>
              <w:spacing w:before="38"/>
              <w:ind w:left="14"/>
              <w:rPr>
                <w:sz w:val="19"/>
              </w:rPr>
            </w:pPr>
            <w:r>
              <w:rPr>
                <w:w w:val="102"/>
                <w:sz w:val="19"/>
              </w:rPr>
              <w:t>-</w:t>
            </w:r>
          </w:p>
        </w:tc>
        <w:tc>
          <w:tcPr>
            <w:tcW w:w="1139" w:type="dxa"/>
          </w:tcPr>
          <w:p w14:paraId="5526EDE5">
            <w:pPr>
              <w:pStyle w:val="11"/>
              <w:spacing w:before="38"/>
              <w:ind w:left="204" w:right="191"/>
              <w:rPr>
                <w:sz w:val="19"/>
              </w:rPr>
            </w:pPr>
            <w:r>
              <w:rPr>
                <w:w w:val="105"/>
                <w:sz w:val="19"/>
              </w:rPr>
              <w:t>Vcc+0.3</w:t>
            </w:r>
          </w:p>
        </w:tc>
        <w:tc>
          <w:tcPr>
            <w:tcW w:w="925" w:type="dxa"/>
          </w:tcPr>
          <w:p w14:paraId="0FA572F4">
            <w:pPr>
              <w:pStyle w:val="11"/>
              <w:spacing w:before="38"/>
              <w:ind w:left="15"/>
              <w:rPr>
                <w:sz w:val="19"/>
              </w:rPr>
            </w:pPr>
            <w:r>
              <w:rPr>
                <w:w w:val="102"/>
                <w:sz w:val="19"/>
              </w:rPr>
              <w:t>V</w:t>
            </w:r>
          </w:p>
        </w:tc>
        <w:tc>
          <w:tcPr>
            <w:tcW w:w="1079" w:type="dxa"/>
          </w:tcPr>
          <w:p w14:paraId="119BA2D8">
            <w:pPr>
              <w:pStyle w:val="11"/>
              <w:jc w:val="left"/>
              <w:rPr>
                <w:sz w:val="20"/>
              </w:rPr>
            </w:pPr>
          </w:p>
        </w:tc>
      </w:tr>
    </w:tbl>
    <w:p w14:paraId="09986C54">
      <w:pPr>
        <w:pStyle w:val="10"/>
        <w:numPr>
          <w:ilvl w:val="0"/>
          <w:numId w:val="2"/>
        </w:numPr>
        <w:tabs>
          <w:tab w:val="left" w:pos="550"/>
        </w:tabs>
        <w:spacing w:before="238"/>
        <w:ind w:hanging="442"/>
        <w:rPr>
          <w:b/>
          <w:sz w:val="29"/>
        </w:rPr>
      </w:pPr>
      <w:r>
        <w:rPr>
          <w:b/>
          <w:sz w:val="29"/>
        </w:rPr>
        <w:t>Recommended Operating Conditions</w:t>
      </w:r>
    </w:p>
    <w:p w14:paraId="62721686">
      <w:pPr>
        <w:pStyle w:val="4"/>
        <w:spacing w:before="3" w:after="1"/>
        <w:rPr>
          <w:b/>
          <w:sz w:val="10"/>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589"/>
        <w:gridCol w:w="951"/>
        <w:gridCol w:w="759"/>
        <w:gridCol w:w="942"/>
        <w:gridCol w:w="974"/>
        <w:gridCol w:w="922"/>
        <w:gridCol w:w="1767"/>
      </w:tblGrid>
      <w:tr w14:paraId="5A64F8E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7" w:hRule="atLeast"/>
        </w:trPr>
        <w:tc>
          <w:tcPr>
            <w:tcW w:w="3589" w:type="dxa"/>
            <w:shd w:val="clear" w:color="auto" w:fill="E9EEF7"/>
          </w:tcPr>
          <w:p w14:paraId="20888FF4">
            <w:pPr>
              <w:pStyle w:val="11"/>
              <w:spacing w:before="37"/>
              <w:ind w:left="619" w:right="603"/>
              <w:rPr>
                <w:b/>
                <w:sz w:val="19"/>
              </w:rPr>
            </w:pPr>
            <w:r>
              <w:rPr>
                <w:b/>
                <w:w w:val="105"/>
                <w:sz w:val="19"/>
              </w:rPr>
              <w:t>Parameter</w:t>
            </w:r>
          </w:p>
        </w:tc>
        <w:tc>
          <w:tcPr>
            <w:tcW w:w="951" w:type="dxa"/>
            <w:shd w:val="clear" w:color="auto" w:fill="E9EEF7"/>
          </w:tcPr>
          <w:p w14:paraId="61C2B90D">
            <w:pPr>
              <w:pStyle w:val="11"/>
              <w:spacing w:before="37"/>
              <w:ind w:left="130" w:right="117"/>
              <w:rPr>
                <w:b/>
                <w:sz w:val="19"/>
              </w:rPr>
            </w:pPr>
            <w:r>
              <w:rPr>
                <w:b/>
                <w:w w:val="105"/>
                <w:sz w:val="19"/>
              </w:rPr>
              <w:t>Symbol</w:t>
            </w:r>
          </w:p>
        </w:tc>
        <w:tc>
          <w:tcPr>
            <w:tcW w:w="759" w:type="dxa"/>
            <w:shd w:val="clear" w:color="auto" w:fill="E9EEF7"/>
          </w:tcPr>
          <w:p w14:paraId="56DB65D4">
            <w:pPr>
              <w:pStyle w:val="11"/>
              <w:spacing w:before="37"/>
              <w:ind w:left="153" w:right="140"/>
              <w:rPr>
                <w:b/>
                <w:sz w:val="19"/>
              </w:rPr>
            </w:pPr>
            <w:r>
              <w:rPr>
                <w:b/>
                <w:w w:val="105"/>
                <w:sz w:val="19"/>
              </w:rPr>
              <w:t>Min.</w:t>
            </w:r>
          </w:p>
        </w:tc>
        <w:tc>
          <w:tcPr>
            <w:tcW w:w="942" w:type="dxa"/>
            <w:shd w:val="clear" w:color="auto" w:fill="E9EEF7"/>
          </w:tcPr>
          <w:p w14:paraId="7C781E23">
            <w:pPr>
              <w:pStyle w:val="11"/>
              <w:spacing w:before="37"/>
              <w:ind w:left="72" w:right="59"/>
              <w:rPr>
                <w:b/>
                <w:sz w:val="19"/>
              </w:rPr>
            </w:pPr>
            <w:r>
              <w:rPr>
                <w:b/>
                <w:w w:val="105"/>
                <w:sz w:val="19"/>
              </w:rPr>
              <w:t>Typ.</w:t>
            </w:r>
          </w:p>
        </w:tc>
        <w:tc>
          <w:tcPr>
            <w:tcW w:w="974" w:type="dxa"/>
            <w:shd w:val="clear" w:color="auto" w:fill="E9EEF7"/>
          </w:tcPr>
          <w:p w14:paraId="341E1FAC">
            <w:pPr>
              <w:pStyle w:val="11"/>
              <w:spacing w:before="37"/>
              <w:ind w:left="242" w:right="234"/>
              <w:rPr>
                <w:b/>
                <w:sz w:val="19"/>
              </w:rPr>
            </w:pPr>
            <w:r>
              <w:rPr>
                <w:b/>
                <w:w w:val="105"/>
                <w:sz w:val="19"/>
              </w:rPr>
              <w:t>Max.</w:t>
            </w:r>
          </w:p>
        </w:tc>
        <w:tc>
          <w:tcPr>
            <w:tcW w:w="922" w:type="dxa"/>
            <w:shd w:val="clear" w:color="auto" w:fill="E9EEF7"/>
          </w:tcPr>
          <w:p w14:paraId="66E29966">
            <w:pPr>
              <w:pStyle w:val="11"/>
              <w:spacing w:before="37"/>
              <w:ind w:right="260"/>
              <w:jc w:val="right"/>
              <w:rPr>
                <w:b/>
                <w:sz w:val="19"/>
              </w:rPr>
            </w:pPr>
            <w:r>
              <w:rPr>
                <w:b/>
                <w:sz w:val="19"/>
              </w:rPr>
              <w:t>Unit</w:t>
            </w:r>
          </w:p>
        </w:tc>
        <w:tc>
          <w:tcPr>
            <w:tcW w:w="1767" w:type="dxa"/>
            <w:shd w:val="clear" w:color="auto" w:fill="E9EEF7"/>
          </w:tcPr>
          <w:p w14:paraId="61FC68D3">
            <w:pPr>
              <w:pStyle w:val="11"/>
              <w:spacing w:before="37"/>
              <w:ind w:left="193" w:right="182"/>
              <w:rPr>
                <w:b/>
                <w:sz w:val="19"/>
              </w:rPr>
            </w:pPr>
            <w:r>
              <w:rPr>
                <w:b/>
                <w:w w:val="105"/>
                <w:sz w:val="19"/>
              </w:rPr>
              <w:t>Note</w:t>
            </w:r>
          </w:p>
        </w:tc>
      </w:tr>
      <w:tr w14:paraId="388F4C1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3" w:hRule="atLeast"/>
        </w:trPr>
        <w:tc>
          <w:tcPr>
            <w:tcW w:w="3589" w:type="dxa"/>
          </w:tcPr>
          <w:p w14:paraId="23689AB7">
            <w:pPr>
              <w:pStyle w:val="11"/>
              <w:spacing w:before="39"/>
              <w:ind w:left="619" w:right="604"/>
              <w:rPr>
                <w:sz w:val="19"/>
              </w:rPr>
            </w:pPr>
            <w:r>
              <w:rPr>
                <w:w w:val="105"/>
                <w:sz w:val="19"/>
              </w:rPr>
              <w:t>Case Operating Temperature</w:t>
            </w:r>
          </w:p>
        </w:tc>
        <w:tc>
          <w:tcPr>
            <w:tcW w:w="951" w:type="dxa"/>
          </w:tcPr>
          <w:p w14:paraId="3321D358">
            <w:pPr>
              <w:pStyle w:val="11"/>
              <w:spacing w:before="39"/>
              <w:ind w:left="130" w:right="117"/>
              <w:rPr>
                <w:sz w:val="19"/>
              </w:rPr>
            </w:pPr>
            <w:r>
              <w:rPr>
                <w:w w:val="105"/>
                <w:sz w:val="19"/>
              </w:rPr>
              <w:t>Tcase</w:t>
            </w:r>
          </w:p>
        </w:tc>
        <w:tc>
          <w:tcPr>
            <w:tcW w:w="759" w:type="dxa"/>
          </w:tcPr>
          <w:p w14:paraId="201C061E">
            <w:pPr>
              <w:pStyle w:val="11"/>
              <w:spacing w:before="39"/>
              <w:ind w:left="14"/>
              <w:rPr>
                <w:sz w:val="19"/>
              </w:rPr>
            </w:pPr>
            <w:r>
              <w:rPr>
                <w:w w:val="102"/>
                <w:sz w:val="19"/>
              </w:rPr>
              <w:t>0</w:t>
            </w:r>
          </w:p>
        </w:tc>
        <w:tc>
          <w:tcPr>
            <w:tcW w:w="942" w:type="dxa"/>
          </w:tcPr>
          <w:p w14:paraId="5DA68685">
            <w:pPr>
              <w:pStyle w:val="11"/>
              <w:spacing w:before="39"/>
              <w:ind w:left="16"/>
              <w:rPr>
                <w:sz w:val="19"/>
              </w:rPr>
            </w:pPr>
            <w:r>
              <w:rPr>
                <w:w w:val="102"/>
                <w:sz w:val="19"/>
              </w:rPr>
              <w:t>-</w:t>
            </w:r>
          </w:p>
        </w:tc>
        <w:tc>
          <w:tcPr>
            <w:tcW w:w="974" w:type="dxa"/>
          </w:tcPr>
          <w:p w14:paraId="694421FC">
            <w:pPr>
              <w:pStyle w:val="11"/>
              <w:spacing w:before="39"/>
              <w:ind w:left="242" w:right="230"/>
              <w:rPr>
                <w:sz w:val="19"/>
              </w:rPr>
            </w:pPr>
            <w:r>
              <w:rPr>
                <w:w w:val="105"/>
                <w:sz w:val="19"/>
              </w:rPr>
              <w:t>70</w:t>
            </w:r>
          </w:p>
        </w:tc>
        <w:tc>
          <w:tcPr>
            <w:tcW w:w="922" w:type="dxa"/>
          </w:tcPr>
          <w:p w14:paraId="1C4CBA5A">
            <w:pPr>
              <w:pStyle w:val="11"/>
              <w:spacing w:before="39"/>
              <w:ind w:left="308" w:right="296"/>
              <w:rPr>
                <w:sz w:val="19"/>
              </w:rPr>
            </w:pPr>
            <w:r>
              <w:rPr>
                <w:w w:val="105"/>
                <w:sz w:val="19"/>
              </w:rPr>
              <w:t>ºC</w:t>
            </w:r>
          </w:p>
        </w:tc>
        <w:tc>
          <w:tcPr>
            <w:tcW w:w="1767" w:type="dxa"/>
          </w:tcPr>
          <w:p w14:paraId="50E8F31D">
            <w:pPr>
              <w:pStyle w:val="11"/>
              <w:spacing w:before="39"/>
              <w:ind w:left="193" w:right="183"/>
              <w:rPr>
                <w:sz w:val="19"/>
              </w:rPr>
            </w:pPr>
            <w:r>
              <w:rPr>
                <w:w w:val="105"/>
                <w:sz w:val="19"/>
              </w:rPr>
              <w:t>Without air flow</w:t>
            </w:r>
          </w:p>
        </w:tc>
      </w:tr>
      <w:tr w14:paraId="67A6953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1" w:hRule="atLeast"/>
        </w:trPr>
        <w:tc>
          <w:tcPr>
            <w:tcW w:w="3589" w:type="dxa"/>
          </w:tcPr>
          <w:p w14:paraId="17FE1D6C">
            <w:pPr>
              <w:pStyle w:val="11"/>
              <w:spacing w:before="39"/>
              <w:ind w:left="618" w:right="604"/>
              <w:rPr>
                <w:sz w:val="19"/>
              </w:rPr>
            </w:pPr>
            <w:r>
              <w:rPr>
                <w:w w:val="105"/>
                <w:sz w:val="19"/>
              </w:rPr>
              <w:t>Power Supply Voltage</w:t>
            </w:r>
          </w:p>
        </w:tc>
        <w:tc>
          <w:tcPr>
            <w:tcW w:w="951" w:type="dxa"/>
          </w:tcPr>
          <w:p w14:paraId="53A9A54B">
            <w:pPr>
              <w:pStyle w:val="11"/>
              <w:spacing w:before="39"/>
              <w:ind w:left="129" w:right="117"/>
              <w:rPr>
                <w:sz w:val="19"/>
              </w:rPr>
            </w:pPr>
            <w:r>
              <w:rPr>
                <w:w w:val="105"/>
                <w:sz w:val="19"/>
              </w:rPr>
              <w:t>VCC</w:t>
            </w:r>
          </w:p>
        </w:tc>
        <w:tc>
          <w:tcPr>
            <w:tcW w:w="759" w:type="dxa"/>
          </w:tcPr>
          <w:p w14:paraId="432DD39C">
            <w:pPr>
              <w:pStyle w:val="11"/>
              <w:spacing w:before="39"/>
              <w:ind w:left="153" w:right="138"/>
              <w:rPr>
                <w:sz w:val="19"/>
              </w:rPr>
            </w:pPr>
            <w:r>
              <w:rPr>
                <w:w w:val="105"/>
                <w:sz w:val="19"/>
              </w:rPr>
              <w:t>3.13</w:t>
            </w:r>
          </w:p>
        </w:tc>
        <w:tc>
          <w:tcPr>
            <w:tcW w:w="942" w:type="dxa"/>
          </w:tcPr>
          <w:p w14:paraId="34632915">
            <w:pPr>
              <w:pStyle w:val="11"/>
              <w:spacing w:before="39"/>
              <w:ind w:left="72" w:right="57"/>
              <w:rPr>
                <w:sz w:val="19"/>
              </w:rPr>
            </w:pPr>
            <w:r>
              <w:rPr>
                <w:w w:val="105"/>
                <w:sz w:val="19"/>
              </w:rPr>
              <w:t>3.3</w:t>
            </w:r>
          </w:p>
        </w:tc>
        <w:tc>
          <w:tcPr>
            <w:tcW w:w="974" w:type="dxa"/>
          </w:tcPr>
          <w:p w14:paraId="1FC03EFC">
            <w:pPr>
              <w:pStyle w:val="11"/>
              <w:spacing w:before="39"/>
              <w:ind w:left="242" w:right="232"/>
              <w:rPr>
                <w:sz w:val="19"/>
              </w:rPr>
            </w:pPr>
            <w:r>
              <w:rPr>
                <w:w w:val="105"/>
                <w:sz w:val="19"/>
              </w:rPr>
              <w:t>3.47</w:t>
            </w:r>
          </w:p>
        </w:tc>
        <w:tc>
          <w:tcPr>
            <w:tcW w:w="922" w:type="dxa"/>
          </w:tcPr>
          <w:p w14:paraId="0A630AC4">
            <w:pPr>
              <w:pStyle w:val="11"/>
              <w:spacing w:before="39"/>
              <w:ind w:left="12"/>
              <w:rPr>
                <w:sz w:val="19"/>
              </w:rPr>
            </w:pPr>
            <w:r>
              <w:rPr>
                <w:w w:val="102"/>
                <w:sz w:val="19"/>
              </w:rPr>
              <w:t>V</w:t>
            </w:r>
          </w:p>
        </w:tc>
        <w:tc>
          <w:tcPr>
            <w:tcW w:w="1767" w:type="dxa"/>
          </w:tcPr>
          <w:p w14:paraId="5526DF50">
            <w:pPr>
              <w:pStyle w:val="11"/>
              <w:jc w:val="left"/>
              <w:rPr>
                <w:sz w:val="20"/>
              </w:rPr>
            </w:pPr>
          </w:p>
        </w:tc>
      </w:tr>
      <w:tr w14:paraId="576846A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2" w:hRule="atLeast"/>
        </w:trPr>
        <w:tc>
          <w:tcPr>
            <w:tcW w:w="3589" w:type="dxa"/>
          </w:tcPr>
          <w:p w14:paraId="358035FA">
            <w:pPr>
              <w:pStyle w:val="11"/>
              <w:spacing w:before="39"/>
              <w:ind w:left="619" w:right="603"/>
              <w:rPr>
                <w:sz w:val="19"/>
              </w:rPr>
            </w:pPr>
            <w:r>
              <w:rPr>
                <w:w w:val="105"/>
                <w:sz w:val="19"/>
              </w:rPr>
              <w:t>Power Supply Current</w:t>
            </w:r>
          </w:p>
        </w:tc>
        <w:tc>
          <w:tcPr>
            <w:tcW w:w="951" w:type="dxa"/>
          </w:tcPr>
          <w:p w14:paraId="0181D5C4">
            <w:pPr>
              <w:pStyle w:val="11"/>
              <w:spacing w:before="39"/>
              <w:ind w:left="129" w:right="117"/>
              <w:rPr>
                <w:sz w:val="19"/>
              </w:rPr>
            </w:pPr>
            <w:r>
              <w:rPr>
                <w:w w:val="105"/>
                <w:sz w:val="19"/>
              </w:rPr>
              <w:t>ICC</w:t>
            </w:r>
          </w:p>
        </w:tc>
        <w:tc>
          <w:tcPr>
            <w:tcW w:w="759" w:type="dxa"/>
          </w:tcPr>
          <w:p w14:paraId="311CE487">
            <w:pPr>
              <w:pStyle w:val="11"/>
              <w:spacing w:before="39"/>
              <w:ind w:left="14"/>
              <w:rPr>
                <w:sz w:val="19"/>
              </w:rPr>
            </w:pPr>
            <w:r>
              <w:rPr>
                <w:w w:val="102"/>
                <w:sz w:val="19"/>
              </w:rPr>
              <w:t>-</w:t>
            </w:r>
          </w:p>
        </w:tc>
        <w:tc>
          <w:tcPr>
            <w:tcW w:w="942" w:type="dxa"/>
          </w:tcPr>
          <w:p w14:paraId="51FEF870">
            <w:pPr>
              <w:pStyle w:val="11"/>
              <w:jc w:val="left"/>
              <w:rPr>
                <w:sz w:val="20"/>
              </w:rPr>
            </w:pPr>
          </w:p>
        </w:tc>
        <w:tc>
          <w:tcPr>
            <w:tcW w:w="974" w:type="dxa"/>
          </w:tcPr>
          <w:p w14:paraId="59A24C7B">
            <w:pPr>
              <w:pStyle w:val="11"/>
              <w:spacing w:before="39"/>
              <w:ind w:left="242" w:right="232"/>
              <w:rPr>
                <w:sz w:val="19"/>
              </w:rPr>
            </w:pPr>
            <w:r>
              <w:rPr>
                <w:w w:val="105"/>
                <w:sz w:val="19"/>
              </w:rPr>
              <w:t>1200</w:t>
            </w:r>
          </w:p>
        </w:tc>
        <w:tc>
          <w:tcPr>
            <w:tcW w:w="922" w:type="dxa"/>
          </w:tcPr>
          <w:p w14:paraId="1CBB9B22">
            <w:pPr>
              <w:pStyle w:val="11"/>
              <w:spacing w:before="39"/>
              <w:ind w:right="300"/>
              <w:jc w:val="right"/>
              <w:rPr>
                <w:sz w:val="19"/>
              </w:rPr>
            </w:pPr>
            <w:r>
              <w:rPr>
                <w:sz w:val="19"/>
              </w:rPr>
              <w:t>mA</w:t>
            </w:r>
          </w:p>
        </w:tc>
        <w:tc>
          <w:tcPr>
            <w:tcW w:w="1767" w:type="dxa"/>
          </w:tcPr>
          <w:p w14:paraId="597C2027">
            <w:pPr>
              <w:pStyle w:val="11"/>
              <w:jc w:val="left"/>
              <w:rPr>
                <w:sz w:val="20"/>
              </w:rPr>
            </w:pPr>
          </w:p>
        </w:tc>
      </w:tr>
      <w:tr w14:paraId="7E5A9ED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27" w:hRule="atLeast"/>
        </w:trPr>
        <w:tc>
          <w:tcPr>
            <w:tcW w:w="3589" w:type="dxa"/>
          </w:tcPr>
          <w:p w14:paraId="5D76EE8F">
            <w:pPr>
              <w:pStyle w:val="11"/>
              <w:spacing w:before="6" w:line="201" w:lineRule="exact"/>
              <w:ind w:left="619" w:right="604"/>
              <w:rPr>
                <w:sz w:val="19"/>
              </w:rPr>
            </w:pPr>
            <w:r>
              <w:rPr>
                <w:w w:val="105"/>
                <w:sz w:val="19"/>
              </w:rPr>
              <w:t>Data Rate</w:t>
            </w:r>
          </w:p>
        </w:tc>
        <w:tc>
          <w:tcPr>
            <w:tcW w:w="951" w:type="dxa"/>
          </w:tcPr>
          <w:p w14:paraId="6B8155F2">
            <w:pPr>
              <w:pStyle w:val="11"/>
              <w:spacing w:before="6" w:line="201" w:lineRule="exact"/>
              <w:ind w:left="130" w:right="116"/>
              <w:rPr>
                <w:sz w:val="19"/>
              </w:rPr>
            </w:pPr>
            <w:r>
              <w:rPr>
                <w:w w:val="105"/>
                <w:sz w:val="19"/>
              </w:rPr>
              <w:t>BR</w:t>
            </w:r>
          </w:p>
        </w:tc>
        <w:tc>
          <w:tcPr>
            <w:tcW w:w="759" w:type="dxa"/>
          </w:tcPr>
          <w:p w14:paraId="701CF193">
            <w:pPr>
              <w:pStyle w:val="11"/>
              <w:jc w:val="left"/>
              <w:rPr>
                <w:sz w:val="16"/>
              </w:rPr>
            </w:pPr>
          </w:p>
        </w:tc>
        <w:tc>
          <w:tcPr>
            <w:tcW w:w="942" w:type="dxa"/>
          </w:tcPr>
          <w:p w14:paraId="11130B50">
            <w:pPr>
              <w:pStyle w:val="11"/>
              <w:spacing w:before="6" w:line="201" w:lineRule="exact"/>
              <w:ind w:left="72" w:right="60"/>
              <w:rPr>
                <w:sz w:val="19"/>
              </w:rPr>
            </w:pPr>
            <w:r>
              <w:rPr>
                <w:w w:val="105"/>
                <w:sz w:val="19"/>
              </w:rPr>
              <w:t>25.78125</w:t>
            </w:r>
          </w:p>
        </w:tc>
        <w:tc>
          <w:tcPr>
            <w:tcW w:w="974" w:type="dxa"/>
          </w:tcPr>
          <w:p w14:paraId="29142785">
            <w:pPr>
              <w:pStyle w:val="11"/>
              <w:jc w:val="left"/>
              <w:rPr>
                <w:sz w:val="16"/>
              </w:rPr>
            </w:pPr>
          </w:p>
        </w:tc>
        <w:tc>
          <w:tcPr>
            <w:tcW w:w="922" w:type="dxa"/>
          </w:tcPr>
          <w:p w14:paraId="6CF2B99F">
            <w:pPr>
              <w:pStyle w:val="11"/>
              <w:spacing w:before="6" w:line="201" w:lineRule="exact"/>
              <w:ind w:right="239"/>
              <w:jc w:val="right"/>
              <w:rPr>
                <w:sz w:val="19"/>
              </w:rPr>
            </w:pPr>
            <w:r>
              <w:rPr>
                <w:sz w:val="19"/>
              </w:rPr>
              <w:t>Gbps</w:t>
            </w:r>
          </w:p>
        </w:tc>
        <w:tc>
          <w:tcPr>
            <w:tcW w:w="1767" w:type="dxa"/>
          </w:tcPr>
          <w:p w14:paraId="3E3AE616">
            <w:pPr>
              <w:pStyle w:val="11"/>
              <w:spacing w:before="6" w:line="201" w:lineRule="exact"/>
              <w:ind w:left="192" w:right="183"/>
              <w:rPr>
                <w:sz w:val="19"/>
              </w:rPr>
            </w:pPr>
            <w:r>
              <w:rPr>
                <w:w w:val="105"/>
                <w:sz w:val="19"/>
              </w:rPr>
              <w:t>Each channel</w:t>
            </w:r>
          </w:p>
        </w:tc>
      </w:tr>
      <w:tr w14:paraId="2386AE6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5" w:hRule="atLeast"/>
        </w:trPr>
        <w:tc>
          <w:tcPr>
            <w:tcW w:w="3589" w:type="dxa"/>
          </w:tcPr>
          <w:p w14:paraId="12FF8637">
            <w:pPr>
              <w:pStyle w:val="11"/>
              <w:spacing w:before="36"/>
              <w:ind w:left="618" w:right="604"/>
              <w:rPr>
                <w:sz w:val="19"/>
              </w:rPr>
            </w:pPr>
            <w:r>
              <w:rPr>
                <w:w w:val="105"/>
                <w:sz w:val="19"/>
              </w:rPr>
              <w:t>Transmission Distance</w:t>
            </w:r>
          </w:p>
        </w:tc>
        <w:tc>
          <w:tcPr>
            <w:tcW w:w="951" w:type="dxa"/>
          </w:tcPr>
          <w:p w14:paraId="3CB3728B">
            <w:pPr>
              <w:pStyle w:val="11"/>
              <w:spacing w:before="36"/>
              <w:ind w:left="130" w:right="117"/>
              <w:rPr>
                <w:sz w:val="19"/>
              </w:rPr>
            </w:pPr>
            <w:r>
              <w:rPr>
                <w:w w:val="105"/>
                <w:sz w:val="19"/>
              </w:rPr>
              <w:t>TD</w:t>
            </w:r>
          </w:p>
        </w:tc>
        <w:tc>
          <w:tcPr>
            <w:tcW w:w="759" w:type="dxa"/>
          </w:tcPr>
          <w:p w14:paraId="7350AC8E">
            <w:pPr>
              <w:pStyle w:val="11"/>
              <w:jc w:val="left"/>
              <w:rPr>
                <w:sz w:val="20"/>
              </w:rPr>
            </w:pPr>
          </w:p>
        </w:tc>
        <w:tc>
          <w:tcPr>
            <w:tcW w:w="942" w:type="dxa"/>
          </w:tcPr>
          <w:p w14:paraId="4B3C89F3">
            <w:pPr>
              <w:pStyle w:val="11"/>
              <w:spacing w:before="36"/>
              <w:ind w:left="15"/>
              <w:rPr>
                <w:sz w:val="19"/>
              </w:rPr>
            </w:pPr>
            <w:r>
              <w:rPr>
                <w:w w:val="102"/>
                <w:sz w:val="19"/>
              </w:rPr>
              <w:t>-</w:t>
            </w:r>
          </w:p>
        </w:tc>
        <w:tc>
          <w:tcPr>
            <w:tcW w:w="974" w:type="dxa"/>
          </w:tcPr>
          <w:p w14:paraId="2185F47D">
            <w:pPr>
              <w:pStyle w:val="11"/>
              <w:spacing w:before="36"/>
              <w:ind w:left="242" w:right="231"/>
              <w:rPr>
                <w:sz w:val="19"/>
              </w:rPr>
            </w:pPr>
            <w:r>
              <w:rPr>
                <w:rFonts w:hint="eastAsia" w:eastAsia="宋体"/>
                <w:w w:val="105"/>
                <w:sz w:val="19"/>
                <w:lang w:val="en-US" w:eastAsia="zh-CN"/>
              </w:rPr>
              <w:t>4</w:t>
            </w:r>
            <w:r>
              <w:rPr>
                <w:w w:val="105"/>
                <w:sz w:val="19"/>
              </w:rPr>
              <w:t>0</w:t>
            </w:r>
          </w:p>
        </w:tc>
        <w:tc>
          <w:tcPr>
            <w:tcW w:w="922" w:type="dxa"/>
          </w:tcPr>
          <w:p w14:paraId="3B523C86">
            <w:pPr>
              <w:pStyle w:val="11"/>
              <w:spacing w:before="36"/>
              <w:ind w:left="310" w:right="296"/>
              <w:rPr>
                <w:sz w:val="19"/>
              </w:rPr>
            </w:pPr>
            <w:bookmarkStart w:id="0" w:name="_GoBack"/>
            <w:r>
              <w:rPr>
                <w:w w:val="105"/>
                <w:sz w:val="19"/>
              </w:rPr>
              <w:t>km</w:t>
            </w:r>
            <w:bookmarkEnd w:id="0"/>
          </w:p>
        </w:tc>
        <w:tc>
          <w:tcPr>
            <w:tcW w:w="1767" w:type="dxa"/>
          </w:tcPr>
          <w:p w14:paraId="69532F70">
            <w:pPr>
              <w:pStyle w:val="11"/>
              <w:jc w:val="left"/>
              <w:rPr>
                <w:sz w:val="20"/>
              </w:rPr>
            </w:pPr>
          </w:p>
        </w:tc>
      </w:tr>
      <w:tr w14:paraId="178CB265">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7" w:hRule="atLeast"/>
        </w:trPr>
        <w:tc>
          <w:tcPr>
            <w:tcW w:w="3589" w:type="dxa"/>
          </w:tcPr>
          <w:p w14:paraId="51FC82CB">
            <w:pPr>
              <w:pStyle w:val="11"/>
              <w:spacing w:before="35"/>
              <w:ind w:left="618" w:right="604"/>
              <w:rPr>
                <w:sz w:val="19"/>
              </w:rPr>
            </w:pPr>
            <w:r>
              <w:rPr>
                <w:w w:val="105"/>
                <w:sz w:val="19"/>
              </w:rPr>
              <w:t>Coupled fiber</w:t>
            </w:r>
          </w:p>
        </w:tc>
        <w:tc>
          <w:tcPr>
            <w:tcW w:w="4548" w:type="dxa"/>
            <w:gridSpan w:val="5"/>
          </w:tcPr>
          <w:p w14:paraId="6B85C695">
            <w:pPr>
              <w:pStyle w:val="11"/>
              <w:spacing w:before="35"/>
              <w:ind w:left="1536" w:right="1522"/>
              <w:rPr>
                <w:sz w:val="19"/>
              </w:rPr>
            </w:pPr>
            <w:r>
              <w:rPr>
                <w:w w:val="105"/>
                <w:sz w:val="19"/>
              </w:rPr>
              <w:t>Single mode fiber</w:t>
            </w:r>
          </w:p>
        </w:tc>
        <w:tc>
          <w:tcPr>
            <w:tcW w:w="1767" w:type="dxa"/>
          </w:tcPr>
          <w:p w14:paraId="29453EF8">
            <w:pPr>
              <w:pStyle w:val="11"/>
              <w:spacing w:before="42"/>
              <w:ind w:left="193" w:right="182"/>
              <w:rPr>
                <w:sz w:val="18"/>
              </w:rPr>
            </w:pPr>
            <w:r>
              <w:rPr>
                <w:sz w:val="18"/>
              </w:rPr>
              <w:t>9/125um SMF</w:t>
            </w:r>
          </w:p>
        </w:tc>
      </w:tr>
    </w:tbl>
    <w:p w14:paraId="6A866637">
      <w:pPr>
        <w:spacing w:before="5"/>
        <w:ind w:left="516"/>
        <w:rPr>
          <w:sz w:val="20"/>
        </w:rPr>
      </w:pPr>
      <w:r>
        <w:rPr>
          <w:sz w:val="20"/>
        </w:rPr>
        <w:t>Note</w:t>
      </w:r>
      <w:r>
        <w:rPr>
          <w:rFonts w:hint="eastAsia" w:ascii="宋体" w:eastAsia="宋体"/>
          <w:sz w:val="20"/>
        </w:rPr>
        <w:t>：</w:t>
      </w:r>
      <w:r>
        <w:rPr>
          <w:sz w:val="20"/>
        </w:rPr>
        <w:t xml:space="preserve">100G Ethernet and ITU-T OTU4 has different register setting </w:t>
      </w:r>
      <w:r>
        <w:rPr>
          <w:rFonts w:hint="eastAsia" w:ascii="宋体" w:eastAsia="宋体"/>
          <w:sz w:val="20"/>
        </w:rPr>
        <w:t>，</w:t>
      </w:r>
      <w:r>
        <w:rPr>
          <w:sz w:val="20"/>
        </w:rPr>
        <w:t>not auto- Negotiatio</w:t>
      </w:r>
    </w:p>
    <w:p w14:paraId="55F688E8">
      <w:pPr>
        <w:pStyle w:val="4"/>
        <w:rPr>
          <w:sz w:val="22"/>
        </w:rPr>
      </w:pPr>
    </w:p>
    <w:p w14:paraId="1A6E2948">
      <w:pPr>
        <w:pStyle w:val="4"/>
        <w:spacing w:before="10"/>
        <w:rPr>
          <w:sz w:val="30"/>
        </w:rPr>
      </w:pPr>
    </w:p>
    <w:p w14:paraId="765B0E49">
      <w:pPr>
        <w:pStyle w:val="3"/>
        <w:rPr>
          <w:rFonts w:ascii="宋体"/>
        </w:rPr>
      </w:pPr>
      <w:r>
        <w:rPr>
          <w:rFonts w:ascii="宋体"/>
          <w:w w:val="99"/>
        </w:rPr>
        <w:t xml:space="preserve"> </w:t>
      </w:r>
    </w:p>
    <w:p w14:paraId="0D67B678">
      <w:pPr>
        <w:rPr>
          <w:rFonts w:ascii="宋体"/>
        </w:rPr>
        <w:sectPr>
          <w:pgSz w:w="11910" w:h="16840"/>
          <w:pgMar w:top="2100" w:right="420" w:bottom="2400" w:left="1000" w:header="1160" w:footer="1644" w:gutter="0"/>
          <w:cols w:space="720" w:num="1"/>
        </w:sectPr>
      </w:pPr>
    </w:p>
    <w:p w14:paraId="09D2CCFD">
      <w:pPr>
        <w:spacing w:before="5"/>
        <w:ind w:left="108"/>
        <w:rPr>
          <w:b/>
          <w:sz w:val="29"/>
        </w:rPr>
      </w:pPr>
      <w:r>
        <w:rPr>
          <w:rFonts w:ascii="宋体" w:hAnsi="宋体"/>
          <w:b/>
          <w:sz w:val="29"/>
        </w:rPr>
        <w:t xml:space="preserve">Ⅲ </w:t>
      </w:r>
      <w:r>
        <w:rPr>
          <w:b/>
          <w:sz w:val="29"/>
        </w:rPr>
        <w:t>Optical Characteristics</w:t>
      </w:r>
    </w:p>
    <w:p w14:paraId="6215D224">
      <w:pPr>
        <w:pStyle w:val="4"/>
        <w:rPr>
          <w:b/>
          <w:sz w:val="20"/>
        </w:rPr>
      </w:pPr>
    </w:p>
    <w:p w14:paraId="380CC1B1">
      <w:pPr>
        <w:pStyle w:val="4"/>
        <w:spacing w:before="10" w:after="1"/>
        <w:rPr>
          <w:b/>
          <w:sz w:val="16"/>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4875"/>
        <w:gridCol w:w="868"/>
        <w:gridCol w:w="874"/>
        <w:gridCol w:w="875"/>
        <w:gridCol w:w="874"/>
        <w:gridCol w:w="744"/>
        <w:gridCol w:w="790"/>
      </w:tblGrid>
      <w:tr w14:paraId="066586F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7" w:hRule="atLeast"/>
        </w:trPr>
        <w:tc>
          <w:tcPr>
            <w:tcW w:w="4875" w:type="dxa"/>
          </w:tcPr>
          <w:p w14:paraId="2F7CC651">
            <w:pPr>
              <w:pStyle w:val="11"/>
              <w:spacing w:before="21"/>
              <w:ind w:left="1018" w:right="1001"/>
              <w:rPr>
                <w:b/>
                <w:sz w:val="20"/>
              </w:rPr>
            </w:pPr>
            <w:r>
              <w:rPr>
                <w:b/>
                <w:sz w:val="20"/>
              </w:rPr>
              <w:t>Parameter</w:t>
            </w:r>
          </w:p>
        </w:tc>
        <w:tc>
          <w:tcPr>
            <w:tcW w:w="868" w:type="dxa"/>
          </w:tcPr>
          <w:p w14:paraId="581B6978">
            <w:pPr>
              <w:pStyle w:val="11"/>
              <w:spacing w:before="21"/>
              <w:ind w:right="83"/>
              <w:jc w:val="right"/>
              <w:rPr>
                <w:b/>
                <w:sz w:val="20"/>
              </w:rPr>
            </w:pPr>
            <w:r>
              <w:rPr>
                <w:b/>
                <w:sz w:val="20"/>
              </w:rPr>
              <w:t>Symbol</w:t>
            </w:r>
          </w:p>
        </w:tc>
        <w:tc>
          <w:tcPr>
            <w:tcW w:w="874" w:type="dxa"/>
          </w:tcPr>
          <w:p w14:paraId="25068072">
            <w:pPr>
              <w:pStyle w:val="11"/>
              <w:spacing w:before="21"/>
              <w:ind w:left="88" w:right="72"/>
              <w:rPr>
                <w:b/>
                <w:sz w:val="20"/>
              </w:rPr>
            </w:pPr>
            <w:r>
              <w:rPr>
                <w:b/>
                <w:sz w:val="20"/>
              </w:rPr>
              <w:t>Min</w:t>
            </w:r>
          </w:p>
        </w:tc>
        <w:tc>
          <w:tcPr>
            <w:tcW w:w="875" w:type="dxa"/>
          </w:tcPr>
          <w:p w14:paraId="4C164EE0">
            <w:pPr>
              <w:pStyle w:val="11"/>
              <w:spacing w:before="21"/>
              <w:ind w:left="88" w:right="74"/>
              <w:rPr>
                <w:b/>
                <w:sz w:val="20"/>
              </w:rPr>
            </w:pPr>
            <w:r>
              <w:rPr>
                <w:b/>
                <w:sz w:val="20"/>
              </w:rPr>
              <w:t>Typ</w:t>
            </w:r>
          </w:p>
        </w:tc>
        <w:tc>
          <w:tcPr>
            <w:tcW w:w="874" w:type="dxa"/>
          </w:tcPr>
          <w:p w14:paraId="377C6816">
            <w:pPr>
              <w:pStyle w:val="11"/>
              <w:spacing w:before="21"/>
              <w:ind w:left="87" w:right="72"/>
              <w:rPr>
                <w:b/>
                <w:sz w:val="20"/>
              </w:rPr>
            </w:pPr>
            <w:r>
              <w:rPr>
                <w:b/>
                <w:sz w:val="20"/>
              </w:rPr>
              <w:t>Max</w:t>
            </w:r>
          </w:p>
        </w:tc>
        <w:tc>
          <w:tcPr>
            <w:tcW w:w="744" w:type="dxa"/>
          </w:tcPr>
          <w:p w14:paraId="3BF6C0E3">
            <w:pPr>
              <w:pStyle w:val="11"/>
              <w:spacing w:before="21"/>
              <w:ind w:left="88" w:right="72"/>
              <w:rPr>
                <w:b/>
                <w:sz w:val="20"/>
              </w:rPr>
            </w:pPr>
            <w:r>
              <w:rPr>
                <w:b/>
                <w:sz w:val="20"/>
              </w:rPr>
              <w:t>Unit</w:t>
            </w:r>
          </w:p>
        </w:tc>
        <w:tc>
          <w:tcPr>
            <w:tcW w:w="790" w:type="dxa"/>
          </w:tcPr>
          <w:p w14:paraId="50118AED">
            <w:pPr>
              <w:pStyle w:val="11"/>
              <w:spacing w:before="21"/>
              <w:ind w:left="90" w:right="72"/>
              <w:rPr>
                <w:b/>
                <w:sz w:val="20"/>
              </w:rPr>
            </w:pPr>
            <w:r>
              <w:rPr>
                <w:b/>
                <w:sz w:val="20"/>
              </w:rPr>
              <w:t>NOTE</w:t>
            </w:r>
          </w:p>
        </w:tc>
      </w:tr>
      <w:tr w14:paraId="4F0AE42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8" w:hRule="atLeast"/>
        </w:trPr>
        <w:tc>
          <w:tcPr>
            <w:tcW w:w="4875" w:type="dxa"/>
            <w:shd w:val="clear" w:color="auto" w:fill="BFBFBF"/>
          </w:tcPr>
          <w:p w14:paraId="6DA72BDC">
            <w:pPr>
              <w:pStyle w:val="11"/>
              <w:spacing w:before="21"/>
              <w:ind w:left="1016" w:right="1001"/>
              <w:rPr>
                <w:b/>
                <w:sz w:val="20"/>
              </w:rPr>
            </w:pPr>
            <w:r>
              <w:rPr>
                <w:b/>
                <w:sz w:val="20"/>
              </w:rPr>
              <w:t>Transmitter</w:t>
            </w:r>
          </w:p>
        </w:tc>
        <w:tc>
          <w:tcPr>
            <w:tcW w:w="868" w:type="dxa"/>
            <w:shd w:val="clear" w:color="auto" w:fill="BFBFBF"/>
          </w:tcPr>
          <w:p w14:paraId="41FD68D7">
            <w:pPr>
              <w:pStyle w:val="11"/>
              <w:jc w:val="left"/>
              <w:rPr>
                <w:sz w:val="20"/>
              </w:rPr>
            </w:pPr>
          </w:p>
        </w:tc>
        <w:tc>
          <w:tcPr>
            <w:tcW w:w="874" w:type="dxa"/>
            <w:shd w:val="clear" w:color="auto" w:fill="BFBFBF"/>
          </w:tcPr>
          <w:p w14:paraId="3C52B84C">
            <w:pPr>
              <w:pStyle w:val="11"/>
              <w:jc w:val="left"/>
              <w:rPr>
                <w:sz w:val="20"/>
              </w:rPr>
            </w:pPr>
          </w:p>
        </w:tc>
        <w:tc>
          <w:tcPr>
            <w:tcW w:w="875" w:type="dxa"/>
            <w:shd w:val="clear" w:color="auto" w:fill="BFBFBF"/>
          </w:tcPr>
          <w:p w14:paraId="2584559E">
            <w:pPr>
              <w:pStyle w:val="11"/>
              <w:jc w:val="left"/>
              <w:rPr>
                <w:sz w:val="20"/>
              </w:rPr>
            </w:pPr>
          </w:p>
        </w:tc>
        <w:tc>
          <w:tcPr>
            <w:tcW w:w="874" w:type="dxa"/>
            <w:shd w:val="clear" w:color="auto" w:fill="BFBFBF"/>
          </w:tcPr>
          <w:p w14:paraId="285D6C1A">
            <w:pPr>
              <w:pStyle w:val="11"/>
              <w:jc w:val="left"/>
              <w:rPr>
                <w:sz w:val="20"/>
              </w:rPr>
            </w:pPr>
          </w:p>
        </w:tc>
        <w:tc>
          <w:tcPr>
            <w:tcW w:w="744" w:type="dxa"/>
            <w:shd w:val="clear" w:color="auto" w:fill="BFBFBF"/>
          </w:tcPr>
          <w:p w14:paraId="086CA228">
            <w:pPr>
              <w:pStyle w:val="11"/>
              <w:jc w:val="left"/>
              <w:rPr>
                <w:sz w:val="20"/>
              </w:rPr>
            </w:pPr>
          </w:p>
        </w:tc>
        <w:tc>
          <w:tcPr>
            <w:tcW w:w="790" w:type="dxa"/>
            <w:shd w:val="clear" w:color="auto" w:fill="BFBFBF"/>
          </w:tcPr>
          <w:p w14:paraId="2DDAC27A">
            <w:pPr>
              <w:pStyle w:val="11"/>
              <w:jc w:val="left"/>
              <w:rPr>
                <w:sz w:val="20"/>
              </w:rPr>
            </w:pPr>
          </w:p>
        </w:tc>
      </w:tr>
      <w:tr w14:paraId="4A50AC4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7" w:hRule="atLeast"/>
        </w:trPr>
        <w:tc>
          <w:tcPr>
            <w:tcW w:w="4875" w:type="dxa"/>
            <w:vMerge w:val="restart"/>
          </w:tcPr>
          <w:p w14:paraId="6EC6EF5B">
            <w:pPr>
              <w:pStyle w:val="11"/>
              <w:jc w:val="left"/>
              <w:rPr>
                <w:b/>
              </w:rPr>
            </w:pPr>
          </w:p>
          <w:p w14:paraId="3A7B191C">
            <w:pPr>
              <w:pStyle w:val="11"/>
              <w:jc w:val="left"/>
              <w:rPr>
                <w:b/>
              </w:rPr>
            </w:pPr>
          </w:p>
          <w:p w14:paraId="4E0D7ECA">
            <w:pPr>
              <w:pStyle w:val="11"/>
              <w:spacing w:before="146"/>
              <w:ind w:left="1428"/>
              <w:jc w:val="left"/>
              <w:rPr>
                <w:sz w:val="20"/>
              </w:rPr>
            </w:pPr>
            <w:r>
              <w:rPr>
                <w:sz w:val="20"/>
              </w:rPr>
              <w:t>Wavelength Assignment</w:t>
            </w:r>
          </w:p>
        </w:tc>
        <w:tc>
          <w:tcPr>
            <w:tcW w:w="868" w:type="dxa"/>
          </w:tcPr>
          <w:p w14:paraId="67551649">
            <w:pPr>
              <w:pStyle w:val="11"/>
              <w:spacing w:before="5"/>
              <w:ind w:left="279"/>
              <w:jc w:val="left"/>
              <w:rPr>
                <w:rFonts w:ascii="宋体" w:hAnsi="宋体"/>
                <w:sz w:val="20"/>
              </w:rPr>
            </w:pPr>
            <w:r>
              <w:rPr>
                <w:rFonts w:ascii="宋体" w:hAnsi="宋体"/>
                <w:sz w:val="20"/>
              </w:rPr>
              <w:t>λ0</w:t>
            </w:r>
          </w:p>
        </w:tc>
        <w:tc>
          <w:tcPr>
            <w:tcW w:w="874" w:type="dxa"/>
          </w:tcPr>
          <w:p w14:paraId="612A27EB">
            <w:pPr>
              <w:pStyle w:val="11"/>
              <w:spacing w:before="84"/>
              <w:ind w:left="89" w:right="70"/>
              <w:rPr>
                <w:sz w:val="20"/>
              </w:rPr>
            </w:pPr>
            <w:r>
              <w:rPr>
                <w:sz w:val="20"/>
              </w:rPr>
              <w:t>1294.53</w:t>
            </w:r>
          </w:p>
        </w:tc>
        <w:tc>
          <w:tcPr>
            <w:tcW w:w="875" w:type="dxa"/>
          </w:tcPr>
          <w:p w14:paraId="0B673A78">
            <w:pPr>
              <w:pStyle w:val="11"/>
              <w:spacing w:before="84"/>
              <w:ind w:left="91" w:right="74"/>
              <w:rPr>
                <w:sz w:val="20"/>
              </w:rPr>
            </w:pPr>
            <w:r>
              <w:rPr>
                <w:sz w:val="20"/>
              </w:rPr>
              <w:t>1295.56</w:t>
            </w:r>
          </w:p>
        </w:tc>
        <w:tc>
          <w:tcPr>
            <w:tcW w:w="874" w:type="dxa"/>
          </w:tcPr>
          <w:p w14:paraId="2C923255">
            <w:pPr>
              <w:pStyle w:val="11"/>
              <w:spacing w:before="84"/>
              <w:ind w:left="87" w:right="72"/>
              <w:rPr>
                <w:sz w:val="20"/>
              </w:rPr>
            </w:pPr>
            <w:r>
              <w:rPr>
                <w:sz w:val="20"/>
              </w:rPr>
              <w:t>1296.59</w:t>
            </w:r>
          </w:p>
        </w:tc>
        <w:tc>
          <w:tcPr>
            <w:tcW w:w="744" w:type="dxa"/>
          </w:tcPr>
          <w:p w14:paraId="18BCF910">
            <w:pPr>
              <w:pStyle w:val="11"/>
              <w:spacing w:before="26"/>
              <w:ind w:left="88" w:right="68"/>
              <w:rPr>
                <w:sz w:val="20"/>
              </w:rPr>
            </w:pPr>
            <w:r>
              <w:rPr>
                <w:sz w:val="20"/>
              </w:rPr>
              <w:t>nm</w:t>
            </w:r>
          </w:p>
        </w:tc>
        <w:tc>
          <w:tcPr>
            <w:tcW w:w="790" w:type="dxa"/>
          </w:tcPr>
          <w:p w14:paraId="722839C1">
            <w:pPr>
              <w:pStyle w:val="11"/>
              <w:jc w:val="left"/>
              <w:rPr>
                <w:sz w:val="20"/>
              </w:rPr>
            </w:pPr>
          </w:p>
        </w:tc>
      </w:tr>
      <w:tr w14:paraId="5A039AB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6" w:hRule="atLeast"/>
        </w:trPr>
        <w:tc>
          <w:tcPr>
            <w:tcW w:w="4875" w:type="dxa"/>
            <w:vMerge w:val="continue"/>
            <w:tcBorders>
              <w:top w:val="nil"/>
            </w:tcBorders>
          </w:tcPr>
          <w:p w14:paraId="2C8EFD53">
            <w:pPr>
              <w:rPr>
                <w:sz w:val="2"/>
                <w:szCs w:val="2"/>
              </w:rPr>
            </w:pPr>
          </w:p>
        </w:tc>
        <w:tc>
          <w:tcPr>
            <w:tcW w:w="868" w:type="dxa"/>
          </w:tcPr>
          <w:p w14:paraId="2909B2B5">
            <w:pPr>
              <w:pStyle w:val="11"/>
              <w:spacing w:before="6"/>
              <w:ind w:left="279"/>
              <w:jc w:val="left"/>
              <w:rPr>
                <w:rFonts w:ascii="宋体" w:hAnsi="宋体"/>
                <w:sz w:val="20"/>
              </w:rPr>
            </w:pPr>
            <w:r>
              <w:rPr>
                <w:rFonts w:ascii="宋体" w:hAnsi="宋体"/>
                <w:sz w:val="20"/>
              </w:rPr>
              <w:t>λ1</w:t>
            </w:r>
          </w:p>
        </w:tc>
        <w:tc>
          <w:tcPr>
            <w:tcW w:w="874" w:type="dxa"/>
          </w:tcPr>
          <w:p w14:paraId="01E2A14A">
            <w:pPr>
              <w:pStyle w:val="11"/>
              <w:spacing w:before="84"/>
              <w:ind w:left="89" w:right="70"/>
              <w:rPr>
                <w:sz w:val="20"/>
              </w:rPr>
            </w:pPr>
            <w:r>
              <w:rPr>
                <w:sz w:val="20"/>
              </w:rPr>
              <w:t>1299.02</w:t>
            </w:r>
          </w:p>
        </w:tc>
        <w:tc>
          <w:tcPr>
            <w:tcW w:w="875" w:type="dxa"/>
          </w:tcPr>
          <w:p w14:paraId="78969D0D">
            <w:pPr>
              <w:pStyle w:val="11"/>
              <w:spacing w:before="84"/>
              <w:ind w:left="91" w:right="74"/>
              <w:rPr>
                <w:sz w:val="20"/>
              </w:rPr>
            </w:pPr>
            <w:r>
              <w:rPr>
                <w:sz w:val="20"/>
              </w:rPr>
              <w:t>1300.05</w:t>
            </w:r>
          </w:p>
        </w:tc>
        <w:tc>
          <w:tcPr>
            <w:tcW w:w="874" w:type="dxa"/>
          </w:tcPr>
          <w:p w14:paraId="2B5C07A0">
            <w:pPr>
              <w:pStyle w:val="11"/>
              <w:spacing w:before="84"/>
              <w:ind w:left="87" w:right="72"/>
              <w:rPr>
                <w:sz w:val="20"/>
              </w:rPr>
            </w:pPr>
            <w:r>
              <w:rPr>
                <w:sz w:val="20"/>
              </w:rPr>
              <w:t>1301.09</w:t>
            </w:r>
          </w:p>
        </w:tc>
        <w:tc>
          <w:tcPr>
            <w:tcW w:w="744" w:type="dxa"/>
          </w:tcPr>
          <w:p w14:paraId="02522E89">
            <w:pPr>
              <w:pStyle w:val="11"/>
              <w:spacing w:before="26"/>
              <w:ind w:left="88" w:right="68"/>
              <w:rPr>
                <w:sz w:val="20"/>
              </w:rPr>
            </w:pPr>
            <w:r>
              <w:rPr>
                <w:sz w:val="20"/>
              </w:rPr>
              <w:t>nm</w:t>
            </w:r>
          </w:p>
        </w:tc>
        <w:tc>
          <w:tcPr>
            <w:tcW w:w="790" w:type="dxa"/>
          </w:tcPr>
          <w:p w14:paraId="1537D128">
            <w:pPr>
              <w:pStyle w:val="11"/>
              <w:jc w:val="left"/>
              <w:rPr>
                <w:sz w:val="20"/>
              </w:rPr>
            </w:pPr>
          </w:p>
        </w:tc>
      </w:tr>
      <w:tr w14:paraId="6B26AEF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6" w:hRule="atLeast"/>
        </w:trPr>
        <w:tc>
          <w:tcPr>
            <w:tcW w:w="4875" w:type="dxa"/>
            <w:vMerge w:val="continue"/>
            <w:tcBorders>
              <w:top w:val="nil"/>
            </w:tcBorders>
          </w:tcPr>
          <w:p w14:paraId="5EB3439C">
            <w:pPr>
              <w:rPr>
                <w:sz w:val="2"/>
                <w:szCs w:val="2"/>
              </w:rPr>
            </w:pPr>
          </w:p>
        </w:tc>
        <w:tc>
          <w:tcPr>
            <w:tcW w:w="868" w:type="dxa"/>
          </w:tcPr>
          <w:p w14:paraId="32D6DE77">
            <w:pPr>
              <w:pStyle w:val="11"/>
              <w:spacing w:before="6"/>
              <w:ind w:left="279"/>
              <w:jc w:val="left"/>
              <w:rPr>
                <w:rFonts w:ascii="宋体" w:hAnsi="宋体"/>
                <w:sz w:val="20"/>
              </w:rPr>
            </w:pPr>
            <w:r>
              <w:rPr>
                <w:rFonts w:ascii="宋体" w:hAnsi="宋体"/>
                <w:sz w:val="20"/>
              </w:rPr>
              <w:t>λ2</w:t>
            </w:r>
          </w:p>
        </w:tc>
        <w:tc>
          <w:tcPr>
            <w:tcW w:w="874" w:type="dxa"/>
          </w:tcPr>
          <w:p w14:paraId="2A93FDF1">
            <w:pPr>
              <w:pStyle w:val="11"/>
              <w:spacing w:before="84"/>
              <w:ind w:left="89" w:right="70"/>
              <w:rPr>
                <w:sz w:val="20"/>
              </w:rPr>
            </w:pPr>
            <w:r>
              <w:rPr>
                <w:sz w:val="20"/>
              </w:rPr>
              <w:t>1303.54</w:t>
            </w:r>
          </w:p>
        </w:tc>
        <w:tc>
          <w:tcPr>
            <w:tcW w:w="875" w:type="dxa"/>
          </w:tcPr>
          <w:p w14:paraId="5CB40C2C">
            <w:pPr>
              <w:pStyle w:val="11"/>
              <w:spacing w:before="84"/>
              <w:ind w:left="91" w:right="74"/>
              <w:rPr>
                <w:sz w:val="20"/>
              </w:rPr>
            </w:pPr>
            <w:r>
              <w:rPr>
                <w:sz w:val="20"/>
              </w:rPr>
              <w:t>1304.58</w:t>
            </w:r>
          </w:p>
        </w:tc>
        <w:tc>
          <w:tcPr>
            <w:tcW w:w="874" w:type="dxa"/>
          </w:tcPr>
          <w:p w14:paraId="546EAB10">
            <w:pPr>
              <w:pStyle w:val="11"/>
              <w:spacing w:before="84"/>
              <w:ind w:left="87" w:right="72"/>
              <w:rPr>
                <w:sz w:val="20"/>
              </w:rPr>
            </w:pPr>
            <w:r>
              <w:rPr>
                <w:sz w:val="20"/>
              </w:rPr>
              <w:t>1305.63</w:t>
            </w:r>
          </w:p>
        </w:tc>
        <w:tc>
          <w:tcPr>
            <w:tcW w:w="744" w:type="dxa"/>
          </w:tcPr>
          <w:p w14:paraId="5720E657">
            <w:pPr>
              <w:pStyle w:val="11"/>
              <w:spacing w:before="26"/>
              <w:ind w:left="88" w:right="68"/>
              <w:rPr>
                <w:sz w:val="20"/>
              </w:rPr>
            </w:pPr>
            <w:r>
              <w:rPr>
                <w:sz w:val="20"/>
              </w:rPr>
              <w:t>nm</w:t>
            </w:r>
          </w:p>
        </w:tc>
        <w:tc>
          <w:tcPr>
            <w:tcW w:w="790" w:type="dxa"/>
          </w:tcPr>
          <w:p w14:paraId="45AB373B">
            <w:pPr>
              <w:pStyle w:val="11"/>
              <w:jc w:val="left"/>
              <w:rPr>
                <w:sz w:val="20"/>
              </w:rPr>
            </w:pPr>
          </w:p>
        </w:tc>
      </w:tr>
      <w:tr w14:paraId="2C444E8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7" w:hRule="atLeast"/>
        </w:trPr>
        <w:tc>
          <w:tcPr>
            <w:tcW w:w="4875" w:type="dxa"/>
            <w:vMerge w:val="continue"/>
            <w:tcBorders>
              <w:top w:val="nil"/>
            </w:tcBorders>
          </w:tcPr>
          <w:p w14:paraId="11619F66">
            <w:pPr>
              <w:rPr>
                <w:sz w:val="2"/>
                <w:szCs w:val="2"/>
              </w:rPr>
            </w:pPr>
          </w:p>
        </w:tc>
        <w:tc>
          <w:tcPr>
            <w:tcW w:w="868" w:type="dxa"/>
          </w:tcPr>
          <w:p w14:paraId="29D2FC12">
            <w:pPr>
              <w:pStyle w:val="11"/>
              <w:spacing w:before="6"/>
              <w:ind w:left="279"/>
              <w:jc w:val="left"/>
              <w:rPr>
                <w:rFonts w:ascii="宋体" w:hAnsi="宋体"/>
                <w:sz w:val="20"/>
              </w:rPr>
            </w:pPr>
            <w:r>
              <w:rPr>
                <w:rFonts w:ascii="宋体" w:hAnsi="宋体"/>
                <w:sz w:val="20"/>
              </w:rPr>
              <w:t>λ3</w:t>
            </w:r>
          </w:p>
        </w:tc>
        <w:tc>
          <w:tcPr>
            <w:tcW w:w="874" w:type="dxa"/>
          </w:tcPr>
          <w:p w14:paraId="3841FA80">
            <w:pPr>
              <w:pStyle w:val="11"/>
              <w:spacing w:before="85"/>
              <w:ind w:left="89" w:right="70"/>
              <w:rPr>
                <w:sz w:val="20"/>
              </w:rPr>
            </w:pPr>
            <w:r>
              <w:rPr>
                <w:sz w:val="20"/>
              </w:rPr>
              <w:t>1308.09</w:t>
            </w:r>
          </w:p>
        </w:tc>
        <w:tc>
          <w:tcPr>
            <w:tcW w:w="875" w:type="dxa"/>
          </w:tcPr>
          <w:p w14:paraId="056769C2">
            <w:pPr>
              <w:pStyle w:val="11"/>
              <w:spacing w:before="85"/>
              <w:ind w:left="91" w:right="74"/>
              <w:rPr>
                <w:sz w:val="20"/>
              </w:rPr>
            </w:pPr>
            <w:r>
              <w:rPr>
                <w:sz w:val="20"/>
              </w:rPr>
              <w:t>1309.14</w:t>
            </w:r>
          </w:p>
        </w:tc>
        <w:tc>
          <w:tcPr>
            <w:tcW w:w="874" w:type="dxa"/>
          </w:tcPr>
          <w:p w14:paraId="616B61BB">
            <w:pPr>
              <w:pStyle w:val="11"/>
              <w:spacing w:before="85"/>
              <w:ind w:left="87" w:right="72"/>
              <w:rPr>
                <w:sz w:val="20"/>
              </w:rPr>
            </w:pPr>
            <w:r>
              <w:rPr>
                <w:sz w:val="20"/>
              </w:rPr>
              <w:t>1310.19</w:t>
            </w:r>
          </w:p>
        </w:tc>
        <w:tc>
          <w:tcPr>
            <w:tcW w:w="744" w:type="dxa"/>
          </w:tcPr>
          <w:p w14:paraId="24C0448A">
            <w:pPr>
              <w:pStyle w:val="11"/>
              <w:spacing w:before="26"/>
              <w:ind w:left="88" w:right="68"/>
              <w:rPr>
                <w:sz w:val="20"/>
              </w:rPr>
            </w:pPr>
            <w:r>
              <w:rPr>
                <w:sz w:val="20"/>
              </w:rPr>
              <w:t>nm</w:t>
            </w:r>
          </w:p>
        </w:tc>
        <w:tc>
          <w:tcPr>
            <w:tcW w:w="790" w:type="dxa"/>
          </w:tcPr>
          <w:p w14:paraId="5C6AFF3B">
            <w:pPr>
              <w:pStyle w:val="11"/>
              <w:jc w:val="left"/>
              <w:rPr>
                <w:sz w:val="20"/>
              </w:rPr>
            </w:pPr>
          </w:p>
        </w:tc>
      </w:tr>
      <w:tr w14:paraId="0B90FFB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4" w:hRule="atLeast"/>
        </w:trPr>
        <w:tc>
          <w:tcPr>
            <w:tcW w:w="4875" w:type="dxa"/>
          </w:tcPr>
          <w:p w14:paraId="7FCD1949">
            <w:pPr>
              <w:pStyle w:val="11"/>
              <w:spacing w:before="20"/>
              <w:ind w:left="1017" w:right="1001"/>
              <w:rPr>
                <w:sz w:val="20"/>
              </w:rPr>
            </w:pPr>
            <w:r>
              <w:rPr>
                <w:sz w:val="20"/>
              </w:rPr>
              <w:t>Total Output. Power</w:t>
            </w:r>
          </w:p>
        </w:tc>
        <w:tc>
          <w:tcPr>
            <w:tcW w:w="868" w:type="dxa"/>
          </w:tcPr>
          <w:p w14:paraId="5F1FF038">
            <w:pPr>
              <w:pStyle w:val="11"/>
              <w:spacing w:before="20"/>
              <w:ind w:left="226"/>
              <w:jc w:val="left"/>
              <w:rPr>
                <w:sz w:val="14"/>
              </w:rPr>
            </w:pPr>
            <w:r>
              <w:rPr>
                <w:w w:val="105"/>
                <w:sz w:val="20"/>
              </w:rPr>
              <w:t>P</w:t>
            </w:r>
            <w:r>
              <w:rPr>
                <w:w w:val="105"/>
                <w:sz w:val="14"/>
              </w:rPr>
              <w:t>OUT</w:t>
            </w:r>
          </w:p>
        </w:tc>
        <w:tc>
          <w:tcPr>
            <w:tcW w:w="874" w:type="dxa"/>
          </w:tcPr>
          <w:p w14:paraId="7AE77F60">
            <w:pPr>
              <w:pStyle w:val="11"/>
              <w:jc w:val="left"/>
              <w:rPr>
                <w:sz w:val="20"/>
              </w:rPr>
            </w:pPr>
          </w:p>
        </w:tc>
        <w:tc>
          <w:tcPr>
            <w:tcW w:w="875" w:type="dxa"/>
          </w:tcPr>
          <w:p w14:paraId="0A7C9FFB">
            <w:pPr>
              <w:pStyle w:val="11"/>
              <w:jc w:val="left"/>
              <w:rPr>
                <w:sz w:val="20"/>
              </w:rPr>
            </w:pPr>
          </w:p>
        </w:tc>
        <w:tc>
          <w:tcPr>
            <w:tcW w:w="874" w:type="dxa"/>
          </w:tcPr>
          <w:p w14:paraId="086D2222">
            <w:pPr>
              <w:pStyle w:val="11"/>
              <w:spacing w:before="20"/>
              <w:ind w:left="86" w:right="72"/>
              <w:rPr>
                <w:sz w:val="20"/>
              </w:rPr>
            </w:pPr>
            <w:r>
              <w:rPr>
                <w:sz w:val="20"/>
              </w:rPr>
              <w:t>10.5</w:t>
            </w:r>
          </w:p>
        </w:tc>
        <w:tc>
          <w:tcPr>
            <w:tcW w:w="744" w:type="dxa"/>
          </w:tcPr>
          <w:p w14:paraId="0CD4A58D">
            <w:pPr>
              <w:pStyle w:val="11"/>
              <w:spacing w:before="20"/>
              <w:ind w:left="88" w:right="69"/>
              <w:rPr>
                <w:sz w:val="20"/>
              </w:rPr>
            </w:pPr>
            <w:r>
              <w:rPr>
                <w:sz w:val="20"/>
              </w:rPr>
              <w:t>dBm</w:t>
            </w:r>
          </w:p>
        </w:tc>
        <w:tc>
          <w:tcPr>
            <w:tcW w:w="790" w:type="dxa"/>
          </w:tcPr>
          <w:p w14:paraId="47081ECE">
            <w:pPr>
              <w:pStyle w:val="11"/>
              <w:jc w:val="left"/>
              <w:rPr>
                <w:sz w:val="20"/>
              </w:rPr>
            </w:pPr>
          </w:p>
        </w:tc>
      </w:tr>
      <w:tr w14:paraId="0D3D7CB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6" w:hRule="atLeast"/>
        </w:trPr>
        <w:tc>
          <w:tcPr>
            <w:tcW w:w="4875" w:type="dxa"/>
          </w:tcPr>
          <w:p w14:paraId="276FA953">
            <w:pPr>
              <w:pStyle w:val="11"/>
              <w:spacing w:before="30"/>
              <w:ind w:left="1016" w:right="1001"/>
              <w:rPr>
                <w:sz w:val="20"/>
              </w:rPr>
            </w:pPr>
            <w:r>
              <w:rPr>
                <w:sz w:val="20"/>
              </w:rPr>
              <w:t>Average Launch Power Per lane</w:t>
            </w:r>
          </w:p>
        </w:tc>
        <w:tc>
          <w:tcPr>
            <w:tcW w:w="868" w:type="dxa"/>
          </w:tcPr>
          <w:p w14:paraId="18211834">
            <w:pPr>
              <w:pStyle w:val="11"/>
              <w:jc w:val="left"/>
              <w:rPr>
                <w:sz w:val="20"/>
              </w:rPr>
            </w:pPr>
          </w:p>
        </w:tc>
        <w:tc>
          <w:tcPr>
            <w:tcW w:w="874" w:type="dxa"/>
          </w:tcPr>
          <w:p w14:paraId="298DA5E2">
            <w:pPr>
              <w:pStyle w:val="11"/>
              <w:spacing w:before="30"/>
              <w:ind w:left="89" w:right="71"/>
              <w:rPr>
                <w:sz w:val="20"/>
              </w:rPr>
            </w:pPr>
            <w:r>
              <w:rPr>
                <w:sz w:val="20"/>
              </w:rPr>
              <w:t>-2.5</w:t>
            </w:r>
          </w:p>
        </w:tc>
        <w:tc>
          <w:tcPr>
            <w:tcW w:w="875" w:type="dxa"/>
          </w:tcPr>
          <w:p w14:paraId="60F326F5">
            <w:pPr>
              <w:pStyle w:val="11"/>
              <w:jc w:val="left"/>
              <w:rPr>
                <w:sz w:val="20"/>
              </w:rPr>
            </w:pPr>
          </w:p>
        </w:tc>
        <w:tc>
          <w:tcPr>
            <w:tcW w:w="874" w:type="dxa"/>
          </w:tcPr>
          <w:p w14:paraId="1DD01865">
            <w:pPr>
              <w:pStyle w:val="11"/>
              <w:spacing w:before="30"/>
              <w:ind w:left="87" w:right="72"/>
              <w:rPr>
                <w:sz w:val="20"/>
              </w:rPr>
            </w:pPr>
            <w:r>
              <w:rPr>
                <w:sz w:val="20"/>
              </w:rPr>
              <w:t>4.5</w:t>
            </w:r>
          </w:p>
        </w:tc>
        <w:tc>
          <w:tcPr>
            <w:tcW w:w="744" w:type="dxa"/>
          </w:tcPr>
          <w:p w14:paraId="484BBA8D">
            <w:pPr>
              <w:pStyle w:val="11"/>
              <w:spacing w:before="30"/>
              <w:ind w:left="88" w:right="69"/>
              <w:rPr>
                <w:sz w:val="20"/>
              </w:rPr>
            </w:pPr>
            <w:r>
              <w:rPr>
                <w:sz w:val="20"/>
              </w:rPr>
              <w:t>dBm</w:t>
            </w:r>
          </w:p>
        </w:tc>
        <w:tc>
          <w:tcPr>
            <w:tcW w:w="790" w:type="dxa"/>
          </w:tcPr>
          <w:p w14:paraId="1864E6A5">
            <w:pPr>
              <w:pStyle w:val="11"/>
              <w:jc w:val="left"/>
              <w:rPr>
                <w:sz w:val="20"/>
              </w:rPr>
            </w:pPr>
          </w:p>
        </w:tc>
      </w:tr>
      <w:tr w14:paraId="11E673F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7" w:hRule="atLeast"/>
        </w:trPr>
        <w:tc>
          <w:tcPr>
            <w:tcW w:w="4875" w:type="dxa"/>
          </w:tcPr>
          <w:p w14:paraId="769FB85E">
            <w:pPr>
              <w:pStyle w:val="11"/>
              <w:spacing w:before="30"/>
              <w:ind w:left="1016" w:right="1001"/>
              <w:rPr>
                <w:sz w:val="20"/>
              </w:rPr>
            </w:pPr>
            <w:r>
              <w:rPr>
                <w:sz w:val="20"/>
              </w:rPr>
              <w:t>Spectral Width (-20dB)</w:t>
            </w:r>
          </w:p>
        </w:tc>
        <w:tc>
          <w:tcPr>
            <w:tcW w:w="868" w:type="dxa"/>
          </w:tcPr>
          <w:p w14:paraId="6F26D554">
            <w:pPr>
              <w:pStyle w:val="11"/>
              <w:spacing w:before="11"/>
              <w:ind w:left="16"/>
              <w:rPr>
                <w:rFonts w:ascii="宋体" w:hAnsi="宋体"/>
                <w:sz w:val="20"/>
              </w:rPr>
            </w:pPr>
            <w:r>
              <w:rPr>
                <w:rFonts w:ascii="宋体" w:hAnsi="宋体"/>
                <w:w w:val="102"/>
                <w:sz w:val="20"/>
              </w:rPr>
              <w:t>σ</w:t>
            </w:r>
          </w:p>
        </w:tc>
        <w:tc>
          <w:tcPr>
            <w:tcW w:w="874" w:type="dxa"/>
          </w:tcPr>
          <w:p w14:paraId="3D9802C8">
            <w:pPr>
              <w:pStyle w:val="11"/>
              <w:jc w:val="left"/>
              <w:rPr>
                <w:sz w:val="20"/>
              </w:rPr>
            </w:pPr>
          </w:p>
        </w:tc>
        <w:tc>
          <w:tcPr>
            <w:tcW w:w="875" w:type="dxa"/>
          </w:tcPr>
          <w:p w14:paraId="5FBB9BED">
            <w:pPr>
              <w:pStyle w:val="11"/>
              <w:jc w:val="left"/>
              <w:rPr>
                <w:sz w:val="20"/>
              </w:rPr>
            </w:pPr>
          </w:p>
        </w:tc>
        <w:tc>
          <w:tcPr>
            <w:tcW w:w="874" w:type="dxa"/>
          </w:tcPr>
          <w:p w14:paraId="1D9FFE56">
            <w:pPr>
              <w:pStyle w:val="11"/>
              <w:spacing w:before="30"/>
              <w:ind w:left="16"/>
              <w:rPr>
                <w:sz w:val="20"/>
              </w:rPr>
            </w:pPr>
            <w:r>
              <w:rPr>
                <w:w w:val="102"/>
                <w:sz w:val="20"/>
              </w:rPr>
              <w:t>1</w:t>
            </w:r>
          </w:p>
        </w:tc>
        <w:tc>
          <w:tcPr>
            <w:tcW w:w="744" w:type="dxa"/>
          </w:tcPr>
          <w:p w14:paraId="3C5CCDA8">
            <w:pPr>
              <w:pStyle w:val="11"/>
              <w:spacing w:before="30"/>
              <w:ind w:left="88" w:right="69"/>
              <w:rPr>
                <w:sz w:val="20"/>
              </w:rPr>
            </w:pPr>
            <w:r>
              <w:rPr>
                <w:sz w:val="20"/>
              </w:rPr>
              <w:t>nm</w:t>
            </w:r>
          </w:p>
        </w:tc>
        <w:tc>
          <w:tcPr>
            <w:tcW w:w="790" w:type="dxa"/>
          </w:tcPr>
          <w:p w14:paraId="403F57D1">
            <w:pPr>
              <w:pStyle w:val="11"/>
              <w:jc w:val="left"/>
              <w:rPr>
                <w:sz w:val="20"/>
              </w:rPr>
            </w:pPr>
          </w:p>
        </w:tc>
      </w:tr>
      <w:tr w14:paraId="05C2721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7" w:hRule="atLeast"/>
        </w:trPr>
        <w:tc>
          <w:tcPr>
            <w:tcW w:w="4875" w:type="dxa"/>
          </w:tcPr>
          <w:p w14:paraId="50945DCD">
            <w:pPr>
              <w:pStyle w:val="11"/>
              <w:spacing w:before="40"/>
              <w:ind w:left="1018" w:right="1001"/>
              <w:rPr>
                <w:sz w:val="19"/>
              </w:rPr>
            </w:pPr>
            <w:r>
              <w:rPr>
                <w:w w:val="105"/>
                <w:sz w:val="19"/>
              </w:rPr>
              <w:t>SMSR</w:t>
            </w:r>
          </w:p>
        </w:tc>
        <w:tc>
          <w:tcPr>
            <w:tcW w:w="868" w:type="dxa"/>
          </w:tcPr>
          <w:p w14:paraId="3A1B1763">
            <w:pPr>
              <w:pStyle w:val="11"/>
              <w:jc w:val="left"/>
              <w:rPr>
                <w:sz w:val="20"/>
              </w:rPr>
            </w:pPr>
          </w:p>
        </w:tc>
        <w:tc>
          <w:tcPr>
            <w:tcW w:w="874" w:type="dxa"/>
          </w:tcPr>
          <w:p w14:paraId="6DD07C9F">
            <w:pPr>
              <w:pStyle w:val="11"/>
              <w:spacing w:before="40"/>
              <w:ind w:left="88" w:right="72"/>
              <w:rPr>
                <w:sz w:val="19"/>
              </w:rPr>
            </w:pPr>
            <w:r>
              <w:rPr>
                <w:w w:val="105"/>
                <w:sz w:val="19"/>
              </w:rPr>
              <w:t>30</w:t>
            </w:r>
          </w:p>
        </w:tc>
        <w:tc>
          <w:tcPr>
            <w:tcW w:w="875" w:type="dxa"/>
          </w:tcPr>
          <w:p w14:paraId="30E482EF">
            <w:pPr>
              <w:pStyle w:val="11"/>
              <w:jc w:val="left"/>
              <w:rPr>
                <w:sz w:val="20"/>
              </w:rPr>
            </w:pPr>
          </w:p>
        </w:tc>
        <w:tc>
          <w:tcPr>
            <w:tcW w:w="874" w:type="dxa"/>
          </w:tcPr>
          <w:p w14:paraId="778356C0">
            <w:pPr>
              <w:pStyle w:val="11"/>
              <w:jc w:val="left"/>
              <w:rPr>
                <w:sz w:val="20"/>
              </w:rPr>
            </w:pPr>
          </w:p>
        </w:tc>
        <w:tc>
          <w:tcPr>
            <w:tcW w:w="744" w:type="dxa"/>
          </w:tcPr>
          <w:p w14:paraId="4E2A9D0E">
            <w:pPr>
              <w:pStyle w:val="11"/>
              <w:spacing w:before="40"/>
              <w:ind w:left="88" w:right="70"/>
              <w:rPr>
                <w:sz w:val="19"/>
              </w:rPr>
            </w:pPr>
            <w:r>
              <w:rPr>
                <w:w w:val="105"/>
                <w:sz w:val="19"/>
              </w:rPr>
              <w:t>dB</w:t>
            </w:r>
          </w:p>
        </w:tc>
        <w:tc>
          <w:tcPr>
            <w:tcW w:w="790" w:type="dxa"/>
          </w:tcPr>
          <w:p w14:paraId="35532318">
            <w:pPr>
              <w:pStyle w:val="11"/>
              <w:jc w:val="left"/>
              <w:rPr>
                <w:sz w:val="20"/>
              </w:rPr>
            </w:pPr>
          </w:p>
        </w:tc>
      </w:tr>
      <w:tr w14:paraId="19AEAE1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3" w:hRule="atLeast"/>
        </w:trPr>
        <w:tc>
          <w:tcPr>
            <w:tcW w:w="4875" w:type="dxa"/>
          </w:tcPr>
          <w:p w14:paraId="138C5828">
            <w:pPr>
              <w:pStyle w:val="11"/>
              <w:spacing w:before="18"/>
              <w:ind w:left="1019" w:right="1001"/>
              <w:rPr>
                <w:sz w:val="20"/>
              </w:rPr>
            </w:pPr>
            <w:r>
              <w:rPr>
                <w:sz w:val="20"/>
              </w:rPr>
              <w:t>Optical Extinction Ratio</w:t>
            </w:r>
          </w:p>
        </w:tc>
        <w:tc>
          <w:tcPr>
            <w:tcW w:w="868" w:type="dxa"/>
          </w:tcPr>
          <w:p w14:paraId="6C2B5821">
            <w:pPr>
              <w:pStyle w:val="11"/>
              <w:spacing w:before="18"/>
              <w:ind w:left="286" w:right="266"/>
              <w:rPr>
                <w:sz w:val="20"/>
              </w:rPr>
            </w:pPr>
            <w:r>
              <w:rPr>
                <w:sz w:val="20"/>
              </w:rPr>
              <w:t>ER</w:t>
            </w:r>
          </w:p>
        </w:tc>
        <w:tc>
          <w:tcPr>
            <w:tcW w:w="874" w:type="dxa"/>
          </w:tcPr>
          <w:p w14:paraId="309E0F96">
            <w:pPr>
              <w:pStyle w:val="11"/>
              <w:spacing w:before="18"/>
              <w:ind w:left="19"/>
              <w:rPr>
                <w:sz w:val="20"/>
              </w:rPr>
            </w:pPr>
            <w:r>
              <w:rPr>
                <w:w w:val="102"/>
                <w:sz w:val="20"/>
              </w:rPr>
              <w:t>4</w:t>
            </w:r>
          </w:p>
        </w:tc>
        <w:tc>
          <w:tcPr>
            <w:tcW w:w="875" w:type="dxa"/>
          </w:tcPr>
          <w:p w14:paraId="16233887">
            <w:pPr>
              <w:pStyle w:val="11"/>
              <w:jc w:val="left"/>
              <w:rPr>
                <w:sz w:val="20"/>
              </w:rPr>
            </w:pPr>
          </w:p>
        </w:tc>
        <w:tc>
          <w:tcPr>
            <w:tcW w:w="874" w:type="dxa"/>
          </w:tcPr>
          <w:p w14:paraId="6231E08D">
            <w:pPr>
              <w:pStyle w:val="11"/>
              <w:jc w:val="left"/>
              <w:rPr>
                <w:sz w:val="20"/>
              </w:rPr>
            </w:pPr>
          </w:p>
        </w:tc>
        <w:tc>
          <w:tcPr>
            <w:tcW w:w="744" w:type="dxa"/>
          </w:tcPr>
          <w:p w14:paraId="34F3B306">
            <w:pPr>
              <w:pStyle w:val="11"/>
              <w:spacing w:before="18"/>
              <w:ind w:left="88" w:right="67"/>
              <w:rPr>
                <w:sz w:val="20"/>
              </w:rPr>
            </w:pPr>
            <w:r>
              <w:rPr>
                <w:sz w:val="20"/>
              </w:rPr>
              <w:t>dB</w:t>
            </w:r>
          </w:p>
        </w:tc>
        <w:tc>
          <w:tcPr>
            <w:tcW w:w="790" w:type="dxa"/>
          </w:tcPr>
          <w:p w14:paraId="6878A9A8">
            <w:pPr>
              <w:pStyle w:val="11"/>
              <w:jc w:val="left"/>
              <w:rPr>
                <w:sz w:val="20"/>
              </w:rPr>
            </w:pPr>
          </w:p>
        </w:tc>
      </w:tr>
      <w:tr w14:paraId="33CF09B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4" w:hRule="atLeast"/>
        </w:trPr>
        <w:tc>
          <w:tcPr>
            <w:tcW w:w="4875" w:type="dxa"/>
          </w:tcPr>
          <w:p w14:paraId="1A6875C3">
            <w:pPr>
              <w:pStyle w:val="11"/>
              <w:spacing w:before="20"/>
              <w:ind w:left="1019" w:right="1001"/>
              <w:rPr>
                <w:sz w:val="20"/>
              </w:rPr>
            </w:pPr>
            <w:r>
              <w:rPr>
                <w:sz w:val="20"/>
              </w:rPr>
              <w:t>Average launch Power off per lane</w:t>
            </w:r>
          </w:p>
        </w:tc>
        <w:tc>
          <w:tcPr>
            <w:tcW w:w="868" w:type="dxa"/>
          </w:tcPr>
          <w:p w14:paraId="12F8A635">
            <w:pPr>
              <w:pStyle w:val="11"/>
              <w:spacing w:before="20"/>
              <w:ind w:left="257"/>
              <w:jc w:val="left"/>
              <w:rPr>
                <w:sz w:val="20"/>
              </w:rPr>
            </w:pPr>
            <w:r>
              <w:rPr>
                <w:sz w:val="20"/>
              </w:rPr>
              <w:t>Poff</w:t>
            </w:r>
          </w:p>
        </w:tc>
        <w:tc>
          <w:tcPr>
            <w:tcW w:w="874" w:type="dxa"/>
          </w:tcPr>
          <w:p w14:paraId="6302F677">
            <w:pPr>
              <w:pStyle w:val="11"/>
              <w:jc w:val="left"/>
              <w:rPr>
                <w:sz w:val="20"/>
              </w:rPr>
            </w:pPr>
          </w:p>
        </w:tc>
        <w:tc>
          <w:tcPr>
            <w:tcW w:w="875" w:type="dxa"/>
          </w:tcPr>
          <w:p w14:paraId="5BE40E42">
            <w:pPr>
              <w:pStyle w:val="11"/>
              <w:jc w:val="left"/>
              <w:rPr>
                <w:sz w:val="20"/>
              </w:rPr>
            </w:pPr>
          </w:p>
        </w:tc>
        <w:tc>
          <w:tcPr>
            <w:tcW w:w="874" w:type="dxa"/>
          </w:tcPr>
          <w:p w14:paraId="3BDD1F24">
            <w:pPr>
              <w:pStyle w:val="11"/>
              <w:spacing w:before="20"/>
              <w:ind w:left="89" w:right="71"/>
              <w:rPr>
                <w:sz w:val="20"/>
              </w:rPr>
            </w:pPr>
            <w:r>
              <w:rPr>
                <w:sz w:val="20"/>
              </w:rPr>
              <w:t>-30</w:t>
            </w:r>
          </w:p>
        </w:tc>
        <w:tc>
          <w:tcPr>
            <w:tcW w:w="744" w:type="dxa"/>
          </w:tcPr>
          <w:p w14:paraId="1DE61C0B">
            <w:pPr>
              <w:pStyle w:val="11"/>
              <w:spacing w:before="20"/>
              <w:ind w:left="88" w:right="69"/>
              <w:rPr>
                <w:sz w:val="20"/>
              </w:rPr>
            </w:pPr>
            <w:r>
              <w:rPr>
                <w:sz w:val="20"/>
              </w:rPr>
              <w:t>dBm</w:t>
            </w:r>
          </w:p>
        </w:tc>
        <w:tc>
          <w:tcPr>
            <w:tcW w:w="790" w:type="dxa"/>
          </w:tcPr>
          <w:p w14:paraId="62A28BE9">
            <w:pPr>
              <w:pStyle w:val="11"/>
              <w:jc w:val="left"/>
              <w:rPr>
                <w:sz w:val="20"/>
              </w:rPr>
            </w:pPr>
          </w:p>
        </w:tc>
      </w:tr>
      <w:tr w14:paraId="281158E1">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089CED8B">
            <w:pPr>
              <w:pStyle w:val="11"/>
              <w:spacing w:before="20"/>
              <w:ind w:left="1019" w:right="1001"/>
              <w:rPr>
                <w:sz w:val="20"/>
              </w:rPr>
            </w:pPr>
            <w:r>
              <w:rPr>
                <w:sz w:val="20"/>
              </w:rPr>
              <w:t>RIN</w:t>
            </w:r>
          </w:p>
        </w:tc>
        <w:tc>
          <w:tcPr>
            <w:tcW w:w="868" w:type="dxa"/>
          </w:tcPr>
          <w:p w14:paraId="2EBBA307">
            <w:pPr>
              <w:pStyle w:val="11"/>
              <w:spacing w:before="20"/>
              <w:ind w:left="257"/>
              <w:jc w:val="left"/>
              <w:rPr>
                <w:sz w:val="20"/>
              </w:rPr>
            </w:pPr>
            <w:r>
              <w:rPr>
                <w:sz w:val="20"/>
              </w:rPr>
              <w:t>RIN</w:t>
            </w:r>
          </w:p>
        </w:tc>
        <w:tc>
          <w:tcPr>
            <w:tcW w:w="874" w:type="dxa"/>
          </w:tcPr>
          <w:p w14:paraId="1242DE27">
            <w:pPr>
              <w:pStyle w:val="11"/>
              <w:jc w:val="left"/>
              <w:rPr>
                <w:sz w:val="20"/>
              </w:rPr>
            </w:pPr>
          </w:p>
        </w:tc>
        <w:tc>
          <w:tcPr>
            <w:tcW w:w="875" w:type="dxa"/>
          </w:tcPr>
          <w:p w14:paraId="7092BA12">
            <w:pPr>
              <w:pStyle w:val="11"/>
              <w:jc w:val="left"/>
              <w:rPr>
                <w:sz w:val="20"/>
              </w:rPr>
            </w:pPr>
          </w:p>
        </w:tc>
        <w:tc>
          <w:tcPr>
            <w:tcW w:w="874" w:type="dxa"/>
          </w:tcPr>
          <w:p w14:paraId="568BC008">
            <w:pPr>
              <w:pStyle w:val="11"/>
              <w:spacing w:before="20"/>
              <w:ind w:left="86" w:right="72"/>
              <w:rPr>
                <w:sz w:val="20"/>
              </w:rPr>
            </w:pPr>
            <w:r>
              <w:rPr>
                <w:sz w:val="20"/>
              </w:rPr>
              <w:t>-128</w:t>
            </w:r>
          </w:p>
        </w:tc>
        <w:tc>
          <w:tcPr>
            <w:tcW w:w="744" w:type="dxa"/>
          </w:tcPr>
          <w:p w14:paraId="082C86E8">
            <w:pPr>
              <w:pStyle w:val="11"/>
              <w:spacing w:before="20"/>
              <w:ind w:left="88" w:right="72"/>
              <w:rPr>
                <w:sz w:val="20"/>
              </w:rPr>
            </w:pPr>
            <w:r>
              <w:rPr>
                <w:sz w:val="20"/>
              </w:rPr>
              <w:t>dB/Hz</w:t>
            </w:r>
          </w:p>
        </w:tc>
        <w:tc>
          <w:tcPr>
            <w:tcW w:w="790" w:type="dxa"/>
          </w:tcPr>
          <w:p w14:paraId="7C20BCB4">
            <w:pPr>
              <w:pStyle w:val="11"/>
              <w:jc w:val="left"/>
              <w:rPr>
                <w:sz w:val="20"/>
              </w:rPr>
            </w:pPr>
          </w:p>
        </w:tc>
      </w:tr>
      <w:tr w14:paraId="31870AE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7C19BD5F">
            <w:pPr>
              <w:pStyle w:val="11"/>
              <w:spacing w:before="2"/>
              <w:ind w:left="1017" w:right="1001"/>
              <w:rPr>
                <w:sz w:val="20"/>
              </w:rPr>
            </w:pPr>
            <w:r>
              <w:rPr>
                <w:sz w:val="20"/>
              </w:rPr>
              <w:t>Output Eye Mask definition</w:t>
            </w:r>
          </w:p>
          <w:p w14:paraId="13F97019">
            <w:pPr>
              <w:pStyle w:val="11"/>
              <w:spacing w:before="125"/>
              <w:ind w:left="1017" w:right="1001"/>
              <w:rPr>
                <w:sz w:val="20"/>
              </w:rPr>
            </w:pPr>
            <w:r>
              <w:rPr>
                <w:sz w:val="20"/>
              </w:rPr>
              <w:t>{X1</w:t>
            </w:r>
            <w:r>
              <w:rPr>
                <w:rFonts w:hint="eastAsia" w:ascii="宋体" w:eastAsia="宋体"/>
                <w:sz w:val="20"/>
              </w:rPr>
              <w:t>，</w:t>
            </w:r>
            <w:r>
              <w:rPr>
                <w:sz w:val="20"/>
              </w:rPr>
              <w:t>X2</w:t>
            </w:r>
            <w:r>
              <w:rPr>
                <w:rFonts w:hint="eastAsia" w:ascii="宋体" w:eastAsia="宋体"/>
                <w:sz w:val="20"/>
              </w:rPr>
              <w:t>，</w:t>
            </w:r>
            <w:r>
              <w:rPr>
                <w:sz w:val="20"/>
              </w:rPr>
              <w:t>X3</w:t>
            </w:r>
            <w:r>
              <w:rPr>
                <w:rFonts w:hint="eastAsia" w:ascii="宋体" w:eastAsia="宋体"/>
                <w:sz w:val="20"/>
              </w:rPr>
              <w:t>，</w:t>
            </w:r>
            <w:r>
              <w:rPr>
                <w:sz w:val="20"/>
              </w:rPr>
              <w:t>Y1</w:t>
            </w:r>
            <w:r>
              <w:rPr>
                <w:rFonts w:hint="eastAsia" w:ascii="宋体" w:eastAsia="宋体"/>
                <w:sz w:val="20"/>
              </w:rPr>
              <w:t>，</w:t>
            </w:r>
            <w:r>
              <w:rPr>
                <w:sz w:val="20"/>
              </w:rPr>
              <w:t>Y2</w:t>
            </w:r>
            <w:r>
              <w:rPr>
                <w:rFonts w:hint="eastAsia" w:ascii="宋体" w:eastAsia="宋体"/>
                <w:sz w:val="20"/>
              </w:rPr>
              <w:t>，</w:t>
            </w:r>
            <w:r>
              <w:rPr>
                <w:sz w:val="20"/>
              </w:rPr>
              <w:t>Y3}</w:t>
            </w:r>
          </w:p>
        </w:tc>
        <w:tc>
          <w:tcPr>
            <w:tcW w:w="4235" w:type="dxa"/>
            <w:gridSpan w:val="5"/>
          </w:tcPr>
          <w:p w14:paraId="51667CFF">
            <w:pPr>
              <w:pStyle w:val="11"/>
              <w:spacing w:before="181"/>
              <w:ind w:left="537"/>
              <w:jc w:val="left"/>
              <w:rPr>
                <w:sz w:val="20"/>
              </w:rPr>
            </w:pPr>
            <w:r>
              <w:rPr>
                <w:sz w:val="20"/>
              </w:rPr>
              <w:t>{0.25</w:t>
            </w:r>
            <w:r>
              <w:rPr>
                <w:rFonts w:hint="eastAsia" w:ascii="宋体" w:eastAsia="宋体"/>
                <w:sz w:val="20"/>
              </w:rPr>
              <w:t>，</w:t>
            </w:r>
            <w:r>
              <w:rPr>
                <w:sz w:val="20"/>
              </w:rPr>
              <w:t>0.4</w:t>
            </w:r>
            <w:r>
              <w:rPr>
                <w:rFonts w:hint="eastAsia" w:ascii="宋体" w:eastAsia="宋体"/>
                <w:sz w:val="20"/>
              </w:rPr>
              <w:t>，</w:t>
            </w:r>
            <w:r>
              <w:rPr>
                <w:sz w:val="20"/>
              </w:rPr>
              <w:t>0.45</w:t>
            </w:r>
            <w:r>
              <w:rPr>
                <w:rFonts w:hint="eastAsia" w:ascii="宋体" w:eastAsia="宋体"/>
                <w:sz w:val="20"/>
              </w:rPr>
              <w:t>，</w:t>
            </w:r>
            <w:r>
              <w:rPr>
                <w:sz w:val="20"/>
              </w:rPr>
              <w:t>0.25</w:t>
            </w:r>
            <w:r>
              <w:rPr>
                <w:rFonts w:hint="eastAsia" w:ascii="宋体" w:eastAsia="宋体"/>
                <w:sz w:val="20"/>
              </w:rPr>
              <w:t>，</w:t>
            </w:r>
            <w:r>
              <w:rPr>
                <w:sz w:val="20"/>
              </w:rPr>
              <w:t>0.28</w:t>
            </w:r>
            <w:r>
              <w:rPr>
                <w:rFonts w:hint="eastAsia" w:ascii="宋体" w:eastAsia="宋体"/>
                <w:sz w:val="20"/>
              </w:rPr>
              <w:t>，</w:t>
            </w:r>
            <w:r>
              <w:rPr>
                <w:sz w:val="20"/>
              </w:rPr>
              <w:t>0.4}</w:t>
            </w:r>
          </w:p>
        </w:tc>
        <w:tc>
          <w:tcPr>
            <w:tcW w:w="790" w:type="dxa"/>
          </w:tcPr>
          <w:p w14:paraId="22FD8D44">
            <w:pPr>
              <w:pStyle w:val="11"/>
              <w:jc w:val="left"/>
              <w:rPr>
                <w:sz w:val="20"/>
              </w:rPr>
            </w:pPr>
          </w:p>
        </w:tc>
      </w:tr>
      <w:tr w14:paraId="19456D3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8" w:hRule="atLeast"/>
        </w:trPr>
        <w:tc>
          <w:tcPr>
            <w:tcW w:w="4875" w:type="dxa"/>
            <w:shd w:val="clear" w:color="auto" w:fill="BFBFBF"/>
          </w:tcPr>
          <w:p w14:paraId="11FB67C6">
            <w:pPr>
              <w:pStyle w:val="11"/>
              <w:spacing w:before="21"/>
              <w:ind w:left="1017" w:right="1001"/>
              <w:rPr>
                <w:b/>
                <w:sz w:val="20"/>
              </w:rPr>
            </w:pPr>
            <w:r>
              <w:rPr>
                <w:b/>
                <w:sz w:val="20"/>
              </w:rPr>
              <w:t>Receiver</w:t>
            </w:r>
          </w:p>
        </w:tc>
        <w:tc>
          <w:tcPr>
            <w:tcW w:w="868" w:type="dxa"/>
            <w:shd w:val="clear" w:color="auto" w:fill="BFBFBF"/>
          </w:tcPr>
          <w:p w14:paraId="485FC467">
            <w:pPr>
              <w:pStyle w:val="11"/>
              <w:jc w:val="left"/>
              <w:rPr>
                <w:sz w:val="20"/>
              </w:rPr>
            </w:pPr>
          </w:p>
        </w:tc>
        <w:tc>
          <w:tcPr>
            <w:tcW w:w="874" w:type="dxa"/>
            <w:shd w:val="clear" w:color="auto" w:fill="BFBFBF"/>
          </w:tcPr>
          <w:p w14:paraId="4B5C0002">
            <w:pPr>
              <w:pStyle w:val="11"/>
              <w:jc w:val="left"/>
              <w:rPr>
                <w:sz w:val="20"/>
              </w:rPr>
            </w:pPr>
          </w:p>
        </w:tc>
        <w:tc>
          <w:tcPr>
            <w:tcW w:w="875" w:type="dxa"/>
            <w:shd w:val="clear" w:color="auto" w:fill="BFBFBF"/>
          </w:tcPr>
          <w:p w14:paraId="37E0470B">
            <w:pPr>
              <w:pStyle w:val="11"/>
              <w:jc w:val="left"/>
              <w:rPr>
                <w:sz w:val="20"/>
              </w:rPr>
            </w:pPr>
          </w:p>
        </w:tc>
        <w:tc>
          <w:tcPr>
            <w:tcW w:w="874" w:type="dxa"/>
            <w:shd w:val="clear" w:color="auto" w:fill="BFBFBF"/>
          </w:tcPr>
          <w:p w14:paraId="5A394B6C">
            <w:pPr>
              <w:pStyle w:val="11"/>
              <w:jc w:val="left"/>
              <w:rPr>
                <w:sz w:val="20"/>
              </w:rPr>
            </w:pPr>
          </w:p>
        </w:tc>
        <w:tc>
          <w:tcPr>
            <w:tcW w:w="744" w:type="dxa"/>
            <w:shd w:val="clear" w:color="auto" w:fill="BFBFBF"/>
          </w:tcPr>
          <w:p w14:paraId="3F576C1E">
            <w:pPr>
              <w:pStyle w:val="11"/>
              <w:jc w:val="left"/>
              <w:rPr>
                <w:sz w:val="20"/>
              </w:rPr>
            </w:pPr>
          </w:p>
        </w:tc>
        <w:tc>
          <w:tcPr>
            <w:tcW w:w="790" w:type="dxa"/>
            <w:shd w:val="clear" w:color="auto" w:fill="BFBFBF"/>
          </w:tcPr>
          <w:p w14:paraId="302FA7BC">
            <w:pPr>
              <w:pStyle w:val="11"/>
              <w:jc w:val="left"/>
              <w:rPr>
                <w:sz w:val="20"/>
              </w:rPr>
            </w:pPr>
          </w:p>
        </w:tc>
      </w:tr>
      <w:tr w14:paraId="0CFB141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3" w:hRule="atLeast"/>
        </w:trPr>
        <w:tc>
          <w:tcPr>
            <w:tcW w:w="4875" w:type="dxa"/>
          </w:tcPr>
          <w:p w14:paraId="09909C33">
            <w:pPr>
              <w:pStyle w:val="11"/>
              <w:spacing w:before="19"/>
              <w:ind w:left="1016" w:right="1001"/>
              <w:rPr>
                <w:sz w:val="20"/>
              </w:rPr>
            </w:pPr>
            <w:r>
              <w:rPr>
                <w:sz w:val="20"/>
              </w:rPr>
              <w:t>Receive Power per lane(Max)</w:t>
            </w:r>
          </w:p>
        </w:tc>
        <w:tc>
          <w:tcPr>
            <w:tcW w:w="868" w:type="dxa"/>
          </w:tcPr>
          <w:p w14:paraId="754AF40D">
            <w:pPr>
              <w:pStyle w:val="11"/>
              <w:spacing w:before="19"/>
              <w:ind w:left="262"/>
              <w:jc w:val="left"/>
              <w:rPr>
                <w:sz w:val="20"/>
              </w:rPr>
            </w:pPr>
            <w:r>
              <w:rPr>
                <w:sz w:val="20"/>
              </w:rPr>
              <w:t>Rov</w:t>
            </w:r>
          </w:p>
        </w:tc>
        <w:tc>
          <w:tcPr>
            <w:tcW w:w="874" w:type="dxa"/>
          </w:tcPr>
          <w:p w14:paraId="7CF41887">
            <w:pPr>
              <w:pStyle w:val="11"/>
              <w:jc w:val="left"/>
              <w:rPr>
                <w:sz w:val="20"/>
              </w:rPr>
            </w:pPr>
          </w:p>
        </w:tc>
        <w:tc>
          <w:tcPr>
            <w:tcW w:w="875" w:type="dxa"/>
          </w:tcPr>
          <w:p w14:paraId="758BB48B">
            <w:pPr>
              <w:pStyle w:val="11"/>
              <w:jc w:val="left"/>
              <w:rPr>
                <w:sz w:val="20"/>
              </w:rPr>
            </w:pPr>
          </w:p>
        </w:tc>
        <w:tc>
          <w:tcPr>
            <w:tcW w:w="874" w:type="dxa"/>
          </w:tcPr>
          <w:p w14:paraId="31A3EF01">
            <w:pPr>
              <w:pStyle w:val="11"/>
              <w:spacing w:before="19"/>
              <w:ind w:left="87" w:right="72"/>
              <w:rPr>
                <w:sz w:val="20"/>
              </w:rPr>
            </w:pPr>
            <w:r>
              <w:rPr>
                <w:sz w:val="20"/>
              </w:rPr>
              <w:t>-7</w:t>
            </w:r>
          </w:p>
        </w:tc>
        <w:tc>
          <w:tcPr>
            <w:tcW w:w="744" w:type="dxa"/>
          </w:tcPr>
          <w:p w14:paraId="41CEAF72">
            <w:pPr>
              <w:pStyle w:val="11"/>
              <w:spacing w:before="19"/>
              <w:ind w:left="88" w:right="69"/>
              <w:rPr>
                <w:sz w:val="20"/>
              </w:rPr>
            </w:pPr>
            <w:r>
              <w:rPr>
                <w:sz w:val="20"/>
              </w:rPr>
              <w:t>dBm</w:t>
            </w:r>
          </w:p>
        </w:tc>
        <w:tc>
          <w:tcPr>
            <w:tcW w:w="790" w:type="dxa"/>
          </w:tcPr>
          <w:p w14:paraId="6A5D7D42">
            <w:pPr>
              <w:pStyle w:val="11"/>
              <w:jc w:val="left"/>
              <w:rPr>
                <w:sz w:val="20"/>
              </w:rPr>
            </w:pPr>
          </w:p>
        </w:tc>
      </w:tr>
      <w:tr w14:paraId="1DCCDC8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72169F72">
            <w:pPr>
              <w:pStyle w:val="11"/>
              <w:spacing w:before="4"/>
              <w:ind w:left="1253"/>
              <w:jc w:val="left"/>
              <w:rPr>
                <w:sz w:val="20"/>
              </w:rPr>
            </w:pPr>
            <w:r>
              <w:rPr>
                <w:sz w:val="20"/>
              </w:rPr>
              <w:t>Receiver Sensitivity (OMA),</w:t>
            </w:r>
          </w:p>
          <w:p w14:paraId="13009E4E">
            <w:pPr>
              <w:pStyle w:val="11"/>
              <w:spacing w:before="124"/>
              <w:ind w:left="1168"/>
              <w:jc w:val="left"/>
              <w:rPr>
                <w:rFonts w:ascii="宋体" w:eastAsia="宋体"/>
                <w:sz w:val="20"/>
              </w:rPr>
            </w:pPr>
            <w:r>
              <w:rPr>
                <w:sz w:val="20"/>
              </w:rPr>
              <w:t xml:space="preserve">each Lane </w:t>
            </w:r>
            <w:r>
              <w:rPr>
                <w:rFonts w:hint="eastAsia" w:ascii="宋体" w:eastAsia="宋体"/>
                <w:sz w:val="20"/>
              </w:rPr>
              <w:t>（</w:t>
            </w:r>
            <w:r>
              <w:rPr>
                <w:sz w:val="20"/>
              </w:rPr>
              <w:t>BER = 5x10-5</w:t>
            </w:r>
            <w:r>
              <w:rPr>
                <w:rFonts w:hint="eastAsia" w:ascii="宋体" w:eastAsia="宋体"/>
                <w:sz w:val="20"/>
              </w:rPr>
              <w:t>）</w:t>
            </w:r>
          </w:p>
        </w:tc>
        <w:tc>
          <w:tcPr>
            <w:tcW w:w="868" w:type="dxa"/>
          </w:tcPr>
          <w:p w14:paraId="014BEBDC">
            <w:pPr>
              <w:pStyle w:val="11"/>
              <w:jc w:val="left"/>
              <w:rPr>
                <w:sz w:val="20"/>
              </w:rPr>
            </w:pPr>
          </w:p>
        </w:tc>
        <w:tc>
          <w:tcPr>
            <w:tcW w:w="874" w:type="dxa"/>
          </w:tcPr>
          <w:p w14:paraId="17934C35">
            <w:pPr>
              <w:pStyle w:val="11"/>
              <w:jc w:val="left"/>
              <w:rPr>
                <w:sz w:val="20"/>
              </w:rPr>
            </w:pPr>
          </w:p>
        </w:tc>
        <w:tc>
          <w:tcPr>
            <w:tcW w:w="875" w:type="dxa"/>
          </w:tcPr>
          <w:p w14:paraId="562CE327">
            <w:pPr>
              <w:pStyle w:val="11"/>
              <w:jc w:val="left"/>
              <w:rPr>
                <w:sz w:val="20"/>
              </w:rPr>
            </w:pPr>
          </w:p>
        </w:tc>
        <w:tc>
          <w:tcPr>
            <w:tcW w:w="874" w:type="dxa"/>
          </w:tcPr>
          <w:p w14:paraId="2DD7E859">
            <w:pPr>
              <w:pStyle w:val="11"/>
              <w:spacing w:before="6"/>
              <w:jc w:val="left"/>
              <w:rPr>
                <w:b/>
                <w:sz w:val="17"/>
              </w:rPr>
            </w:pPr>
          </w:p>
          <w:p w14:paraId="302C2945">
            <w:pPr>
              <w:pStyle w:val="11"/>
              <w:ind w:left="87" w:right="72"/>
              <w:rPr>
                <w:sz w:val="20"/>
              </w:rPr>
            </w:pPr>
            <w:r>
              <w:rPr>
                <w:sz w:val="20"/>
              </w:rPr>
              <w:t>-18.5</w:t>
            </w:r>
          </w:p>
        </w:tc>
        <w:tc>
          <w:tcPr>
            <w:tcW w:w="744" w:type="dxa"/>
          </w:tcPr>
          <w:p w14:paraId="1CD9E222">
            <w:pPr>
              <w:pStyle w:val="11"/>
              <w:spacing w:before="6"/>
              <w:jc w:val="left"/>
              <w:rPr>
                <w:b/>
                <w:sz w:val="17"/>
              </w:rPr>
            </w:pPr>
          </w:p>
          <w:p w14:paraId="09E4D24D">
            <w:pPr>
              <w:pStyle w:val="11"/>
              <w:ind w:left="88" w:right="69"/>
              <w:rPr>
                <w:sz w:val="20"/>
              </w:rPr>
            </w:pPr>
            <w:r>
              <w:rPr>
                <w:sz w:val="20"/>
              </w:rPr>
              <w:t>dBm</w:t>
            </w:r>
          </w:p>
        </w:tc>
        <w:tc>
          <w:tcPr>
            <w:tcW w:w="790" w:type="dxa"/>
          </w:tcPr>
          <w:p w14:paraId="2EACD3DF">
            <w:pPr>
              <w:pStyle w:val="11"/>
              <w:spacing w:before="6"/>
              <w:jc w:val="left"/>
              <w:rPr>
                <w:b/>
                <w:sz w:val="17"/>
              </w:rPr>
            </w:pPr>
          </w:p>
          <w:p w14:paraId="377E6B0A">
            <w:pPr>
              <w:pStyle w:val="11"/>
              <w:ind w:left="21"/>
              <w:rPr>
                <w:sz w:val="20"/>
              </w:rPr>
            </w:pPr>
            <w:r>
              <w:rPr>
                <w:w w:val="102"/>
                <w:sz w:val="20"/>
              </w:rPr>
              <w:t>1</w:t>
            </w:r>
          </w:p>
        </w:tc>
      </w:tr>
      <w:tr w14:paraId="51BF3D2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2422D35A">
            <w:pPr>
              <w:pStyle w:val="11"/>
              <w:spacing w:before="4"/>
              <w:ind w:left="1018" w:right="1001"/>
              <w:rPr>
                <w:sz w:val="20"/>
              </w:rPr>
            </w:pPr>
            <w:r>
              <w:rPr>
                <w:sz w:val="20"/>
              </w:rPr>
              <w:t>Receiver Sensitivity (OMA),</w:t>
            </w:r>
          </w:p>
          <w:p w14:paraId="5262D503">
            <w:pPr>
              <w:pStyle w:val="11"/>
              <w:spacing w:before="124"/>
              <w:ind w:left="1017" w:right="1001"/>
              <w:rPr>
                <w:rFonts w:ascii="宋体" w:eastAsia="宋体"/>
                <w:sz w:val="20"/>
              </w:rPr>
            </w:pPr>
            <w:r>
              <w:rPr>
                <w:sz w:val="20"/>
              </w:rPr>
              <w:t xml:space="preserve">each Lane </w:t>
            </w:r>
            <w:r>
              <w:rPr>
                <w:rFonts w:hint="eastAsia" w:ascii="宋体" w:eastAsia="宋体"/>
                <w:sz w:val="20"/>
              </w:rPr>
              <w:t>（</w:t>
            </w:r>
            <w:r>
              <w:rPr>
                <w:sz w:val="20"/>
              </w:rPr>
              <w:t>BER = 1x10-12</w:t>
            </w:r>
            <w:r>
              <w:rPr>
                <w:rFonts w:hint="eastAsia" w:ascii="宋体" w:eastAsia="宋体"/>
                <w:sz w:val="20"/>
              </w:rPr>
              <w:t>）</w:t>
            </w:r>
          </w:p>
        </w:tc>
        <w:tc>
          <w:tcPr>
            <w:tcW w:w="868" w:type="dxa"/>
          </w:tcPr>
          <w:p w14:paraId="0E115223">
            <w:pPr>
              <w:pStyle w:val="11"/>
              <w:jc w:val="left"/>
              <w:rPr>
                <w:sz w:val="20"/>
              </w:rPr>
            </w:pPr>
          </w:p>
        </w:tc>
        <w:tc>
          <w:tcPr>
            <w:tcW w:w="874" w:type="dxa"/>
          </w:tcPr>
          <w:p w14:paraId="076502ED">
            <w:pPr>
              <w:pStyle w:val="11"/>
              <w:jc w:val="left"/>
              <w:rPr>
                <w:sz w:val="20"/>
              </w:rPr>
            </w:pPr>
          </w:p>
        </w:tc>
        <w:tc>
          <w:tcPr>
            <w:tcW w:w="875" w:type="dxa"/>
          </w:tcPr>
          <w:p w14:paraId="1886F9E7">
            <w:pPr>
              <w:pStyle w:val="11"/>
              <w:jc w:val="left"/>
              <w:rPr>
                <w:sz w:val="20"/>
              </w:rPr>
            </w:pPr>
          </w:p>
        </w:tc>
        <w:tc>
          <w:tcPr>
            <w:tcW w:w="874" w:type="dxa"/>
          </w:tcPr>
          <w:p w14:paraId="38DF9245">
            <w:pPr>
              <w:pStyle w:val="11"/>
              <w:spacing w:before="6"/>
              <w:jc w:val="left"/>
              <w:rPr>
                <w:b/>
                <w:sz w:val="17"/>
              </w:rPr>
            </w:pPr>
          </w:p>
          <w:p w14:paraId="62725EDD">
            <w:pPr>
              <w:pStyle w:val="11"/>
              <w:ind w:left="89" w:right="72"/>
              <w:rPr>
                <w:sz w:val="20"/>
              </w:rPr>
            </w:pPr>
            <w:r>
              <w:rPr>
                <w:sz w:val="20"/>
              </w:rPr>
              <w:t>-15</w:t>
            </w:r>
          </w:p>
        </w:tc>
        <w:tc>
          <w:tcPr>
            <w:tcW w:w="744" w:type="dxa"/>
          </w:tcPr>
          <w:p w14:paraId="0583038F">
            <w:pPr>
              <w:pStyle w:val="11"/>
              <w:spacing w:before="6"/>
              <w:jc w:val="left"/>
              <w:rPr>
                <w:b/>
                <w:sz w:val="17"/>
              </w:rPr>
            </w:pPr>
          </w:p>
          <w:p w14:paraId="47B2E521">
            <w:pPr>
              <w:pStyle w:val="11"/>
              <w:ind w:left="88" w:right="69"/>
              <w:rPr>
                <w:sz w:val="20"/>
              </w:rPr>
            </w:pPr>
            <w:r>
              <w:rPr>
                <w:sz w:val="20"/>
              </w:rPr>
              <w:t>dBm</w:t>
            </w:r>
          </w:p>
        </w:tc>
        <w:tc>
          <w:tcPr>
            <w:tcW w:w="790" w:type="dxa"/>
          </w:tcPr>
          <w:p w14:paraId="51D01052">
            <w:pPr>
              <w:pStyle w:val="11"/>
              <w:spacing w:before="6"/>
              <w:jc w:val="left"/>
              <w:rPr>
                <w:b/>
                <w:sz w:val="17"/>
              </w:rPr>
            </w:pPr>
          </w:p>
          <w:p w14:paraId="45DF0C8F">
            <w:pPr>
              <w:pStyle w:val="11"/>
              <w:ind w:left="20"/>
              <w:rPr>
                <w:sz w:val="20"/>
              </w:rPr>
            </w:pPr>
            <w:r>
              <w:rPr>
                <w:w w:val="102"/>
                <w:sz w:val="20"/>
              </w:rPr>
              <w:t>1</w:t>
            </w:r>
          </w:p>
        </w:tc>
      </w:tr>
      <w:tr w14:paraId="30AD35A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28B24786">
            <w:pPr>
              <w:pStyle w:val="11"/>
              <w:spacing w:before="85"/>
              <w:ind w:left="1017" w:right="1001"/>
              <w:rPr>
                <w:sz w:val="19"/>
              </w:rPr>
            </w:pPr>
            <w:r>
              <w:rPr>
                <w:w w:val="105"/>
                <w:sz w:val="19"/>
              </w:rPr>
              <w:t>LOS De-Assert</w:t>
            </w:r>
          </w:p>
        </w:tc>
        <w:tc>
          <w:tcPr>
            <w:tcW w:w="868" w:type="dxa"/>
          </w:tcPr>
          <w:p w14:paraId="21E66C8E">
            <w:pPr>
              <w:pStyle w:val="11"/>
              <w:spacing w:before="85"/>
              <w:ind w:right="158"/>
              <w:jc w:val="right"/>
              <w:rPr>
                <w:sz w:val="19"/>
              </w:rPr>
            </w:pPr>
            <w:r>
              <w:rPr>
                <w:sz w:val="19"/>
              </w:rPr>
              <w:t>LOSD</w:t>
            </w:r>
          </w:p>
        </w:tc>
        <w:tc>
          <w:tcPr>
            <w:tcW w:w="874" w:type="dxa"/>
          </w:tcPr>
          <w:p w14:paraId="17A4AF99">
            <w:pPr>
              <w:pStyle w:val="11"/>
              <w:spacing w:before="20"/>
              <w:ind w:left="89" w:right="71"/>
              <w:rPr>
                <w:sz w:val="20"/>
              </w:rPr>
            </w:pPr>
            <w:r>
              <w:rPr>
                <w:sz w:val="20"/>
              </w:rPr>
              <w:t>-35</w:t>
            </w:r>
          </w:p>
        </w:tc>
        <w:tc>
          <w:tcPr>
            <w:tcW w:w="875" w:type="dxa"/>
          </w:tcPr>
          <w:p w14:paraId="3E82BAF1">
            <w:pPr>
              <w:pStyle w:val="11"/>
              <w:jc w:val="left"/>
              <w:rPr>
                <w:sz w:val="20"/>
              </w:rPr>
            </w:pPr>
          </w:p>
        </w:tc>
        <w:tc>
          <w:tcPr>
            <w:tcW w:w="874" w:type="dxa"/>
          </w:tcPr>
          <w:p w14:paraId="3F8535FA">
            <w:pPr>
              <w:pStyle w:val="11"/>
              <w:jc w:val="left"/>
              <w:rPr>
                <w:sz w:val="20"/>
              </w:rPr>
            </w:pPr>
          </w:p>
        </w:tc>
        <w:tc>
          <w:tcPr>
            <w:tcW w:w="744" w:type="dxa"/>
          </w:tcPr>
          <w:p w14:paraId="312BE3CF">
            <w:pPr>
              <w:pStyle w:val="11"/>
              <w:spacing w:before="20"/>
              <w:ind w:left="88" w:right="69"/>
              <w:rPr>
                <w:sz w:val="20"/>
              </w:rPr>
            </w:pPr>
            <w:r>
              <w:rPr>
                <w:sz w:val="20"/>
              </w:rPr>
              <w:t>dBm</w:t>
            </w:r>
          </w:p>
        </w:tc>
        <w:tc>
          <w:tcPr>
            <w:tcW w:w="790" w:type="dxa"/>
          </w:tcPr>
          <w:p w14:paraId="140535AC">
            <w:pPr>
              <w:pStyle w:val="11"/>
              <w:jc w:val="left"/>
              <w:rPr>
                <w:sz w:val="20"/>
              </w:rPr>
            </w:pPr>
          </w:p>
        </w:tc>
      </w:tr>
      <w:tr w14:paraId="6ADDFD8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2C311B60">
            <w:pPr>
              <w:pStyle w:val="11"/>
              <w:spacing w:before="85"/>
              <w:ind w:left="1019" w:right="1001"/>
              <w:rPr>
                <w:sz w:val="19"/>
              </w:rPr>
            </w:pPr>
            <w:r>
              <w:rPr>
                <w:w w:val="105"/>
                <w:sz w:val="19"/>
              </w:rPr>
              <w:t>LOS Assert</w:t>
            </w:r>
          </w:p>
        </w:tc>
        <w:tc>
          <w:tcPr>
            <w:tcW w:w="868" w:type="dxa"/>
          </w:tcPr>
          <w:p w14:paraId="25EF6360">
            <w:pPr>
              <w:pStyle w:val="11"/>
              <w:spacing w:before="85"/>
              <w:ind w:right="159"/>
              <w:jc w:val="right"/>
              <w:rPr>
                <w:sz w:val="19"/>
              </w:rPr>
            </w:pPr>
            <w:r>
              <w:rPr>
                <w:sz w:val="19"/>
              </w:rPr>
              <w:t>LOSA</w:t>
            </w:r>
          </w:p>
        </w:tc>
        <w:tc>
          <w:tcPr>
            <w:tcW w:w="874" w:type="dxa"/>
          </w:tcPr>
          <w:p w14:paraId="71A0E130">
            <w:pPr>
              <w:pStyle w:val="11"/>
              <w:jc w:val="left"/>
              <w:rPr>
                <w:sz w:val="20"/>
              </w:rPr>
            </w:pPr>
          </w:p>
        </w:tc>
        <w:tc>
          <w:tcPr>
            <w:tcW w:w="875" w:type="dxa"/>
          </w:tcPr>
          <w:p w14:paraId="64D868C8">
            <w:pPr>
              <w:pStyle w:val="11"/>
              <w:jc w:val="left"/>
              <w:rPr>
                <w:sz w:val="20"/>
              </w:rPr>
            </w:pPr>
          </w:p>
        </w:tc>
        <w:tc>
          <w:tcPr>
            <w:tcW w:w="874" w:type="dxa"/>
          </w:tcPr>
          <w:p w14:paraId="4663EDC0">
            <w:pPr>
              <w:pStyle w:val="11"/>
              <w:spacing w:before="19"/>
              <w:ind w:left="88" w:right="72"/>
              <w:rPr>
                <w:sz w:val="20"/>
              </w:rPr>
            </w:pPr>
            <w:r>
              <w:rPr>
                <w:sz w:val="20"/>
              </w:rPr>
              <w:t>-18</w:t>
            </w:r>
          </w:p>
        </w:tc>
        <w:tc>
          <w:tcPr>
            <w:tcW w:w="744" w:type="dxa"/>
          </w:tcPr>
          <w:p w14:paraId="381B4900">
            <w:pPr>
              <w:pStyle w:val="11"/>
              <w:spacing w:before="19"/>
              <w:ind w:left="88" w:right="69"/>
              <w:rPr>
                <w:sz w:val="20"/>
              </w:rPr>
            </w:pPr>
            <w:r>
              <w:rPr>
                <w:sz w:val="20"/>
              </w:rPr>
              <w:t>dBm</w:t>
            </w:r>
          </w:p>
        </w:tc>
        <w:tc>
          <w:tcPr>
            <w:tcW w:w="790" w:type="dxa"/>
          </w:tcPr>
          <w:p w14:paraId="7A09E479">
            <w:pPr>
              <w:pStyle w:val="11"/>
              <w:jc w:val="left"/>
              <w:rPr>
                <w:sz w:val="20"/>
              </w:rPr>
            </w:pPr>
          </w:p>
        </w:tc>
      </w:tr>
    </w:tbl>
    <w:p w14:paraId="5F7250F0">
      <w:pPr>
        <w:spacing w:before="120"/>
        <w:ind w:left="314"/>
        <w:rPr>
          <w:b/>
          <w:sz w:val="20"/>
        </w:rPr>
      </w:pPr>
      <w:r>
        <w:rPr>
          <w:b/>
          <w:sz w:val="20"/>
          <w:u w:val="thick"/>
        </w:rPr>
        <w:t>Notes</w:t>
      </w:r>
      <w:r>
        <w:rPr>
          <w:b/>
          <w:sz w:val="20"/>
        </w:rPr>
        <w:t>:</w:t>
      </w:r>
    </w:p>
    <w:p w14:paraId="79133B57">
      <w:pPr>
        <w:pStyle w:val="4"/>
        <w:spacing w:before="6"/>
        <w:rPr>
          <w:b/>
          <w:sz w:val="20"/>
        </w:rPr>
      </w:pPr>
    </w:p>
    <w:p w14:paraId="5DFDA576">
      <w:pPr>
        <w:spacing w:line="115" w:lineRule="exact"/>
        <w:ind w:left="2784"/>
        <w:rPr>
          <w:sz w:val="13"/>
        </w:rPr>
      </w:pPr>
      <w:r>
        <w:rPr>
          <w:w w:val="105"/>
          <w:sz w:val="13"/>
        </w:rPr>
        <w:t>31</w:t>
      </w:r>
    </w:p>
    <w:p w14:paraId="1CE79044">
      <w:pPr>
        <w:pStyle w:val="10"/>
        <w:numPr>
          <w:ilvl w:val="1"/>
          <w:numId w:val="2"/>
        </w:numPr>
        <w:tabs>
          <w:tab w:val="left" w:pos="720"/>
          <w:tab w:val="left" w:pos="721"/>
        </w:tabs>
        <w:spacing w:line="196" w:lineRule="exact"/>
        <w:ind w:hanging="409"/>
        <w:rPr>
          <w:sz w:val="20"/>
        </w:rPr>
      </w:pPr>
      <w:r>
        <w:rPr>
          <w:sz w:val="20"/>
        </w:rPr>
        <w:t>Measured with a PRBS 2 -1 test pattern,</w:t>
      </w:r>
      <w:r>
        <w:rPr>
          <w:spacing w:val="-7"/>
          <w:sz w:val="20"/>
        </w:rPr>
        <w:t xml:space="preserve"> </w:t>
      </w:r>
      <w:r>
        <w:rPr>
          <w:sz w:val="20"/>
        </w:rPr>
        <w:t>@25.78Gb/s</w:t>
      </w:r>
    </w:p>
    <w:p w14:paraId="54540DEA">
      <w:pPr>
        <w:pStyle w:val="4"/>
        <w:spacing w:before="7"/>
        <w:rPr>
          <w:sz w:val="30"/>
        </w:rPr>
      </w:pPr>
    </w:p>
    <w:p w14:paraId="58F68A88">
      <w:pPr>
        <w:pStyle w:val="4"/>
        <w:spacing w:before="7"/>
        <w:rPr>
          <w:sz w:val="30"/>
        </w:rPr>
      </w:pPr>
    </w:p>
    <w:p w14:paraId="00B387DE">
      <w:pPr>
        <w:pStyle w:val="3"/>
        <w:numPr>
          <w:ilvl w:val="0"/>
          <w:numId w:val="3"/>
        </w:numPr>
        <w:tabs>
          <w:tab w:val="left" w:pos="720"/>
          <w:tab w:val="left" w:pos="721"/>
        </w:tabs>
        <w:ind w:hanging="613"/>
      </w:pPr>
      <w:r>
        <w:t>Electrical Characteristics</w:t>
      </w:r>
    </w:p>
    <w:p w14:paraId="6CC36EB4">
      <w:pPr>
        <w:sectPr>
          <w:pgSz w:w="11910" w:h="16840"/>
          <w:pgMar w:top="2100" w:right="420" w:bottom="2400" w:left="1000" w:header="1160" w:footer="1644" w:gutter="0"/>
          <w:cols w:space="720" w:num="1"/>
        </w:sect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184"/>
        <w:gridCol w:w="1376"/>
        <w:gridCol w:w="1379"/>
        <w:gridCol w:w="1248"/>
        <w:gridCol w:w="1130"/>
        <w:gridCol w:w="759"/>
        <w:gridCol w:w="828"/>
      </w:tblGrid>
      <w:tr w14:paraId="775BDBC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3" w:hRule="atLeast"/>
        </w:trPr>
        <w:tc>
          <w:tcPr>
            <w:tcW w:w="3184" w:type="dxa"/>
          </w:tcPr>
          <w:p w14:paraId="6591D089">
            <w:pPr>
              <w:pStyle w:val="11"/>
              <w:spacing w:before="58"/>
              <w:ind w:left="1114" w:right="1098"/>
              <w:rPr>
                <w:b/>
                <w:sz w:val="20"/>
              </w:rPr>
            </w:pPr>
            <w:r>
              <w:rPr>
                <w:b/>
                <w:sz w:val="20"/>
              </w:rPr>
              <w:t>Parameter</w:t>
            </w:r>
          </w:p>
        </w:tc>
        <w:tc>
          <w:tcPr>
            <w:tcW w:w="1376" w:type="dxa"/>
          </w:tcPr>
          <w:p w14:paraId="7DAD3480">
            <w:pPr>
              <w:pStyle w:val="11"/>
              <w:spacing w:before="58"/>
              <w:ind w:left="167" w:right="151"/>
              <w:rPr>
                <w:b/>
                <w:sz w:val="20"/>
              </w:rPr>
            </w:pPr>
            <w:r>
              <w:rPr>
                <w:b/>
                <w:sz w:val="20"/>
              </w:rPr>
              <w:t>Symbol</w:t>
            </w:r>
          </w:p>
        </w:tc>
        <w:tc>
          <w:tcPr>
            <w:tcW w:w="1379" w:type="dxa"/>
          </w:tcPr>
          <w:p w14:paraId="722CF7D3">
            <w:pPr>
              <w:pStyle w:val="11"/>
              <w:spacing w:before="58"/>
              <w:ind w:left="329" w:right="314"/>
              <w:rPr>
                <w:b/>
                <w:sz w:val="20"/>
              </w:rPr>
            </w:pPr>
            <w:r>
              <w:rPr>
                <w:b/>
                <w:sz w:val="20"/>
              </w:rPr>
              <w:t>Min</w:t>
            </w:r>
          </w:p>
        </w:tc>
        <w:tc>
          <w:tcPr>
            <w:tcW w:w="1248" w:type="dxa"/>
          </w:tcPr>
          <w:p w14:paraId="3FFE90DA">
            <w:pPr>
              <w:pStyle w:val="11"/>
              <w:spacing w:before="58"/>
              <w:ind w:left="427" w:right="415"/>
              <w:rPr>
                <w:b/>
                <w:sz w:val="20"/>
              </w:rPr>
            </w:pPr>
            <w:r>
              <w:rPr>
                <w:b/>
                <w:sz w:val="20"/>
              </w:rPr>
              <w:t>Typ</w:t>
            </w:r>
          </w:p>
        </w:tc>
        <w:tc>
          <w:tcPr>
            <w:tcW w:w="1130" w:type="dxa"/>
          </w:tcPr>
          <w:p w14:paraId="5702D910">
            <w:pPr>
              <w:pStyle w:val="11"/>
              <w:spacing w:before="58"/>
              <w:ind w:left="364"/>
              <w:jc w:val="left"/>
              <w:rPr>
                <w:b/>
                <w:sz w:val="20"/>
              </w:rPr>
            </w:pPr>
            <w:r>
              <w:rPr>
                <w:b/>
                <w:sz w:val="20"/>
              </w:rPr>
              <w:t>Max</w:t>
            </w:r>
          </w:p>
        </w:tc>
        <w:tc>
          <w:tcPr>
            <w:tcW w:w="759" w:type="dxa"/>
          </w:tcPr>
          <w:p w14:paraId="6CB511ED">
            <w:pPr>
              <w:pStyle w:val="11"/>
              <w:spacing w:before="58"/>
              <w:ind w:left="148" w:right="140"/>
              <w:rPr>
                <w:b/>
                <w:sz w:val="20"/>
              </w:rPr>
            </w:pPr>
            <w:r>
              <w:rPr>
                <w:b/>
                <w:sz w:val="20"/>
              </w:rPr>
              <w:t>Unit</w:t>
            </w:r>
          </w:p>
        </w:tc>
        <w:tc>
          <w:tcPr>
            <w:tcW w:w="828" w:type="dxa"/>
          </w:tcPr>
          <w:p w14:paraId="590E12DE">
            <w:pPr>
              <w:pStyle w:val="11"/>
              <w:spacing w:before="58"/>
              <w:ind w:left="105" w:right="96"/>
              <w:rPr>
                <w:b/>
                <w:sz w:val="20"/>
              </w:rPr>
            </w:pPr>
            <w:r>
              <w:rPr>
                <w:b/>
                <w:sz w:val="20"/>
              </w:rPr>
              <w:t>NOTE</w:t>
            </w:r>
          </w:p>
        </w:tc>
      </w:tr>
      <w:tr w14:paraId="68A2E8A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22BC9F0B">
            <w:pPr>
              <w:pStyle w:val="11"/>
              <w:spacing w:before="56"/>
              <w:ind w:left="952"/>
              <w:jc w:val="left"/>
              <w:rPr>
                <w:sz w:val="20"/>
              </w:rPr>
            </w:pPr>
            <w:r>
              <w:rPr>
                <w:sz w:val="20"/>
              </w:rPr>
              <w:t>Supply Voltage</w:t>
            </w:r>
          </w:p>
        </w:tc>
        <w:tc>
          <w:tcPr>
            <w:tcW w:w="1376" w:type="dxa"/>
          </w:tcPr>
          <w:p w14:paraId="61351242">
            <w:pPr>
              <w:pStyle w:val="11"/>
              <w:spacing w:before="56"/>
              <w:ind w:left="165" w:right="151"/>
              <w:rPr>
                <w:sz w:val="20"/>
              </w:rPr>
            </w:pPr>
            <w:r>
              <w:rPr>
                <w:sz w:val="20"/>
              </w:rPr>
              <w:t>Vcc</w:t>
            </w:r>
          </w:p>
        </w:tc>
        <w:tc>
          <w:tcPr>
            <w:tcW w:w="1379" w:type="dxa"/>
          </w:tcPr>
          <w:p w14:paraId="3B5810DB">
            <w:pPr>
              <w:pStyle w:val="11"/>
              <w:spacing w:before="56"/>
              <w:ind w:left="326" w:right="316"/>
              <w:rPr>
                <w:sz w:val="20"/>
              </w:rPr>
            </w:pPr>
            <w:r>
              <w:rPr>
                <w:sz w:val="20"/>
              </w:rPr>
              <w:t>3.13</w:t>
            </w:r>
          </w:p>
        </w:tc>
        <w:tc>
          <w:tcPr>
            <w:tcW w:w="1248" w:type="dxa"/>
          </w:tcPr>
          <w:p w14:paraId="78AE4C65">
            <w:pPr>
              <w:pStyle w:val="11"/>
              <w:spacing w:before="56"/>
              <w:ind w:left="425" w:right="415"/>
              <w:rPr>
                <w:sz w:val="20"/>
              </w:rPr>
            </w:pPr>
            <w:r>
              <w:rPr>
                <w:sz w:val="20"/>
              </w:rPr>
              <w:t>3.3</w:t>
            </w:r>
          </w:p>
        </w:tc>
        <w:tc>
          <w:tcPr>
            <w:tcW w:w="1130" w:type="dxa"/>
          </w:tcPr>
          <w:p w14:paraId="1A507C86">
            <w:pPr>
              <w:pStyle w:val="11"/>
              <w:spacing w:before="56"/>
              <w:ind w:left="365" w:right="355"/>
              <w:rPr>
                <w:sz w:val="20"/>
              </w:rPr>
            </w:pPr>
            <w:r>
              <w:rPr>
                <w:sz w:val="20"/>
              </w:rPr>
              <w:t>3.47</w:t>
            </w:r>
          </w:p>
        </w:tc>
        <w:tc>
          <w:tcPr>
            <w:tcW w:w="759" w:type="dxa"/>
          </w:tcPr>
          <w:p w14:paraId="0B58182F">
            <w:pPr>
              <w:pStyle w:val="11"/>
              <w:spacing w:before="56"/>
              <w:ind w:left="9"/>
              <w:rPr>
                <w:sz w:val="20"/>
              </w:rPr>
            </w:pPr>
            <w:r>
              <w:rPr>
                <w:w w:val="102"/>
                <w:sz w:val="20"/>
              </w:rPr>
              <w:t>V</w:t>
            </w:r>
          </w:p>
        </w:tc>
        <w:tc>
          <w:tcPr>
            <w:tcW w:w="828" w:type="dxa"/>
          </w:tcPr>
          <w:p w14:paraId="6C89326A">
            <w:pPr>
              <w:pStyle w:val="11"/>
              <w:jc w:val="left"/>
              <w:rPr>
                <w:sz w:val="20"/>
              </w:rPr>
            </w:pPr>
          </w:p>
        </w:tc>
      </w:tr>
      <w:tr w14:paraId="49EA0D6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4E22E3F8">
            <w:pPr>
              <w:pStyle w:val="11"/>
              <w:spacing w:before="56"/>
              <w:ind w:left="964"/>
              <w:jc w:val="left"/>
              <w:rPr>
                <w:sz w:val="20"/>
              </w:rPr>
            </w:pPr>
            <w:r>
              <w:rPr>
                <w:sz w:val="20"/>
              </w:rPr>
              <w:t>Supply Current</w:t>
            </w:r>
          </w:p>
        </w:tc>
        <w:tc>
          <w:tcPr>
            <w:tcW w:w="1376" w:type="dxa"/>
          </w:tcPr>
          <w:p w14:paraId="32A3F598">
            <w:pPr>
              <w:pStyle w:val="11"/>
              <w:spacing w:before="56"/>
              <w:ind w:left="166" w:right="151"/>
              <w:rPr>
                <w:sz w:val="20"/>
              </w:rPr>
            </w:pPr>
            <w:r>
              <w:rPr>
                <w:sz w:val="20"/>
              </w:rPr>
              <w:t>Icc</w:t>
            </w:r>
          </w:p>
        </w:tc>
        <w:tc>
          <w:tcPr>
            <w:tcW w:w="1379" w:type="dxa"/>
          </w:tcPr>
          <w:p w14:paraId="4F5620D2">
            <w:pPr>
              <w:pStyle w:val="11"/>
              <w:jc w:val="left"/>
              <w:rPr>
                <w:sz w:val="20"/>
              </w:rPr>
            </w:pPr>
          </w:p>
        </w:tc>
        <w:tc>
          <w:tcPr>
            <w:tcW w:w="1248" w:type="dxa"/>
          </w:tcPr>
          <w:p w14:paraId="68D13A2C">
            <w:pPr>
              <w:pStyle w:val="11"/>
              <w:jc w:val="left"/>
              <w:rPr>
                <w:sz w:val="20"/>
              </w:rPr>
            </w:pPr>
          </w:p>
        </w:tc>
        <w:tc>
          <w:tcPr>
            <w:tcW w:w="1130" w:type="dxa"/>
          </w:tcPr>
          <w:p w14:paraId="5B683C91">
            <w:pPr>
              <w:pStyle w:val="11"/>
              <w:spacing w:before="56"/>
              <w:ind w:left="357"/>
              <w:jc w:val="left"/>
              <w:rPr>
                <w:sz w:val="20"/>
              </w:rPr>
            </w:pPr>
            <w:r>
              <w:rPr>
                <w:sz w:val="20"/>
              </w:rPr>
              <w:t>1200</w:t>
            </w:r>
          </w:p>
        </w:tc>
        <w:tc>
          <w:tcPr>
            <w:tcW w:w="759" w:type="dxa"/>
          </w:tcPr>
          <w:p w14:paraId="7E53815A">
            <w:pPr>
              <w:pStyle w:val="11"/>
              <w:spacing w:before="56"/>
              <w:ind w:left="149" w:right="140"/>
              <w:rPr>
                <w:sz w:val="20"/>
              </w:rPr>
            </w:pPr>
            <w:r>
              <w:rPr>
                <w:sz w:val="20"/>
              </w:rPr>
              <w:t>mA</w:t>
            </w:r>
          </w:p>
        </w:tc>
        <w:tc>
          <w:tcPr>
            <w:tcW w:w="828" w:type="dxa"/>
          </w:tcPr>
          <w:p w14:paraId="3193E48A">
            <w:pPr>
              <w:pStyle w:val="11"/>
              <w:jc w:val="left"/>
              <w:rPr>
                <w:sz w:val="20"/>
              </w:rPr>
            </w:pPr>
          </w:p>
        </w:tc>
      </w:tr>
      <w:tr w14:paraId="6EA35D5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4" w:hRule="atLeast"/>
        </w:trPr>
        <w:tc>
          <w:tcPr>
            <w:tcW w:w="3184" w:type="dxa"/>
            <w:shd w:val="clear" w:color="auto" w:fill="BFBFBF"/>
          </w:tcPr>
          <w:p w14:paraId="69F3B311">
            <w:pPr>
              <w:pStyle w:val="11"/>
              <w:spacing w:before="59"/>
              <w:ind w:left="1058"/>
              <w:jc w:val="left"/>
              <w:rPr>
                <w:b/>
                <w:sz w:val="20"/>
              </w:rPr>
            </w:pPr>
            <w:r>
              <w:rPr>
                <w:b/>
                <w:sz w:val="20"/>
              </w:rPr>
              <w:t>Transmitter</w:t>
            </w:r>
          </w:p>
        </w:tc>
        <w:tc>
          <w:tcPr>
            <w:tcW w:w="1376" w:type="dxa"/>
            <w:shd w:val="clear" w:color="auto" w:fill="BFBFBF"/>
          </w:tcPr>
          <w:p w14:paraId="3FFD8260">
            <w:pPr>
              <w:pStyle w:val="11"/>
              <w:jc w:val="left"/>
              <w:rPr>
                <w:sz w:val="20"/>
              </w:rPr>
            </w:pPr>
          </w:p>
        </w:tc>
        <w:tc>
          <w:tcPr>
            <w:tcW w:w="1379" w:type="dxa"/>
            <w:shd w:val="clear" w:color="auto" w:fill="BFBFBF"/>
          </w:tcPr>
          <w:p w14:paraId="13B69ABF">
            <w:pPr>
              <w:pStyle w:val="11"/>
              <w:jc w:val="left"/>
              <w:rPr>
                <w:sz w:val="20"/>
              </w:rPr>
            </w:pPr>
          </w:p>
        </w:tc>
        <w:tc>
          <w:tcPr>
            <w:tcW w:w="1248" w:type="dxa"/>
            <w:shd w:val="clear" w:color="auto" w:fill="BFBFBF"/>
          </w:tcPr>
          <w:p w14:paraId="6307E337">
            <w:pPr>
              <w:pStyle w:val="11"/>
              <w:jc w:val="left"/>
              <w:rPr>
                <w:sz w:val="20"/>
              </w:rPr>
            </w:pPr>
          </w:p>
        </w:tc>
        <w:tc>
          <w:tcPr>
            <w:tcW w:w="1130" w:type="dxa"/>
            <w:shd w:val="clear" w:color="auto" w:fill="BFBFBF"/>
          </w:tcPr>
          <w:p w14:paraId="15D797B4">
            <w:pPr>
              <w:pStyle w:val="11"/>
              <w:jc w:val="left"/>
              <w:rPr>
                <w:sz w:val="20"/>
              </w:rPr>
            </w:pPr>
          </w:p>
        </w:tc>
        <w:tc>
          <w:tcPr>
            <w:tcW w:w="759" w:type="dxa"/>
            <w:shd w:val="clear" w:color="auto" w:fill="BFBFBF"/>
          </w:tcPr>
          <w:p w14:paraId="354C9698">
            <w:pPr>
              <w:pStyle w:val="11"/>
              <w:jc w:val="left"/>
              <w:rPr>
                <w:sz w:val="20"/>
              </w:rPr>
            </w:pPr>
          </w:p>
        </w:tc>
        <w:tc>
          <w:tcPr>
            <w:tcW w:w="828" w:type="dxa"/>
            <w:shd w:val="clear" w:color="auto" w:fill="BFBFBF"/>
          </w:tcPr>
          <w:p w14:paraId="42829141">
            <w:pPr>
              <w:pStyle w:val="11"/>
              <w:jc w:val="left"/>
              <w:rPr>
                <w:sz w:val="20"/>
              </w:rPr>
            </w:pPr>
          </w:p>
        </w:tc>
      </w:tr>
      <w:tr w14:paraId="44B9D7F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59" w:hRule="atLeast"/>
        </w:trPr>
        <w:tc>
          <w:tcPr>
            <w:tcW w:w="3184" w:type="dxa"/>
          </w:tcPr>
          <w:p w14:paraId="598BBC43">
            <w:pPr>
              <w:pStyle w:val="11"/>
              <w:spacing w:before="65"/>
              <w:ind w:left="428"/>
              <w:jc w:val="left"/>
              <w:rPr>
                <w:sz w:val="20"/>
              </w:rPr>
            </w:pPr>
            <w:r>
              <w:rPr>
                <w:sz w:val="20"/>
              </w:rPr>
              <w:t>Input differential impedance</w:t>
            </w:r>
          </w:p>
        </w:tc>
        <w:tc>
          <w:tcPr>
            <w:tcW w:w="1376" w:type="dxa"/>
          </w:tcPr>
          <w:p w14:paraId="17858329">
            <w:pPr>
              <w:pStyle w:val="11"/>
              <w:spacing w:before="65"/>
              <w:ind w:left="169" w:right="149"/>
              <w:rPr>
                <w:sz w:val="20"/>
              </w:rPr>
            </w:pPr>
            <w:r>
              <w:rPr>
                <w:sz w:val="20"/>
              </w:rPr>
              <w:t>Rin</w:t>
            </w:r>
          </w:p>
        </w:tc>
        <w:tc>
          <w:tcPr>
            <w:tcW w:w="1379" w:type="dxa"/>
          </w:tcPr>
          <w:p w14:paraId="5BF80FBF">
            <w:pPr>
              <w:pStyle w:val="11"/>
              <w:jc w:val="left"/>
              <w:rPr>
                <w:sz w:val="20"/>
              </w:rPr>
            </w:pPr>
          </w:p>
        </w:tc>
        <w:tc>
          <w:tcPr>
            <w:tcW w:w="1248" w:type="dxa"/>
          </w:tcPr>
          <w:p w14:paraId="31757E0B">
            <w:pPr>
              <w:pStyle w:val="11"/>
              <w:spacing w:before="65"/>
              <w:ind w:left="427" w:right="410"/>
              <w:rPr>
                <w:sz w:val="20"/>
              </w:rPr>
            </w:pPr>
            <w:r>
              <w:rPr>
                <w:sz w:val="20"/>
              </w:rPr>
              <w:t>100</w:t>
            </w:r>
          </w:p>
        </w:tc>
        <w:tc>
          <w:tcPr>
            <w:tcW w:w="1130" w:type="dxa"/>
          </w:tcPr>
          <w:p w14:paraId="5E473C45">
            <w:pPr>
              <w:pStyle w:val="11"/>
              <w:jc w:val="left"/>
              <w:rPr>
                <w:sz w:val="20"/>
              </w:rPr>
            </w:pPr>
          </w:p>
        </w:tc>
        <w:tc>
          <w:tcPr>
            <w:tcW w:w="759" w:type="dxa"/>
          </w:tcPr>
          <w:p w14:paraId="717A6F35">
            <w:pPr>
              <w:pStyle w:val="11"/>
              <w:spacing w:before="52"/>
              <w:ind w:left="9"/>
              <w:rPr>
                <w:rFonts w:ascii="宋体" w:hAnsi="宋体"/>
                <w:sz w:val="20"/>
              </w:rPr>
            </w:pPr>
            <w:r>
              <w:rPr>
                <w:rFonts w:ascii="宋体" w:hAnsi="宋体"/>
                <w:w w:val="102"/>
                <w:sz w:val="20"/>
              </w:rPr>
              <w:t>Ω</w:t>
            </w:r>
          </w:p>
        </w:tc>
        <w:tc>
          <w:tcPr>
            <w:tcW w:w="828" w:type="dxa"/>
          </w:tcPr>
          <w:p w14:paraId="6095498A">
            <w:pPr>
              <w:pStyle w:val="11"/>
              <w:spacing w:before="65"/>
              <w:ind w:left="10"/>
              <w:rPr>
                <w:sz w:val="20"/>
              </w:rPr>
            </w:pPr>
            <w:r>
              <w:rPr>
                <w:w w:val="102"/>
                <w:sz w:val="20"/>
              </w:rPr>
              <w:t>1</w:t>
            </w:r>
          </w:p>
        </w:tc>
      </w:tr>
      <w:tr w14:paraId="1F61B6D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5D2A506B">
            <w:pPr>
              <w:pStyle w:val="11"/>
              <w:spacing w:before="56"/>
              <w:ind w:left="466"/>
              <w:jc w:val="left"/>
              <w:rPr>
                <w:sz w:val="20"/>
              </w:rPr>
            </w:pPr>
            <w:r>
              <w:rPr>
                <w:sz w:val="20"/>
              </w:rPr>
              <w:t>Differential data input swing</w:t>
            </w:r>
          </w:p>
        </w:tc>
        <w:tc>
          <w:tcPr>
            <w:tcW w:w="1376" w:type="dxa"/>
          </w:tcPr>
          <w:p w14:paraId="48292A27">
            <w:pPr>
              <w:pStyle w:val="11"/>
              <w:spacing w:before="56"/>
              <w:ind w:left="164" w:right="151"/>
              <w:rPr>
                <w:sz w:val="20"/>
              </w:rPr>
            </w:pPr>
            <w:r>
              <w:rPr>
                <w:sz w:val="20"/>
              </w:rPr>
              <w:t>Vin,pp</w:t>
            </w:r>
          </w:p>
        </w:tc>
        <w:tc>
          <w:tcPr>
            <w:tcW w:w="1379" w:type="dxa"/>
          </w:tcPr>
          <w:p w14:paraId="2E95D090">
            <w:pPr>
              <w:pStyle w:val="11"/>
              <w:spacing w:before="56"/>
              <w:ind w:left="328" w:right="316"/>
              <w:rPr>
                <w:sz w:val="20"/>
              </w:rPr>
            </w:pPr>
            <w:r>
              <w:rPr>
                <w:sz w:val="20"/>
              </w:rPr>
              <w:t>180</w:t>
            </w:r>
          </w:p>
        </w:tc>
        <w:tc>
          <w:tcPr>
            <w:tcW w:w="1248" w:type="dxa"/>
          </w:tcPr>
          <w:p w14:paraId="60A264D9">
            <w:pPr>
              <w:pStyle w:val="11"/>
              <w:jc w:val="left"/>
              <w:rPr>
                <w:sz w:val="20"/>
              </w:rPr>
            </w:pPr>
          </w:p>
        </w:tc>
        <w:tc>
          <w:tcPr>
            <w:tcW w:w="1130" w:type="dxa"/>
          </w:tcPr>
          <w:p w14:paraId="5EDD0FB5">
            <w:pPr>
              <w:pStyle w:val="11"/>
              <w:spacing w:before="56"/>
              <w:ind w:left="356"/>
              <w:jc w:val="left"/>
              <w:rPr>
                <w:sz w:val="20"/>
              </w:rPr>
            </w:pPr>
            <w:r>
              <w:rPr>
                <w:sz w:val="20"/>
              </w:rPr>
              <w:t>1000</w:t>
            </w:r>
          </w:p>
        </w:tc>
        <w:tc>
          <w:tcPr>
            <w:tcW w:w="759" w:type="dxa"/>
          </w:tcPr>
          <w:p w14:paraId="2941D63B">
            <w:pPr>
              <w:pStyle w:val="11"/>
              <w:spacing w:before="56"/>
              <w:ind w:left="148" w:right="140"/>
              <w:rPr>
                <w:sz w:val="20"/>
              </w:rPr>
            </w:pPr>
            <w:r>
              <w:rPr>
                <w:sz w:val="20"/>
              </w:rPr>
              <w:t>mV</w:t>
            </w:r>
          </w:p>
        </w:tc>
        <w:tc>
          <w:tcPr>
            <w:tcW w:w="828" w:type="dxa"/>
          </w:tcPr>
          <w:p w14:paraId="27666C94">
            <w:pPr>
              <w:pStyle w:val="11"/>
              <w:jc w:val="left"/>
              <w:rPr>
                <w:sz w:val="20"/>
              </w:rPr>
            </w:pPr>
          </w:p>
        </w:tc>
      </w:tr>
      <w:tr w14:paraId="54585EE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3C1D2477">
            <w:pPr>
              <w:pStyle w:val="11"/>
              <w:spacing w:before="55"/>
              <w:ind w:left="535"/>
              <w:jc w:val="left"/>
              <w:rPr>
                <w:sz w:val="20"/>
              </w:rPr>
            </w:pPr>
            <w:r>
              <w:rPr>
                <w:sz w:val="20"/>
              </w:rPr>
              <w:t>Transmit Disable Voltage</w:t>
            </w:r>
          </w:p>
        </w:tc>
        <w:tc>
          <w:tcPr>
            <w:tcW w:w="1376" w:type="dxa"/>
          </w:tcPr>
          <w:p w14:paraId="1D8F9C65">
            <w:pPr>
              <w:pStyle w:val="11"/>
              <w:spacing w:before="55"/>
              <w:ind w:left="166" w:right="151"/>
              <w:rPr>
                <w:sz w:val="20"/>
              </w:rPr>
            </w:pPr>
            <w:r>
              <w:rPr>
                <w:sz w:val="20"/>
              </w:rPr>
              <w:t>VD</w:t>
            </w:r>
          </w:p>
        </w:tc>
        <w:tc>
          <w:tcPr>
            <w:tcW w:w="1379" w:type="dxa"/>
          </w:tcPr>
          <w:p w14:paraId="58B246A0">
            <w:pPr>
              <w:pStyle w:val="11"/>
              <w:spacing w:before="55"/>
              <w:ind w:left="328" w:right="316"/>
              <w:rPr>
                <w:sz w:val="20"/>
              </w:rPr>
            </w:pPr>
            <w:r>
              <w:rPr>
                <w:sz w:val="20"/>
              </w:rPr>
              <w:t>Vcc–1.3</w:t>
            </w:r>
          </w:p>
        </w:tc>
        <w:tc>
          <w:tcPr>
            <w:tcW w:w="1248" w:type="dxa"/>
          </w:tcPr>
          <w:p w14:paraId="19472B78">
            <w:pPr>
              <w:pStyle w:val="11"/>
              <w:jc w:val="left"/>
              <w:rPr>
                <w:sz w:val="20"/>
              </w:rPr>
            </w:pPr>
          </w:p>
        </w:tc>
        <w:tc>
          <w:tcPr>
            <w:tcW w:w="1130" w:type="dxa"/>
          </w:tcPr>
          <w:p w14:paraId="207B2A67">
            <w:pPr>
              <w:pStyle w:val="11"/>
              <w:spacing w:before="55"/>
              <w:ind w:left="365" w:right="354"/>
              <w:rPr>
                <w:sz w:val="20"/>
              </w:rPr>
            </w:pPr>
            <w:r>
              <w:rPr>
                <w:sz w:val="20"/>
              </w:rPr>
              <w:t>Vcc</w:t>
            </w:r>
          </w:p>
        </w:tc>
        <w:tc>
          <w:tcPr>
            <w:tcW w:w="759" w:type="dxa"/>
          </w:tcPr>
          <w:p w14:paraId="3C88C05D">
            <w:pPr>
              <w:pStyle w:val="11"/>
              <w:spacing w:before="55"/>
              <w:ind w:left="10"/>
              <w:rPr>
                <w:sz w:val="20"/>
              </w:rPr>
            </w:pPr>
            <w:r>
              <w:rPr>
                <w:w w:val="102"/>
                <w:sz w:val="20"/>
              </w:rPr>
              <w:t>V</w:t>
            </w:r>
          </w:p>
        </w:tc>
        <w:tc>
          <w:tcPr>
            <w:tcW w:w="828" w:type="dxa"/>
          </w:tcPr>
          <w:p w14:paraId="7210171A">
            <w:pPr>
              <w:pStyle w:val="11"/>
              <w:jc w:val="left"/>
              <w:rPr>
                <w:sz w:val="20"/>
              </w:rPr>
            </w:pPr>
          </w:p>
        </w:tc>
      </w:tr>
      <w:tr w14:paraId="759D0B49">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151731EB">
            <w:pPr>
              <w:pStyle w:val="11"/>
              <w:spacing w:before="55"/>
              <w:ind w:left="563"/>
              <w:jc w:val="left"/>
              <w:rPr>
                <w:sz w:val="20"/>
              </w:rPr>
            </w:pPr>
            <w:r>
              <w:rPr>
                <w:sz w:val="20"/>
              </w:rPr>
              <w:t>Transmit Enable Voltage</w:t>
            </w:r>
          </w:p>
        </w:tc>
        <w:tc>
          <w:tcPr>
            <w:tcW w:w="1376" w:type="dxa"/>
          </w:tcPr>
          <w:p w14:paraId="6AB3690B">
            <w:pPr>
              <w:pStyle w:val="11"/>
              <w:spacing w:before="55"/>
              <w:ind w:left="168" w:right="151"/>
              <w:rPr>
                <w:sz w:val="20"/>
              </w:rPr>
            </w:pPr>
            <w:r>
              <w:rPr>
                <w:sz w:val="20"/>
              </w:rPr>
              <w:t>VEN</w:t>
            </w:r>
          </w:p>
        </w:tc>
        <w:tc>
          <w:tcPr>
            <w:tcW w:w="1379" w:type="dxa"/>
          </w:tcPr>
          <w:p w14:paraId="4036E9A5">
            <w:pPr>
              <w:pStyle w:val="11"/>
              <w:spacing w:before="55"/>
              <w:ind w:left="329" w:right="314"/>
              <w:rPr>
                <w:sz w:val="20"/>
              </w:rPr>
            </w:pPr>
            <w:r>
              <w:rPr>
                <w:sz w:val="20"/>
              </w:rPr>
              <w:t>Vee</w:t>
            </w:r>
          </w:p>
        </w:tc>
        <w:tc>
          <w:tcPr>
            <w:tcW w:w="1248" w:type="dxa"/>
          </w:tcPr>
          <w:p w14:paraId="7274C126">
            <w:pPr>
              <w:pStyle w:val="11"/>
              <w:jc w:val="left"/>
              <w:rPr>
                <w:sz w:val="20"/>
              </w:rPr>
            </w:pPr>
          </w:p>
        </w:tc>
        <w:tc>
          <w:tcPr>
            <w:tcW w:w="1130" w:type="dxa"/>
          </w:tcPr>
          <w:p w14:paraId="57FE89FE">
            <w:pPr>
              <w:pStyle w:val="11"/>
              <w:spacing w:before="55"/>
              <w:ind w:right="171"/>
              <w:jc w:val="right"/>
              <w:rPr>
                <w:sz w:val="20"/>
              </w:rPr>
            </w:pPr>
            <w:r>
              <w:rPr>
                <w:sz w:val="20"/>
              </w:rPr>
              <w:t>Vee+ 0.8</w:t>
            </w:r>
          </w:p>
        </w:tc>
        <w:tc>
          <w:tcPr>
            <w:tcW w:w="759" w:type="dxa"/>
          </w:tcPr>
          <w:p w14:paraId="345377B2">
            <w:pPr>
              <w:pStyle w:val="11"/>
              <w:spacing w:before="55"/>
              <w:ind w:left="13"/>
              <w:rPr>
                <w:sz w:val="20"/>
              </w:rPr>
            </w:pPr>
            <w:r>
              <w:rPr>
                <w:w w:val="102"/>
                <w:sz w:val="20"/>
              </w:rPr>
              <w:t>V</w:t>
            </w:r>
          </w:p>
        </w:tc>
        <w:tc>
          <w:tcPr>
            <w:tcW w:w="828" w:type="dxa"/>
          </w:tcPr>
          <w:p w14:paraId="5D3B3CD9">
            <w:pPr>
              <w:pStyle w:val="11"/>
              <w:spacing w:before="55"/>
              <w:ind w:left="10"/>
              <w:rPr>
                <w:sz w:val="20"/>
              </w:rPr>
            </w:pPr>
            <w:r>
              <w:rPr>
                <w:w w:val="102"/>
                <w:sz w:val="20"/>
              </w:rPr>
              <w:t>2</w:t>
            </w:r>
          </w:p>
        </w:tc>
      </w:tr>
      <w:tr w14:paraId="37A6B30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2" w:hRule="atLeast"/>
        </w:trPr>
        <w:tc>
          <w:tcPr>
            <w:tcW w:w="3184" w:type="dxa"/>
            <w:shd w:val="clear" w:color="auto" w:fill="BFBFBF"/>
          </w:tcPr>
          <w:p w14:paraId="224B1ACC">
            <w:pPr>
              <w:pStyle w:val="11"/>
              <w:spacing w:before="57"/>
              <w:ind w:left="1113" w:right="1098"/>
              <w:rPr>
                <w:b/>
                <w:sz w:val="20"/>
              </w:rPr>
            </w:pPr>
            <w:r>
              <w:rPr>
                <w:b/>
                <w:sz w:val="20"/>
              </w:rPr>
              <w:t>Receiver</w:t>
            </w:r>
          </w:p>
        </w:tc>
        <w:tc>
          <w:tcPr>
            <w:tcW w:w="1376" w:type="dxa"/>
            <w:shd w:val="clear" w:color="auto" w:fill="BFBFBF"/>
          </w:tcPr>
          <w:p w14:paraId="3DC9DA30">
            <w:pPr>
              <w:pStyle w:val="11"/>
              <w:jc w:val="left"/>
              <w:rPr>
                <w:sz w:val="20"/>
              </w:rPr>
            </w:pPr>
          </w:p>
        </w:tc>
        <w:tc>
          <w:tcPr>
            <w:tcW w:w="1379" w:type="dxa"/>
            <w:shd w:val="clear" w:color="auto" w:fill="BFBFBF"/>
          </w:tcPr>
          <w:p w14:paraId="333DE934">
            <w:pPr>
              <w:pStyle w:val="11"/>
              <w:jc w:val="left"/>
              <w:rPr>
                <w:sz w:val="20"/>
              </w:rPr>
            </w:pPr>
          </w:p>
        </w:tc>
        <w:tc>
          <w:tcPr>
            <w:tcW w:w="1248" w:type="dxa"/>
            <w:shd w:val="clear" w:color="auto" w:fill="BFBFBF"/>
          </w:tcPr>
          <w:p w14:paraId="40507879">
            <w:pPr>
              <w:pStyle w:val="11"/>
              <w:jc w:val="left"/>
              <w:rPr>
                <w:sz w:val="20"/>
              </w:rPr>
            </w:pPr>
          </w:p>
        </w:tc>
        <w:tc>
          <w:tcPr>
            <w:tcW w:w="1130" w:type="dxa"/>
            <w:shd w:val="clear" w:color="auto" w:fill="BFBFBF"/>
          </w:tcPr>
          <w:p w14:paraId="6C1B8D50">
            <w:pPr>
              <w:pStyle w:val="11"/>
              <w:jc w:val="left"/>
              <w:rPr>
                <w:sz w:val="20"/>
              </w:rPr>
            </w:pPr>
          </w:p>
        </w:tc>
        <w:tc>
          <w:tcPr>
            <w:tcW w:w="759" w:type="dxa"/>
            <w:shd w:val="clear" w:color="auto" w:fill="BFBFBF"/>
          </w:tcPr>
          <w:p w14:paraId="64172AA6">
            <w:pPr>
              <w:pStyle w:val="11"/>
              <w:jc w:val="left"/>
              <w:rPr>
                <w:sz w:val="20"/>
              </w:rPr>
            </w:pPr>
          </w:p>
        </w:tc>
        <w:tc>
          <w:tcPr>
            <w:tcW w:w="828" w:type="dxa"/>
            <w:shd w:val="clear" w:color="auto" w:fill="BFBFBF"/>
          </w:tcPr>
          <w:p w14:paraId="72B852C0">
            <w:pPr>
              <w:pStyle w:val="11"/>
              <w:jc w:val="left"/>
              <w:rPr>
                <w:sz w:val="20"/>
              </w:rPr>
            </w:pPr>
          </w:p>
        </w:tc>
      </w:tr>
      <w:tr w14:paraId="0A576C8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68DB6F46">
            <w:pPr>
              <w:pStyle w:val="11"/>
              <w:spacing w:before="56"/>
              <w:ind w:left="363"/>
              <w:jc w:val="left"/>
              <w:rPr>
                <w:sz w:val="20"/>
              </w:rPr>
            </w:pPr>
            <w:r>
              <w:rPr>
                <w:sz w:val="20"/>
              </w:rPr>
              <w:t>Differential data output swing</w:t>
            </w:r>
          </w:p>
        </w:tc>
        <w:tc>
          <w:tcPr>
            <w:tcW w:w="1376" w:type="dxa"/>
          </w:tcPr>
          <w:p w14:paraId="54A41EE1">
            <w:pPr>
              <w:pStyle w:val="11"/>
              <w:spacing w:before="56"/>
              <w:ind w:left="169" w:right="151"/>
              <w:rPr>
                <w:sz w:val="20"/>
              </w:rPr>
            </w:pPr>
            <w:r>
              <w:rPr>
                <w:sz w:val="20"/>
              </w:rPr>
              <w:t>Vout,pp</w:t>
            </w:r>
          </w:p>
        </w:tc>
        <w:tc>
          <w:tcPr>
            <w:tcW w:w="1379" w:type="dxa"/>
          </w:tcPr>
          <w:p w14:paraId="3AAAD541">
            <w:pPr>
              <w:pStyle w:val="11"/>
              <w:spacing w:before="56"/>
              <w:ind w:left="329" w:right="311"/>
              <w:rPr>
                <w:sz w:val="20"/>
              </w:rPr>
            </w:pPr>
            <w:r>
              <w:rPr>
                <w:sz w:val="20"/>
              </w:rPr>
              <w:t>300</w:t>
            </w:r>
          </w:p>
        </w:tc>
        <w:tc>
          <w:tcPr>
            <w:tcW w:w="1248" w:type="dxa"/>
          </w:tcPr>
          <w:p w14:paraId="0152A7BA">
            <w:pPr>
              <w:pStyle w:val="11"/>
              <w:jc w:val="left"/>
              <w:rPr>
                <w:sz w:val="20"/>
              </w:rPr>
            </w:pPr>
          </w:p>
        </w:tc>
        <w:tc>
          <w:tcPr>
            <w:tcW w:w="1130" w:type="dxa"/>
          </w:tcPr>
          <w:p w14:paraId="39F5E3B9">
            <w:pPr>
              <w:pStyle w:val="11"/>
              <w:spacing w:before="56"/>
              <w:ind w:left="365" w:right="348"/>
              <w:rPr>
                <w:sz w:val="20"/>
              </w:rPr>
            </w:pPr>
            <w:r>
              <w:rPr>
                <w:sz w:val="20"/>
              </w:rPr>
              <w:t>850</w:t>
            </w:r>
          </w:p>
        </w:tc>
        <w:tc>
          <w:tcPr>
            <w:tcW w:w="759" w:type="dxa"/>
          </w:tcPr>
          <w:p w14:paraId="14AE04A0">
            <w:pPr>
              <w:pStyle w:val="11"/>
              <w:spacing w:before="56"/>
              <w:ind w:left="153" w:right="140"/>
              <w:rPr>
                <w:sz w:val="20"/>
              </w:rPr>
            </w:pPr>
            <w:r>
              <w:rPr>
                <w:sz w:val="20"/>
              </w:rPr>
              <w:t>mV</w:t>
            </w:r>
          </w:p>
        </w:tc>
        <w:tc>
          <w:tcPr>
            <w:tcW w:w="828" w:type="dxa"/>
          </w:tcPr>
          <w:p w14:paraId="59EE5A5A">
            <w:pPr>
              <w:pStyle w:val="11"/>
              <w:spacing w:before="56"/>
              <w:ind w:left="12"/>
              <w:rPr>
                <w:sz w:val="20"/>
              </w:rPr>
            </w:pPr>
            <w:r>
              <w:rPr>
                <w:w w:val="102"/>
                <w:sz w:val="20"/>
              </w:rPr>
              <w:t>3</w:t>
            </w:r>
          </w:p>
        </w:tc>
      </w:tr>
      <w:tr w14:paraId="2977C72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15670A86">
            <w:pPr>
              <w:pStyle w:val="11"/>
              <w:spacing w:before="54"/>
              <w:ind w:left="1113" w:right="1098"/>
              <w:rPr>
                <w:sz w:val="20"/>
              </w:rPr>
            </w:pPr>
            <w:r>
              <w:rPr>
                <w:sz w:val="20"/>
              </w:rPr>
              <w:t>LOS Fault</w:t>
            </w:r>
          </w:p>
        </w:tc>
        <w:tc>
          <w:tcPr>
            <w:tcW w:w="1376" w:type="dxa"/>
          </w:tcPr>
          <w:p w14:paraId="42F7069B">
            <w:pPr>
              <w:pStyle w:val="11"/>
              <w:spacing w:before="54"/>
              <w:ind w:left="167" w:right="151"/>
              <w:rPr>
                <w:sz w:val="20"/>
              </w:rPr>
            </w:pPr>
            <w:r>
              <w:rPr>
                <w:sz w:val="20"/>
              </w:rPr>
              <w:t>VLOS fault</w:t>
            </w:r>
          </w:p>
        </w:tc>
        <w:tc>
          <w:tcPr>
            <w:tcW w:w="1379" w:type="dxa"/>
          </w:tcPr>
          <w:p w14:paraId="1D2BB523">
            <w:pPr>
              <w:pStyle w:val="11"/>
              <w:spacing w:before="54"/>
              <w:ind w:left="329" w:right="314"/>
              <w:rPr>
                <w:sz w:val="20"/>
              </w:rPr>
            </w:pPr>
            <w:r>
              <w:rPr>
                <w:sz w:val="20"/>
              </w:rPr>
              <w:t>Vcc–1.3</w:t>
            </w:r>
          </w:p>
        </w:tc>
        <w:tc>
          <w:tcPr>
            <w:tcW w:w="1248" w:type="dxa"/>
          </w:tcPr>
          <w:p w14:paraId="24340239">
            <w:pPr>
              <w:pStyle w:val="11"/>
              <w:jc w:val="left"/>
              <w:rPr>
                <w:sz w:val="20"/>
              </w:rPr>
            </w:pPr>
          </w:p>
        </w:tc>
        <w:tc>
          <w:tcPr>
            <w:tcW w:w="1130" w:type="dxa"/>
          </w:tcPr>
          <w:p w14:paraId="60369585">
            <w:pPr>
              <w:pStyle w:val="11"/>
              <w:spacing w:before="54"/>
              <w:ind w:right="116"/>
              <w:jc w:val="right"/>
              <w:rPr>
                <w:sz w:val="20"/>
              </w:rPr>
            </w:pPr>
            <w:r>
              <w:rPr>
                <w:sz w:val="20"/>
              </w:rPr>
              <w:t>VccHOST</w:t>
            </w:r>
          </w:p>
        </w:tc>
        <w:tc>
          <w:tcPr>
            <w:tcW w:w="759" w:type="dxa"/>
          </w:tcPr>
          <w:p w14:paraId="042F011B">
            <w:pPr>
              <w:pStyle w:val="11"/>
              <w:spacing w:before="54"/>
              <w:ind w:left="11"/>
              <w:rPr>
                <w:sz w:val="20"/>
              </w:rPr>
            </w:pPr>
            <w:r>
              <w:rPr>
                <w:w w:val="102"/>
                <w:sz w:val="20"/>
              </w:rPr>
              <w:t>V</w:t>
            </w:r>
          </w:p>
        </w:tc>
        <w:tc>
          <w:tcPr>
            <w:tcW w:w="828" w:type="dxa"/>
          </w:tcPr>
          <w:p w14:paraId="1797C7CF">
            <w:pPr>
              <w:pStyle w:val="11"/>
              <w:spacing w:before="54"/>
              <w:ind w:left="10"/>
              <w:rPr>
                <w:sz w:val="20"/>
              </w:rPr>
            </w:pPr>
            <w:r>
              <w:rPr>
                <w:w w:val="102"/>
                <w:sz w:val="20"/>
              </w:rPr>
              <w:t>4</w:t>
            </w:r>
          </w:p>
        </w:tc>
      </w:tr>
      <w:tr w14:paraId="0D14D3A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2B58B923">
            <w:pPr>
              <w:pStyle w:val="11"/>
              <w:spacing w:before="56"/>
              <w:ind w:left="1060"/>
              <w:jc w:val="left"/>
              <w:rPr>
                <w:sz w:val="20"/>
              </w:rPr>
            </w:pPr>
            <w:r>
              <w:rPr>
                <w:sz w:val="20"/>
              </w:rPr>
              <w:t>LOS Normal</w:t>
            </w:r>
          </w:p>
        </w:tc>
        <w:tc>
          <w:tcPr>
            <w:tcW w:w="1376" w:type="dxa"/>
          </w:tcPr>
          <w:p w14:paraId="7DAAD395">
            <w:pPr>
              <w:pStyle w:val="11"/>
              <w:spacing w:before="56"/>
              <w:ind w:left="169" w:right="151"/>
              <w:rPr>
                <w:sz w:val="20"/>
              </w:rPr>
            </w:pPr>
            <w:r>
              <w:rPr>
                <w:sz w:val="20"/>
              </w:rPr>
              <w:t>VLOS norm</w:t>
            </w:r>
          </w:p>
        </w:tc>
        <w:tc>
          <w:tcPr>
            <w:tcW w:w="1379" w:type="dxa"/>
          </w:tcPr>
          <w:p w14:paraId="79D04F53">
            <w:pPr>
              <w:pStyle w:val="11"/>
              <w:spacing w:before="56"/>
              <w:ind w:left="329" w:right="312"/>
              <w:rPr>
                <w:sz w:val="20"/>
              </w:rPr>
            </w:pPr>
            <w:r>
              <w:rPr>
                <w:sz w:val="20"/>
              </w:rPr>
              <w:t>Vee</w:t>
            </w:r>
          </w:p>
        </w:tc>
        <w:tc>
          <w:tcPr>
            <w:tcW w:w="1248" w:type="dxa"/>
          </w:tcPr>
          <w:p w14:paraId="3A1CEF21">
            <w:pPr>
              <w:pStyle w:val="11"/>
              <w:jc w:val="left"/>
              <w:rPr>
                <w:sz w:val="20"/>
              </w:rPr>
            </w:pPr>
          </w:p>
        </w:tc>
        <w:tc>
          <w:tcPr>
            <w:tcW w:w="1130" w:type="dxa"/>
          </w:tcPr>
          <w:p w14:paraId="77699316">
            <w:pPr>
              <w:pStyle w:val="11"/>
              <w:spacing w:before="56"/>
              <w:ind w:left="212"/>
              <w:jc w:val="left"/>
              <w:rPr>
                <w:sz w:val="20"/>
              </w:rPr>
            </w:pPr>
            <w:r>
              <w:rPr>
                <w:sz w:val="20"/>
              </w:rPr>
              <w:t>Vee+0.8</w:t>
            </w:r>
          </w:p>
        </w:tc>
        <w:tc>
          <w:tcPr>
            <w:tcW w:w="759" w:type="dxa"/>
          </w:tcPr>
          <w:p w14:paraId="26E9311A">
            <w:pPr>
              <w:pStyle w:val="11"/>
              <w:spacing w:before="56"/>
              <w:ind w:left="12"/>
              <w:rPr>
                <w:sz w:val="20"/>
              </w:rPr>
            </w:pPr>
            <w:r>
              <w:rPr>
                <w:w w:val="102"/>
                <w:sz w:val="20"/>
              </w:rPr>
              <w:t>V</w:t>
            </w:r>
          </w:p>
        </w:tc>
        <w:tc>
          <w:tcPr>
            <w:tcW w:w="828" w:type="dxa"/>
          </w:tcPr>
          <w:p w14:paraId="5D3618AF">
            <w:pPr>
              <w:pStyle w:val="11"/>
              <w:spacing w:before="56"/>
              <w:ind w:left="10"/>
              <w:rPr>
                <w:sz w:val="20"/>
              </w:rPr>
            </w:pPr>
            <w:r>
              <w:rPr>
                <w:w w:val="102"/>
                <w:sz w:val="20"/>
              </w:rPr>
              <w:t>4</w:t>
            </w:r>
          </w:p>
        </w:tc>
      </w:tr>
    </w:tbl>
    <w:p w14:paraId="2215F529">
      <w:pPr>
        <w:pStyle w:val="4"/>
        <w:spacing w:before="3"/>
        <w:rPr>
          <w:b/>
          <w:sz w:val="12"/>
        </w:rPr>
      </w:pPr>
    </w:p>
    <w:p w14:paraId="1CCED78E">
      <w:pPr>
        <w:spacing w:before="96"/>
        <w:ind w:left="314"/>
        <w:rPr>
          <w:b/>
          <w:sz w:val="20"/>
        </w:rPr>
      </w:pPr>
      <w:r>
        <w:rPr>
          <w:b/>
          <w:sz w:val="20"/>
          <w:u w:val="single"/>
        </w:rPr>
        <w:t>Notes</w:t>
      </w:r>
      <w:r>
        <w:rPr>
          <w:b/>
          <w:sz w:val="20"/>
        </w:rPr>
        <w:t>:</w:t>
      </w:r>
    </w:p>
    <w:p w14:paraId="2223501B">
      <w:pPr>
        <w:pStyle w:val="4"/>
        <w:spacing w:before="8"/>
        <w:rPr>
          <w:b/>
          <w:sz w:val="20"/>
        </w:rPr>
      </w:pPr>
    </w:p>
    <w:p w14:paraId="102F10D0">
      <w:pPr>
        <w:pStyle w:val="10"/>
        <w:numPr>
          <w:ilvl w:val="1"/>
          <w:numId w:val="3"/>
        </w:numPr>
        <w:tabs>
          <w:tab w:val="left" w:pos="720"/>
          <w:tab w:val="left" w:pos="721"/>
        </w:tabs>
        <w:ind w:hanging="409"/>
        <w:rPr>
          <w:sz w:val="20"/>
        </w:rPr>
      </w:pPr>
      <w:r>
        <w:rPr>
          <w:sz w:val="20"/>
        </w:rPr>
        <w:t>Connected directly to TX data input pins. AC coupled</w:t>
      </w:r>
      <w:r>
        <w:rPr>
          <w:spacing w:val="16"/>
          <w:sz w:val="20"/>
        </w:rPr>
        <w:t xml:space="preserve"> </w:t>
      </w:r>
      <w:r>
        <w:rPr>
          <w:sz w:val="20"/>
        </w:rPr>
        <w:t>thereafter.</w:t>
      </w:r>
    </w:p>
    <w:p w14:paraId="076EE189">
      <w:pPr>
        <w:pStyle w:val="10"/>
        <w:numPr>
          <w:ilvl w:val="1"/>
          <w:numId w:val="3"/>
        </w:numPr>
        <w:tabs>
          <w:tab w:val="left" w:pos="720"/>
          <w:tab w:val="left" w:pos="721"/>
        </w:tabs>
        <w:spacing w:before="116"/>
        <w:ind w:hanging="409"/>
        <w:rPr>
          <w:sz w:val="20"/>
        </w:rPr>
      </w:pPr>
      <w:r>
        <w:rPr>
          <w:sz w:val="20"/>
        </w:rPr>
        <w:t>Or open</w:t>
      </w:r>
      <w:r>
        <w:rPr>
          <w:spacing w:val="2"/>
          <w:sz w:val="20"/>
        </w:rPr>
        <w:t xml:space="preserve"> </w:t>
      </w:r>
      <w:r>
        <w:rPr>
          <w:sz w:val="20"/>
        </w:rPr>
        <w:t>circuit.</w:t>
      </w:r>
    </w:p>
    <w:p w14:paraId="039DF188">
      <w:pPr>
        <w:pStyle w:val="10"/>
        <w:numPr>
          <w:ilvl w:val="1"/>
          <w:numId w:val="3"/>
        </w:numPr>
        <w:tabs>
          <w:tab w:val="left" w:pos="720"/>
          <w:tab w:val="left" w:pos="721"/>
        </w:tabs>
        <w:spacing w:before="116"/>
        <w:ind w:hanging="409"/>
        <w:rPr>
          <w:sz w:val="20"/>
        </w:rPr>
      </w:pPr>
      <w:r>
        <w:rPr>
          <w:sz w:val="20"/>
        </w:rPr>
        <w:t>Into 100 ohms differential</w:t>
      </w:r>
      <w:r>
        <w:rPr>
          <w:spacing w:val="3"/>
          <w:sz w:val="20"/>
        </w:rPr>
        <w:t xml:space="preserve"> </w:t>
      </w:r>
      <w:r>
        <w:rPr>
          <w:sz w:val="20"/>
        </w:rPr>
        <w:t>termination.</w:t>
      </w:r>
    </w:p>
    <w:p w14:paraId="36CF70CF">
      <w:pPr>
        <w:pStyle w:val="10"/>
        <w:numPr>
          <w:ilvl w:val="1"/>
          <w:numId w:val="3"/>
        </w:numPr>
        <w:tabs>
          <w:tab w:val="left" w:pos="720"/>
          <w:tab w:val="left" w:pos="721"/>
        </w:tabs>
        <w:spacing w:before="115"/>
        <w:ind w:hanging="409"/>
        <w:rPr>
          <w:sz w:val="20"/>
        </w:rPr>
      </w:pPr>
      <w:r>
        <w:rPr>
          <w:sz w:val="20"/>
        </w:rPr>
        <w:t>Loss Of Signal is LVTTL. Logic 0 indicates normal operation; logic 1 indicates no signal detected.</w:t>
      </w:r>
    </w:p>
    <w:p w14:paraId="7E8FE986">
      <w:pPr>
        <w:pStyle w:val="3"/>
        <w:numPr>
          <w:ilvl w:val="0"/>
          <w:numId w:val="3"/>
        </w:numPr>
        <w:tabs>
          <w:tab w:val="left" w:pos="808"/>
          <w:tab w:val="left" w:pos="809"/>
        </w:tabs>
        <w:spacing w:before="229"/>
        <w:ind w:left="808" w:hanging="701"/>
      </w:pPr>
      <w:r>
        <w:t>Pin</w:t>
      </w:r>
      <w:r>
        <w:rPr>
          <w:spacing w:val="-15"/>
        </w:rPr>
        <w:t xml:space="preserve"> </w:t>
      </w:r>
      <w:r>
        <w:t>Assignment</w:t>
      </w:r>
    </w:p>
    <w:p w14:paraId="73FD53D2">
      <w:pPr>
        <w:spacing w:before="171"/>
        <w:ind w:left="2047" w:right="2393"/>
        <w:jc w:val="center"/>
        <w:rPr>
          <w:b/>
          <w:sz w:val="23"/>
        </w:rPr>
      </w:pPr>
      <w:r>
        <w:rPr>
          <w:b/>
          <w:sz w:val="23"/>
        </w:rPr>
        <w:t>Figure 1---Pin out of Connector Block on Host Board</w:t>
      </w:r>
    </w:p>
    <w:p w14:paraId="10EE6C65">
      <w:pPr>
        <w:pStyle w:val="4"/>
        <w:spacing w:before="2"/>
        <w:rPr>
          <w:b/>
          <w:sz w:val="14"/>
        </w:rPr>
      </w:pPr>
      <w:r>
        <w:rPr>
          <w:lang w:eastAsia="zh-CN" w:bidi="ar-SA"/>
        </w:rPr>
        <w:drawing>
          <wp:anchor distT="0" distB="0" distL="0" distR="0" simplePos="0" relativeHeight="251660288" behindDoc="0" locked="0" layoutInCell="1" allowOverlap="1">
            <wp:simplePos x="0" y="0"/>
            <wp:positionH relativeFrom="page">
              <wp:posOffset>822325</wp:posOffset>
            </wp:positionH>
            <wp:positionV relativeFrom="paragraph">
              <wp:posOffset>128270</wp:posOffset>
            </wp:positionV>
            <wp:extent cx="4680585" cy="272224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6" cstate="print"/>
                    <a:stretch>
                      <a:fillRect/>
                    </a:stretch>
                  </pic:blipFill>
                  <pic:spPr>
                    <a:xfrm>
                      <a:off x="0" y="0"/>
                      <a:ext cx="4680366" cy="2722435"/>
                    </a:xfrm>
                    <a:prstGeom prst="rect">
                      <a:avLst/>
                    </a:prstGeom>
                  </pic:spPr>
                </pic:pic>
              </a:graphicData>
            </a:graphic>
          </wp:anchor>
        </w:drawing>
      </w:r>
    </w:p>
    <w:p w14:paraId="034267CB">
      <w:pPr>
        <w:rPr>
          <w:sz w:val="14"/>
        </w:rPr>
        <w:sectPr>
          <w:pgSz w:w="11910" w:h="16840"/>
          <w:pgMar w:top="2100" w:right="420" w:bottom="2400" w:left="1000" w:header="1160" w:footer="1644" w:gutter="0"/>
          <w:cols w:space="720" w:num="1"/>
        </w:sect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1705"/>
        <w:gridCol w:w="1315"/>
        <w:gridCol w:w="6005"/>
        <w:gridCol w:w="875"/>
      </w:tblGrid>
      <w:tr w14:paraId="277F1C9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3A80815">
            <w:pPr>
              <w:pStyle w:val="11"/>
              <w:spacing w:before="3" w:line="211" w:lineRule="exact"/>
              <w:ind w:left="686" w:right="669"/>
              <w:rPr>
                <w:b/>
                <w:sz w:val="20"/>
              </w:rPr>
            </w:pPr>
            <w:r>
              <w:rPr>
                <w:b/>
                <w:sz w:val="20"/>
              </w:rPr>
              <w:t>Pin</w:t>
            </w:r>
          </w:p>
        </w:tc>
        <w:tc>
          <w:tcPr>
            <w:tcW w:w="1315" w:type="dxa"/>
          </w:tcPr>
          <w:p w14:paraId="743F4D77">
            <w:pPr>
              <w:pStyle w:val="11"/>
              <w:spacing w:before="3" w:line="211" w:lineRule="exact"/>
              <w:ind w:left="258" w:right="240"/>
              <w:rPr>
                <w:b/>
                <w:sz w:val="20"/>
              </w:rPr>
            </w:pPr>
            <w:r>
              <w:rPr>
                <w:b/>
                <w:sz w:val="20"/>
              </w:rPr>
              <w:t>Symbol</w:t>
            </w:r>
          </w:p>
        </w:tc>
        <w:tc>
          <w:tcPr>
            <w:tcW w:w="6005" w:type="dxa"/>
          </w:tcPr>
          <w:p w14:paraId="0F820994">
            <w:pPr>
              <w:pStyle w:val="11"/>
              <w:spacing w:before="3" w:line="211" w:lineRule="exact"/>
              <w:ind w:left="17"/>
              <w:rPr>
                <w:b/>
                <w:sz w:val="20"/>
              </w:rPr>
            </w:pPr>
            <w:r>
              <w:rPr>
                <w:b/>
                <w:sz w:val="20"/>
              </w:rPr>
              <w:t>Name/Description</w:t>
            </w:r>
          </w:p>
        </w:tc>
        <w:tc>
          <w:tcPr>
            <w:tcW w:w="875" w:type="dxa"/>
          </w:tcPr>
          <w:p w14:paraId="4CBE3FCE">
            <w:pPr>
              <w:pStyle w:val="11"/>
              <w:spacing w:before="3" w:line="211" w:lineRule="exact"/>
              <w:ind w:left="91" w:right="72"/>
              <w:rPr>
                <w:b/>
                <w:sz w:val="20"/>
              </w:rPr>
            </w:pPr>
            <w:r>
              <w:rPr>
                <w:b/>
                <w:sz w:val="20"/>
              </w:rPr>
              <w:t>NOTE</w:t>
            </w:r>
          </w:p>
        </w:tc>
      </w:tr>
      <w:tr w14:paraId="14415899">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09798630">
            <w:pPr>
              <w:pStyle w:val="11"/>
              <w:spacing w:before="3" w:line="211" w:lineRule="exact"/>
              <w:ind w:left="19"/>
              <w:rPr>
                <w:sz w:val="20"/>
              </w:rPr>
            </w:pPr>
            <w:r>
              <w:rPr>
                <w:w w:val="102"/>
                <w:sz w:val="20"/>
              </w:rPr>
              <w:t>1</w:t>
            </w:r>
          </w:p>
        </w:tc>
        <w:tc>
          <w:tcPr>
            <w:tcW w:w="1315" w:type="dxa"/>
          </w:tcPr>
          <w:p w14:paraId="62E3A16E">
            <w:pPr>
              <w:pStyle w:val="11"/>
              <w:spacing w:before="3" w:line="211" w:lineRule="exact"/>
              <w:ind w:left="257" w:right="240"/>
              <w:rPr>
                <w:sz w:val="20"/>
              </w:rPr>
            </w:pPr>
            <w:r>
              <w:rPr>
                <w:sz w:val="20"/>
              </w:rPr>
              <w:t>GND</w:t>
            </w:r>
          </w:p>
        </w:tc>
        <w:tc>
          <w:tcPr>
            <w:tcW w:w="6005" w:type="dxa"/>
          </w:tcPr>
          <w:p w14:paraId="6088EC4C">
            <w:pPr>
              <w:pStyle w:val="11"/>
              <w:tabs>
                <w:tab w:val="left" w:pos="1849"/>
              </w:tabs>
              <w:spacing w:before="3" w:line="211" w:lineRule="exact"/>
              <w:ind w:left="16"/>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45A0619E">
            <w:pPr>
              <w:pStyle w:val="11"/>
              <w:spacing w:before="3" w:line="211" w:lineRule="exact"/>
              <w:ind w:left="18"/>
              <w:rPr>
                <w:sz w:val="20"/>
              </w:rPr>
            </w:pPr>
            <w:r>
              <w:rPr>
                <w:w w:val="102"/>
                <w:sz w:val="20"/>
              </w:rPr>
              <w:t>1</w:t>
            </w:r>
          </w:p>
        </w:tc>
      </w:tr>
      <w:tr w14:paraId="5646B94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5F37E34">
            <w:pPr>
              <w:pStyle w:val="11"/>
              <w:spacing w:before="3" w:line="211" w:lineRule="exact"/>
              <w:ind w:left="19"/>
              <w:rPr>
                <w:sz w:val="20"/>
              </w:rPr>
            </w:pPr>
            <w:r>
              <w:rPr>
                <w:w w:val="102"/>
                <w:sz w:val="20"/>
              </w:rPr>
              <w:t>2</w:t>
            </w:r>
          </w:p>
        </w:tc>
        <w:tc>
          <w:tcPr>
            <w:tcW w:w="1315" w:type="dxa"/>
          </w:tcPr>
          <w:p w14:paraId="74DA422A">
            <w:pPr>
              <w:pStyle w:val="11"/>
              <w:spacing w:before="3" w:line="211" w:lineRule="exact"/>
              <w:ind w:left="257" w:right="240"/>
              <w:rPr>
                <w:sz w:val="20"/>
              </w:rPr>
            </w:pPr>
            <w:r>
              <w:rPr>
                <w:sz w:val="20"/>
              </w:rPr>
              <w:t>Tx2n</w:t>
            </w:r>
          </w:p>
        </w:tc>
        <w:tc>
          <w:tcPr>
            <w:tcW w:w="6005" w:type="dxa"/>
          </w:tcPr>
          <w:p w14:paraId="107B88A2">
            <w:pPr>
              <w:pStyle w:val="11"/>
              <w:spacing w:before="3" w:line="211" w:lineRule="exact"/>
              <w:ind w:left="17"/>
              <w:rPr>
                <w:sz w:val="20"/>
              </w:rPr>
            </w:pPr>
            <w:r>
              <w:rPr>
                <w:sz w:val="20"/>
              </w:rPr>
              <w:t>Transmitter Inverted Data Input</w:t>
            </w:r>
          </w:p>
        </w:tc>
        <w:tc>
          <w:tcPr>
            <w:tcW w:w="875" w:type="dxa"/>
          </w:tcPr>
          <w:p w14:paraId="389497D5">
            <w:pPr>
              <w:pStyle w:val="11"/>
              <w:jc w:val="left"/>
              <w:rPr>
                <w:sz w:val="16"/>
              </w:rPr>
            </w:pPr>
          </w:p>
        </w:tc>
      </w:tr>
      <w:tr w14:paraId="089F7B4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9C81180">
            <w:pPr>
              <w:pStyle w:val="11"/>
              <w:spacing w:before="3" w:line="211" w:lineRule="exact"/>
              <w:ind w:left="19"/>
              <w:rPr>
                <w:sz w:val="20"/>
              </w:rPr>
            </w:pPr>
            <w:r>
              <w:rPr>
                <w:w w:val="102"/>
                <w:sz w:val="20"/>
              </w:rPr>
              <w:t>3</w:t>
            </w:r>
          </w:p>
        </w:tc>
        <w:tc>
          <w:tcPr>
            <w:tcW w:w="1315" w:type="dxa"/>
          </w:tcPr>
          <w:p w14:paraId="56F66130">
            <w:pPr>
              <w:pStyle w:val="11"/>
              <w:spacing w:before="3" w:line="211" w:lineRule="exact"/>
              <w:ind w:left="257" w:right="240"/>
              <w:rPr>
                <w:sz w:val="20"/>
              </w:rPr>
            </w:pPr>
            <w:r>
              <w:rPr>
                <w:sz w:val="20"/>
              </w:rPr>
              <w:t>Tx2p</w:t>
            </w:r>
          </w:p>
        </w:tc>
        <w:tc>
          <w:tcPr>
            <w:tcW w:w="6005" w:type="dxa"/>
          </w:tcPr>
          <w:p w14:paraId="1D191EE2">
            <w:pPr>
              <w:pStyle w:val="11"/>
              <w:spacing w:before="3" w:line="211" w:lineRule="exact"/>
              <w:ind w:left="14"/>
              <w:rPr>
                <w:sz w:val="20"/>
              </w:rPr>
            </w:pPr>
            <w:r>
              <w:rPr>
                <w:sz w:val="20"/>
              </w:rPr>
              <w:t>Transmitter Non-Inverted Data output</w:t>
            </w:r>
          </w:p>
        </w:tc>
        <w:tc>
          <w:tcPr>
            <w:tcW w:w="875" w:type="dxa"/>
          </w:tcPr>
          <w:p w14:paraId="70EAA088">
            <w:pPr>
              <w:pStyle w:val="11"/>
              <w:jc w:val="left"/>
              <w:rPr>
                <w:sz w:val="16"/>
              </w:rPr>
            </w:pPr>
          </w:p>
        </w:tc>
      </w:tr>
      <w:tr w14:paraId="5BC49755">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621C5C7">
            <w:pPr>
              <w:pStyle w:val="11"/>
              <w:spacing w:before="3" w:line="211" w:lineRule="exact"/>
              <w:ind w:left="19"/>
              <w:rPr>
                <w:sz w:val="20"/>
              </w:rPr>
            </w:pPr>
            <w:r>
              <w:rPr>
                <w:w w:val="102"/>
                <w:sz w:val="20"/>
              </w:rPr>
              <w:t>4</w:t>
            </w:r>
          </w:p>
        </w:tc>
        <w:tc>
          <w:tcPr>
            <w:tcW w:w="1315" w:type="dxa"/>
          </w:tcPr>
          <w:p w14:paraId="7625C690">
            <w:pPr>
              <w:pStyle w:val="11"/>
              <w:spacing w:before="3" w:line="211" w:lineRule="exact"/>
              <w:ind w:left="257" w:right="240"/>
              <w:rPr>
                <w:sz w:val="20"/>
              </w:rPr>
            </w:pPr>
            <w:r>
              <w:rPr>
                <w:sz w:val="20"/>
              </w:rPr>
              <w:t>GND</w:t>
            </w:r>
          </w:p>
        </w:tc>
        <w:tc>
          <w:tcPr>
            <w:tcW w:w="6005" w:type="dxa"/>
          </w:tcPr>
          <w:p w14:paraId="193F0A51">
            <w:pPr>
              <w:pStyle w:val="11"/>
              <w:tabs>
                <w:tab w:val="left" w:pos="1849"/>
              </w:tabs>
              <w:spacing w:before="3" w:line="211" w:lineRule="exact"/>
              <w:ind w:left="16"/>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04877006">
            <w:pPr>
              <w:pStyle w:val="11"/>
              <w:spacing w:before="3" w:line="211" w:lineRule="exact"/>
              <w:ind w:left="18"/>
              <w:rPr>
                <w:sz w:val="20"/>
              </w:rPr>
            </w:pPr>
            <w:r>
              <w:rPr>
                <w:w w:val="102"/>
                <w:sz w:val="20"/>
              </w:rPr>
              <w:t>1</w:t>
            </w:r>
          </w:p>
        </w:tc>
      </w:tr>
      <w:tr w14:paraId="488DA48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81C98A2">
            <w:pPr>
              <w:pStyle w:val="11"/>
              <w:spacing w:before="3" w:line="211" w:lineRule="exact"/>
              <w:ind w:left="19"/>
              <w:rPr>
                <w:sz w:val="20"/>
              </w:rPr>
            </w:pPr>
            <w:r>
              <w:rPr>
                <w:w w:val="102"/>
                <w:sz w:val="20"/>
              </w:rPr>
              <w:t>5</w:t>
            </w:r>
          </w:p>
        </w:tc>
        <w:tc>
          <w:tcPr>
            <w:tcW w:w="1315" w:type="dxa"/>
          </w:tcPr>
          <w:p w14:paraId="4900B068">
            <w:pPr>
              <w:pStyle w:val="11"/>
              <w:spacing w:before="3" w:line="211" w:lineRule="exact"/>
              <w:ind w:left="257" w:right="240"/>
              <w:rPr>
                <w:sz w:val="20"/>
              </w:rPr>
            </w:pPr>
            <w:r>
              <w:rPr>
                <w:sz w:val="20"/>
              </w:rPr>
              <w:t>Tx4n</w:t>
            </w:r>
          </w:p>
        </w:tc>
        <w:tc>
          <w:tcPr>
            <w:tcW w:w="6005" w:type="dxa"/>
          </w:tcPr>
          <w:p w14:paraId="678BA133">
            <w:pPr>
              <w:pStyle w:val="11"/>
              <w:spacing w:before="3" w:line="211" w:lineRule="exact"/>
              <w:ind w:left="17"/>
              <w:rPr>
                <w:sz w:val="20"/>
              </w:rPr>
            </w:pPr>
            <w:r>
              <w:rPr>
                <w:sz w:val="20"/>
              </w:rPr>
              <w:t>Transmitter Inverted Data Input</w:t>
            </w:r>
          </w:p>
        </w:tc>
        <w:tc>
          <w:tcPr>
            <w:tcW w:w="875" w:type="dxa"/>
          </w:tcPr>
          <w:p w14:paraId="3143D651">
            <w:pPr>
              <w:pStyle w:val="11"/>
              <w:jc w:val="left"/>
              <w:rPr>
                <w:sz w:val="16"/>
              </w:rPr>
            </w:pPr>
          </w:p>
        </w:tc>
      </w:tr>
      <w:tr w14:paraId="23B0A66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6B4F3B3">
            <w:pPr>
              <w:pStyle w:val="11"/>
              <w:spacing w:before="3" w:line="211" w:lineRule="exact"/>
              <w:ind w:left="19"/>
              <w:rPr>
                <w:sz w:val="20"/>
              </w:rPr>
            </w:pPr>
            <w:r>
              <w:rPr>
                <w:w w:val="102"/>
                <w:sz w:val="20"/>
              </w:rPr>
              <w:t>6</w:t>
            </w:r>
          </w:p>
        </w:tc>
        <w:tc>
          <w:tcPr>
            <w:tcW w:w="1315" w:type="dxa"/>
          </w:tcPr>
          <w:p w14:paraId="2725C987">
            <w:pPr>
              <w:pStyle w:val="11"/>
              <w:spacing w:before="3" w:line="211" w:lineRule="exact"/>
              <w:ind w:left="257" w:right="240"/>
              <w:rPr>
                <w:sz w:val="20"/>
              </w:rPr>
            </w:pPr>
            <w:r>
              <w:rPr>
                <w:sz w:val="20"/>
              </w:rPr>
              <w:t>Tx4p</w:t>
            </w:r>
          </w:p>
        </w:tc>
        <w:tc>
          <w:tcPr>
            <w:tcW w:w="6005" w:type="dxa"/>
          </w:tcPr>
          <w:p w14:paraId="51DE5648">
            <w:pPr>
              <w:pStyle w:val="11"/>
              <w:spacing w:before="3" w:line="211" w:lineRule="exact"/>
              <w:ind w:left="14"/>
              <w:rPr>
                <w:sz w:val="20"/>
              </w:rPr>
            </w:pPr>
            <w:r>
              <w:rPr>
                <w:sz w:val="20"/>
              </w:rPr>
              <w:t>Transmitter Non-Inverted Data output</w:t>
            </w:r>
          </w:p>
        </w:tc>
        <w:tc>
          <w:tcPr>
            <w:tcW w:w="875" w:type="dxa"/>
          </w:tcPr>
          <w:p w14:paraId="702312FF">
            <w:pPr>
              <w:pStyle w:val="11"/>
              <w:jc w:val="left"/>
              <w:rPr>
                <w:sz w:val="16"/>
              </w:rPr>
            </w:pPr>
          </w:p>
        </w:tc>
      </w:tr>
      <w:tr w14:paraId="42C2361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9FA4028">
            <w:pPr>
              <w:pStyle w:val="11"/>
              <w:spacing w:before="3" w:line="211" w:lineRule="exact"/>
              <w:ind w:left="19"/>
              <w:rPr>
                <w:sz w:val="20"/>
              </w:rPr>
            </w:pPr>
            <w:r>
              <w:rPr>
                <w:w w:val="102"/>
                <w:sz w:val="20"/>
              </w:rPr>
              <w:t>7</w:t>
            </w:r>
          </w:p>
        </w:tc>
        <w:tc>
          <w:tcPr>
            <w:tcW w:w="1315" w:type="dxa"/>
          </w:tcPr>
          <w:p w14:paraId="2DAC59CA">
            <w:pPr>
              <w:pStyle w:val="11"/>
              <w:spacing w:before="3" w:line="211" w:lineRule="exact"/>
              <w:ind w:left="257" w:right="240"/>
              <w:rPr>
                <w:sz w:val="20"/>
              </w:rPr>
            </w:pPr>
            <w:r>
              <w:rPr>
                <w:sz w:val="20"/>
              </w:rPr>
              <w:t>GND</w:t>
            </w:r>
          </w:p>
        </w:tc>
        <w:tc>
          <w:tcPr>
            <w:tcW w:w="6005" w:type="dxa"/>
          </w:tcPr>
          <w:p w14:paraId="4223E4A0">
            <w:pPr>
              <w:pStyle w:val="11"/>
              <w:tabs>
                <w:tab w:val="left" w:pos="1851"/>
              </w:tabs>
              <w:spacing w:before="3" w:line="211" w:lineRule="exact"/>
              <w:ind w:left="17"/>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329197C0">
            <w:pPr>
              <w:pStyle w:val="11"/>
              <w:spacing w:before="3" w:line="211" w:lineRule="exact"/>
              <w:ind w:left="20"/>
              <w:rPr>
                <w:sz w:val="20"/>
              </w:rPr>
            </w:pPr>
            <w:r>
              <w:rPr>
                <w:w w:val="102"/>
                <w:sz w:val="20"/>
              </w:rPr>
              <w:t>1</w:t>
            </w:r>
          </w:p>
        </w:tc>
      </w:tr>
      <w:tr w14:paraId="0501B95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EC2335E">
            <w:pPr>
              <w:pStyle w:val="11"/>
              <w:spacing w:before="3" w:line="211" w:lineRule="exact"/>
              <w:ind w:left="19"/>
              <w:rPr>
                <w:sz w:val="20"/>
              </w:rPr>
            </w:pPr>
            <w:r>
              <w:rPr>
                <w:w w:val="102"/>
                <w:sz w:val="20"/>
              </w:rPr>
              <w:t>8</w:t>
            </w:r>
          </w:p>
        </w:tc>
        <w:tc>
          <w:tcPr>
            <w:tcW w:w="1315" w:type="dxa"/>
          </w:tcPr>
          <w:p w14:paraId="251786E3">
            <w:pPr>
              <w:pStyle w:val="11"/>
              <w:spacing w:before="3" w:line="211" w:lineRule="exact"/>
              <w:ind w:left="258" w:right="240"/>
              <w:rPr>
                <w:sz w:val="20"/>
              </w:rPr>
            </w:pPr>
            <w:r>
              <w:rPr>
                <w:sz w:val="20"/>
              </w:rPr>
              <w:t>ModSelL</w:t>
            </w:r>
          </w:p>
        </w:tc>
        <w:tc>
          <w:tcPr>
            <w:tcW w:w="6005" w:type="dxa"/>
          </w:tcPr>
          <w:p w14:paraId="541FD901">
            <w:pPr>
              <w:pStyle w:val="11"/>
              <w:spacing w:before="3" w:line="211" w:lineRule="exact"/>
              <w:ind w:left="20"/>
              <w:rPr>
                <w:sz w:val="20"/>
              </w:rPr>
            </w:pPr>
            <w:r>
              <w:rPr>
                <w:sz w:val="20"/>
              </w:rPr>
              <w:t>Module Select</w:t>
            </w:r>
          </w:p>
        </w:tc>
        <w:tc>
          <w:tcPr>
            <w:tcW w:w="875" w:type="dxa"/>
          </w:tcPr>
          <w:p w14:paraId="4E0CACDC">
            <w:pPr>
              <w:pStyle w:val="11"/>
              <w:jc w:val="left"/>
              <w:rPr>
                <w:sz w:val="16"/>
              </w:rPr>
            </w:pPr>
          </w:p>
        </w:tc>
      </w:tr>
      <w:tr w14:paraId="10A4E46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6BA0150">
            <w:pPr>
              <w:pStyle w:val="11"/>
              <w:spacing w:before="2" w:line="212" w:lineRule="exact"/>
              <w:ind w:left="19"/>
              <w:rPr>
                <w:sz w:val="20"/>
              </w:rPr>
            </w:pPr>
            <w:r>
              <w:rPr>
                <w:w w:val="102"/>
                <w:sz w:val="20"/>
              </w:rPr>
              <w:t>9</w:t>
            </w:r>
          </w:p>
        </w:tc>
        <w:tc>
          <w:tcPr>
            <w:tcW w:w="1315" w:type="dxa"/>
          </w:tcPr>
          <w:p w14:paraId="6FC46464">
            <w:pPr>
              <w:pStyle w:val="11"/>
              <w:spacing w:before="2" w:line="212" w:lineRule="exact"/>
              <w:ind w:left="256" w:right="240"/>
              <w:rPr>
                <w:sz w:val="20"/>
              </w:rPr>
            </w:pPr>
            <w:r>
              <w:rPr>
                <w:sz w:val="20"/>
              </w:rPr>
              <w:t>ResetL</w:t>
            </w:r>
          </w:p>
        </w:tc>
        <w:tc>
          <w:tcPr>
            <w:tcW w:w="6005" w:type="dxa"/>
          </w:tcPr>
          <w:p w14:paraId="17DA7D21">
            <w:pPr>
              <w:pStyle w:val="11"/>
              <w:spacing w:before="2" w:line="212" w:lineRule="exact"/>
              <w:ind w:left="17"/>
              <w:rPr>
                <w:sz w:val="20"/>
              </w:rPr>
            </w:pPr>
            <w:r>
              <w:rPr>
                <w:sz w:val="20"/>
              </w:rPr>
              <w:t>Module Reset</w:t>
            </w:r>
          </w:p>
        </w:tc>
        <w:tc>
          <w:tcPr>
            <w:tcW w:w="875" w:type="dxa"/>
          </w:tcPr>
          <w:p w14:paraId="187E4321">
            <w:pPr>
              <w:pStyle w:val="11"/>
              <w:jc w:val="left"/>
              <w:rPr>
                <w:sz w:val="16"/>
              </w:rPr>
            </w:pPr>
          </w:p>
        </w:tc>
      </w:tr>
      <w:tr w14:paraId="2948AB1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97012A7">
            <w:pPr>
              <w:pStyle w:val="11"/>
              <w:spacing w:before="2" w:line="212" w:lineRule="exact"/>
              <w:ind w:left="686" w:right="668"/>
              <w:rPr>
                <w:sz w:val="20"/>
              </w:rPr>
            </w:pPr>
            <w:r>
              <w:rPr>
                <w:sz w:val="20"/>
              </w:rPr>
              <w:t>10</w:t>
            </w:r>
          </w:p>
        </w:tc>
        <w:tc>
          <w:tcPr>
            <w:tcW w:w="1315" w:type="dxa"/>
          </w:tcPr>
          <w:p w14:paraId="2C141021">
            <w:pPr>
              <w:pStyle w:val="11"/>
              <w:spacing w:before="2" w:line="212" w:lineRule="exact"/>
              <w:ind w:left="257" w:right="240"/>
              <w:rPr>
                <w:sz w:val="20"/>
              </w:rPr>
            </w:pPr>
            <w:r>
              <w:rPr>
                <w:sz w:val="20"/>
              </w:rPr>
              <w:t>VccRx</w:t>
            </w:r>
          </w:p>
        </w:tc>
        <w:tc>
          <w:tcPr>
            <w:tcW w:w="6005" w:type="dxa"/>
          </w:tcPr>
          <w:p w14:paraId="43E2D779">
            <w:pPr>
              <w:pStyle w:val="11"/>
              <w:spacing w:before="2" w:line="212" w:lineRule="exact"/>
              <w:ind w:left="17"/>
              <w:rPr>
                <w:sz w:val="20"/>
              </w:rPr>
            </w:pPr>
            <w:r>
              <w:rPr>
                <w:sz w:val="20"/>
              </w:rPr>
              <w:t>3.3V Power Supply Receiver</w:t>
            </w:r>
          </w:p>
        </w:tc>
        <w:tc>
          <w:tcPr>
            <w:tcW w:w="875" w:type="dxa"/>
          </w:tcPr>
          <w:p w14:paraId="39E46D36">
            <w:pPr>
              <w:pStyle w:val="11"/>
              <w:spacing w:before="2" w:line="212" w:lineRule="exact"/>
              <w:ind w:left="17"/>
              <w:rPr>
                <w:sz w:val="20"/>
              </w:rPr>
            </w:pPr>
            <w:r>
              <w:rPr>
                <w:w w:val="102"/>
                <w:sz w:val="20"/>
              </w:rPr>
              <w:t>2</w:t>
            </w:r>
          </w:p>
        </w:tc>
      </w:tr>
      <w:tr w14:paraId="1629FB1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43798D79">
            <w:pPr>
              <w:pStyle w:val="11"/>
              <w:spacing w:before="2" w:line="211" w:lineRule="exact"/>
              <w:ind w:left="686" w:right="669"/>
              <w:rPr>
                <w:sz w:val="20"/>
              </w:rPr>
            </w:pPr>
            <w:r>
              <w:rPr>
                <w:sz w:val="20"/>
              </w:rPr>
              <w:t>11</w:t>
            </w:r>
          </w:p>
        </w:tc>
        <w:tc>
          <w:tcPr>
            <w:tcW w:w="1315" w:type="dxa"/>
          </w:tcPr>
          <w:p w14:paraId="33B90C14">
            <w:pPr>
              <w:pStyle w:val="11"/>
              <w:spacing w:before="2" w:line="211" w:lineRule="exact"/>
              <w:ind w:left="256" w:right="240"/>
              <w:rPr>
                <w:sz w:val="20"/>
              </w:rPr>
            </w:pPr>
            <w:r>
              <w:rPr>
                <w:sz w:val="20"/>
              </w:rPr>
              <w:t>SCL</w:t>
            </w:r>
          </w:p>
        </w:tc>
        <w:tc>
          <w:tcPr>
            <w:tcW w:w="6005" w:type="dxa"/>
          </w:tcPr>
          <w:p w14:paraId="4F777A63">
            <w:pPr>
              <w:pStyle w:val="11"/>
              <w:spacing w:before="2" w:line="211" w:lineRule="exact"/>
              <w:ind w:left="17"/>
              <w:rPr>
                <w:sz w:val="20"/>
              </w:rPr>
            </w:pPr>
            <w:r>
              <w:rPr>
                <w:sz w:val="20"/>
              </w:rPr>
              <w:t>2-Wire serial Interface Clock</w:t>
            </w:r>
          </w:p>
        </w:tc>
        <w:tc>
          <w:tcPr>
            <w:tcW w:w="875" w:type="dxa"/>
          </w:tcPr>
          <w:p w14:paraId="722EEA0A">
            <w:pPr>
              <w:pStyle w:val="11"/>
              <w:jc w:val="left"/>
              <w:rPr>
                <w:sz w:val="16"/>
              </w:rPr>
            </w:pPr>
          </w:p>
        </w:tc>
      </w:tr>
      <w:tr w14:paraId="0AC7BC2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248AEE0">
            <w:pPr>
              <w:pStyle w:val="11"/>
              <w:spacing w:before="3" w:line="211" w:lineRule="exact"/>
              <w:ind w:left="686" w:right="669"/>
              <w:rPr>
                <w:sz w:val="20"/>
              </w:rPr>
            </w:pPr>
            <w:r>
              <w:rPr>
                <w:sz w:val="20"/>
              </w:rPr>
              <w:t>12</w:t>
            </w:r>
          </w:p>
        </w:tc>
        <w:tc>
          <w:tcPr>
            <w:tcW w:w="1315" w:type="dxa"/>
          </w:tcPr>
          <w:p w14:paraId="09FD2AB2">
            <w:pPr>
              <w:pStyle w:val="11"/>
              <w:spacing w:before="3" w:line="211" w:lineRule="exact"/>
              <w:ind w:left="256" w:right="240"/>
              <w:rPr>
                <w:sz w:val="20"/>
              </w:rPr>
            </w:pPr>
            <w:r>
              <w:rPr>
                <w:sz w:val="20"/>
              </w:rPr>
              <w:t>SDA</w:t>
            </w:r>
          </w:p>
        </w:tc>
        <w:tc>
          <w:tcPr>
            <w:tcW w:w="6005" w:type="dxa"/>
          </w:tcPr>
          <w:p w14:paraId="17A48DA3">
            <w:pPr>
              <w:pStyle w:val="11"/>
              <w:spacing w:before="3" w:line="211" w:lineRule="exact"/>
              <w:ind w:left="17"/>
              <w:rPr>
                <w:sz w:val="20"/>
              </w:rPr>
            </w:pPr>
            <w:r>
              <w:rPr>
                <w:sz w:val="20"/>
              </w:rPr>
              <w:t>2-Wire serial Interface Data</w:t>
            </w:r>
          </w:p>
        </w:tc>
        <w:tc>
          <w:tcPr>
            <w:tcW w:w="875" w:type="dxa"/>
          </w:tcPr>
          <w:p w14:paraId="2E396F6C">
            <w:pPr>
              <w:pStyle w:val="11"/>
              <w:jc w:val="left"/>
              <w:rPr>
                <w:sz w:val="16"/>
              </w:rPr>
            </w:pPr>
          </w:p>
        </w:tc>
      </w:tr>
      <w:tr w14:paraId="1BF11ED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D0E56B4">
            <w:pPr>
              <w:pStyle w:val="11"/>
              <w:spacing w:before="3" w:line="211" w:lineRule="exact"/>
              <w:ind w:left="686" w:right="668"/>
              <w:rPr>
                <w:sz w:val="20"/>
              </w:rPr>
            </w:pPr>
            <w:r>
              <w:rPr>
                <w:sz w:val="20"/>
              </w:rPr>
              <w:t>13</w:t>
            </w:r>
          </w:p>
        </w:tc>
        <w:tc>
          <w:tcPr>
            <w:tcW w:w="1315" w:type="dxa"/>
          </w:tcPr>
          <w:p w14:paraId="1FD478F3">
            <w:pPr>
              <w:pStyle w:val="11"/>
              <w:spacing w:before="3" w:line="211" w:lineRule="exact"/>
              <w:ind w:left="258" w:right="240"/>
              <w:rPr>
                <w:sz w:val="20"/>
              </w:rPr>
            </w:pPr>
            <w:r>
              <w:rPr>
                <w:sz w:val="20"/>
              </w:rPr>
              <w:t>GND</w:t>
            </w:r>
          </w:p>
        </w:tc>
        <w:tc>
          <w:tcPr>
            <w:tcW w:w="6005" w:type="dxa"/>
          </w:tcPr>
          <w:p w14:paraId="3235EFCC">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3B2A69A0">
            <w:pPr>
              <w:pStyle w:val="11"/>
              <w:jc w:val="left"/>
              <w:rPr>
                <w:sz w:val="16"/>
              </w:rPr>
            </w:pPr>
          </w:p>
        </w:tc>
      </w:tr>
      <w:tr w14:paraId="33D7839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CDD6CF2">
            <w:pPr>
              <w:pStyle w:val="11"/>
              <w:spacing w:before="3" w:line="211" w:lineRule="exact"/>
              <w:ind w:left="686" w:right="668"/>
              <w:rPr>
                <w:sz w:val="20"/>
              </w:rPr>
            </w:pPr>
            <w:r>
              <w:rPr>
                <w:sz w:val="20"/>
              </w:rPr>
              <w:t>14</w:t>
            </w:r>
          </w:p>
        </w:tc>
        <w:tc>
          <w:tcPr>
            <w:tcW w:w="1315" w:type="dxa"/>
          </w:tcPr>
          <w:p w14:paraId="6B2949E2">
            <w:pPr>
              <w:pStyle w:val="11"/>
              <w:spacing w:before="3" w:line="211" w:lineRule="exact"/>
              <w:ind w:left="258" w:right="240"/>
              <w:rPr>
                <w:sz w:val="20"/>
              </w:rPr>
            </w:pPr>
            <w:r>
              <w:rPr>
                <w:sz w:val="20"/>
              </w:rPr>
              <w:t>Rx3p</w:t>
            </w:r>
          </w:p>
        </w:tc>
        <w:tc>
          <w:tcPr>
            <w:tcW w:w="6005" w:type="dxa"/>
          </w:tcPr>
          <w:p w14:paraId="64EEAAA4">
            <w:pPr>
              <w:pStyle w:val="11"/>
              <w:spacing w:before="3" w:line="211" w:lineRule="exact"/>
              <w:ind w:left="19"/>
              <w:rPr>
                <w:sz w:val="20"/>
              </w:rPr>
            </w:pPr>
            <w:r>
              <w:rPr>
                <w:sz w:val="20"/>
              </w:rPr>
              <w:t>Receiver Non-Inverted Data Output</w:t>
            </w:r>
          </w:p>
        </w:tc>
        <w:tc>
          <w:tcPr>
            <w:tcW w:w="875" w:type="dxa"/>
          </w:tcPr>
          <w:p w14:paraId="35C46C88">
            <w:pPr>
              <w:pStyle w:val="11"/>
              <w:jc w:val="left"/>
              <w:rPr>
                <w:sz w:val="16"/>
              </w:rPr>
            </w:pPr>
          </w:p>
        </w:tc>
      </w:tr>
      <w:tr w14:paraId="0D66F28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F208945">
            <w:pPr>
              <w:pStyle w:val="11"/>
              <w:spacing w:before="3" w:line="211" w:lineRule="exact"/>
              <w:ind w:left="686" w:right="668"/>
              <w:rPr>
                <w:sz w:val="20"/>
              </w:rPr>
            </w:pPr>
            <w:r>
              <w:rPr>
                <w:sz w:val="20"/>
              </w:rPr>
              <w:t>15</w:t>
            </w:r>
          </w:p>
        </w:tc>
        <w:tc>
          <w:tcPr>
            <w:tcW w:w="1315" w:type="dxa"/>
          </w:tcPr>
          <w:p w14:paraId="221C11BF">
            <w:pPr>
              <w:pStyle w:val="11"/>
              <w:spacing w:before="3" w:line="211" w:lineRule="exact"/>
              <w:ind w:left="258" w:right="240"/>
              <w:rPr>
                <w:sz w:val="20"/>
              </w:rPr>
            </w:pPr>
            <w:r>
              <w:rPr>
                <w:sz w:val="20"/>
              </w:rPr>
              <w:t>Rx3n</w:t>
            </w:r>
          </w:p>
        </w:tc>
        <w:tc>
          <w:tcPr>
            <w:tcW w:w="6005" w:type="dxa"/>
          </w:tcPr>
          <w:p w14:paraId="7CC7AB3B">
            <w:pPr>
              <w:pStyle w:val="11"/>
              <w:spacing w:before="3" w:line="211" w:lineRule="exact"/>
              <w:ind w:left="19"/>
              <w:rPr>
                <w:sz w:val="20"/>
              </w:rPr>
            </w:pPr>
            <w:r>
              <w:rPr>
                <w:sz w:val="20"/>
              </w:rPr>
              <w:t>Receiver Inverted Data Output</w:t>
            </w:r>
          </w:p>
        </w:tc>
        <w:tc>
          <w:tcPr>
            <w:tcW w:w="875" w:type="dxa"/>
          </w:tcPr>
          <w:p w14:paraId="7E3D73EC">
            <w:pPr>
              <w:pStyle w:val="11"/>
              <w:jc w:val="left"/>
              <w:rPr>
                <w:sz w:val="16"/>
              </w:rPr>
            </w:pPr>
          </w:p>
        </w:tc>
      </w:tr>
      <w:tr w14:paraId="632E40C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C5D2E11">
            <w:pPr>
              <w:pStyle w:val="11"/>
              <w:spacing w:before="3" w:line="211" w:lineRule="exact"/>
              <w:ind w:left="686" w:right="668"/>
              <w:rPr>
                <w:sz w:val="20"/>
              </w:rPr>
            </w:pPr>
            <w:r>
              <w:rPr>
                <w:sz w:val="20"/>
              </w:rPr>
              <w:t>16</w:t>
            </w:r>
          </w:p>
        </w:tc>
        <w:tc>
          <w:tcPr>
            <w:tcW w:w="1315" w:type="dxa"/>
          </w:tcPr>
          <w:p w14:paraId="6EA0BE61">
            <w:pPr>
              <w:pStyle w:val="11"/>
              <w:spacing w:before="3" w:line="211" w:lineRule="exact"/>
              <w:ind w:left="258" w:right="240"/>
              <w:rPr>
                <w:sz w:val="20"/>
              </w:rPr>
            </w:pPr>
            <w:r>
              <w:rPr>
                <w:sz w:val="20"/>
              </w:rPr>
              <w:t>GND</w:t>
            </w:r>
          </w:p>
        </w:tc>
        <w:tc>
          <w:tcPr>
            <w:tcW w:w="6005" w:type="dxa"/>
          </w:tcPr>
          <w:p w14:paraId="46F11EC9">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43BA8293">
            <w:pPr>
              <w:pStyle w:val="11"/>
              <w:spacing w:before="3" w:line="211" w:lineRule="exact"/>
              <w:ind w:left="18"/>
              <w:rPr>
                <w:sz w:val="20"/>
              </w:rPr>
            </w:pPr>
            <w:r>
              <w:rPr>
                <w:w w:val="102"/>
                <w:sz w:val="20"/>
              </w:rPr>
              <w:t>1</w:t>
            </w:r>
          </w:p>
        </w:tc>
      </w:tr>
      <w:tr w14:paraId="357D80C9">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17FC76AE">
            <w:pPr>
              <w:pStyle w:val="11"/>
              <w:spacing w:before="3" w:line="211" w:lineRule="exact"/>
              <w:ind w:left="686" w:right="668"/>
              <w:rPr>
                <w:sz w:val="20"/>
              </w:rPr>
            </w:pPr>
            <w:r>
              <w:rPr>
                <w:sz w:val="20"/>
              </w:rPr>
              <w:t>17</w:t>
            </w:r>
          </w:p>
        </w:tc>
        <w:tc>
          <w:tcPr>
            <w:tcW w:w="1315" w:type="dxa"/>
          </w:tcPr>
          <w:p w14:paraId="02726F2C">
            <w:pPr>
              <w:pStyle w:val="11"/>
              <w:spacing w:before="3" w:line="211" w:lineRule="exact"/>
              <w:ind w:left="258" w:right="240"/>
              <w:rPr>
                <w:sz w:val="20"/>
              </w:rPr>
            </w:pPr>
            <w:r>
              <w:rPr>
                <w:sz w:val="20"/>
              </w:rPr>
              <w:t>Rx1p</w:t>
            </w:r>
          </w:p>
        </w:tc>
        <w:tc>
          <w:tcPr>
            <w:tcW w:w="6005" w:type="dxa"/>
          </w:tcPr>
          <w:p w14:paraId="1B0321D2">
            <w:pPr>
              <w:pStyle w:val="11"/>
              <w:spacing w:before="3" w:line="211" w:lineRule="exact"/>
              <w:ind w:left="18"/>
              <w:rPr>
                <w:sz w:val="20"/>
              </w:rPr>
            </w:pPr>
            <w:r>
              <w:rPr>
                <w:sz w:val="20"/>
              </w:rPr>
              <w:t>Receiver Non-Inverted Data Output</w:t>
            </w:r>
          </w:p>
        </w:tc>
        <w:tc>
          <w:tcPr>
            <w:tcW w:w="875" w:type="dxa"/>
          </w:tcPr>
          <w:p w14:paraId="064BF97D">
            <w:pPr>
              <w:pStyle w:val="11"/>
              <w:jc w:val="left"/>
              <w:rPr>
                <w:sz w:val="16"/>
              </w:rPr>
            </w:pPr>
          </w:p>
        </w:tc>
      </w:tr>
      <w:tr w14:paraId="73C944C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6A2E1FA">
            <w:pPr>
              <w:pStyle w:val="11"/>
              <w:spacing w:before="3" w:line="211" w:lineRule="exact"/>
              <w:ind w:left="686" w:right="668"/>
              <w:rPr>
                <w:sz w:val="20"/>
              </w:rPr>
            </w:pPr>
            <w:r>
              <w:rPr>
                <w:sz w:val="20"/>
              </w:rPr>
              <w:t>18</w:t>
            </w:r>
          </w:p>
        </w:tc>
        <w:tc>
          <w:tcPr>
            <w:tcW w:w="1315" w:type="dxa"/>
          </w:tcPr>
          <w:p w14:paraId="75DFA23A">
            <w:pPr>
              <w:pStyle w:val="11"/>
              <w:spacing w:before="3" w:line="211" w:lineRule="exact"/>
              <w:ind w:left="258" w:right="240"/>
              <w:rPr>
                <w:sz w:val="20"/>
              </w:rPr>
            </w:pPr>
            <w:r>
              <w:rPr>
                <w:sz w:val="20"/>
              </w:rPr>
              <w:t>Rx1n</w:t>
            </w:r>
          </w:p>
        </w:tc>
        <w:tc>
          <w:tcPr>
            <w:tcW w:w="6005" w:type="dxa"/>
          </w:tcPr>
          <w:p w14:paraId="1DDC234F">
            <w:pPr>
              <w:pStyle w:val="11"/>
              <w:spacing w:before="3" w:line="211" w:lineRule="exact"/>
              <w:ind w:left="19"/>
              <w:rPr>
                <w:sz w:val="20"/>
              </w:rPr>
            </w:pPr>
            <w:r>
              <w:rPr>
                <w:sz w:val="20"/>
              </w:rPr>
              <w:t>Receiver Inverted Data Output</w:t>
            </w:r>
          </w:p>
        </w:tc>
        <w:tc>
          <w:tcPr>
            <w:tcW w:w="875" w:type="dxa"/>
          </w:tcPr>
          <w:p w14:paraId="391B454F">
            <w:pPr>
              <w:pStyle w:val="11"/>
              <w:jc w:val="left"/>
              <w:rPr>
                <w:sz w:val="16"/>
              </w:rPr>
            </w:pPr>
          </w:p>
        </w:tc>
      </w:tr>
      <w:tr w14:paraId="769C431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3EFE512">
            <w:pPr>
              <w:pStyle w:val="11"/>
              <w:spacing w:before="2" w:line="212" w:lineRule="exact"/>
              <w:ind w:left="686" w:right="668"/>
              <w:rPr>
                <w:sz w:val="20"/>
              </w:rPr>
            </w:pPr>
            <w:r>
              <w:rPr>
                <w:sz w:val="20"/>
              </w:rPr>
              <w:t>19</w:t>
            </w:r>
          </w:p>
        </w:tc>
        <w:tc>
          <w:tcPr>
            <w:tcW w:w="1315" w:type="dxa"/>
          </w:tcPr>
          <w:p w14:paraId="7FE6DEFE">
            <w:pPr>
              <w:pStyle w:val="11"/>
              <w:spacing w:before="2" w:line="212" w:lineRule="exact"/>
              <w:ind w:left="258" w:right="240"/>
              <w:rPr>
                <w:sz w:val="20"/>
              </w:rPr>
            </w:pPr>
            <w:r>
              <w:rPr>
                <w:sz w:val="20"/>
              </w:rPr>
              <w:t>GND</w:t>
            </w:r>
          </w:p>
        </w:tc>
        <w:tc>
          <w:tcPr>
            <w:tcW w:w="6005" w:type="dxa"/>
          </w:tcPr>
          <w:p w14:paraId="02E2AF8A">
            <w:pPr>
              <w:pStyle w:val="11"/>
              <w:tabs>
                <w:tab w:val="left" w:pos="1849"/>
              </w:tabs>
              <w:spacing w:before="2" w:line="212"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CCBFBD1">
            <w:pPr>
              <w:pStyle w:val="11"/>
              <w:spacing w:before="2" w:line="212" w:lineRule="exact"/>
              <w:ind w:left="18"/>
              <w:rPr>
                <w:sz w:val="20"/>
              </w:rPr>
            </w:pPr>
            <w:r>
              <w:rPr>
                <w:w w:val="102"/>
                <w:sz w:val="20"/>
              </w:rPr>
              <w:t>1</w:t>
            </w:r>
          </w:p>
        </w:tc>
      </w:tr>
      <w:tr w14:paraId="74D54FA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1C39B868">
            <w:pPr>
              <w:pStyle w:val="11"/>
              <w:spacing w:before="2" w:line="212" w:lineRule="exact"/>
              <w:ind w:left="686" w:right="668"/>
              <w:rPr>
                <w:sz w:val="20"/>
              </w:rPr>
            </w:pPr>
            <w:r>
              <w:rPr>
                <w:sz w:val="20"/>
              </w:rPr>
              <w:t>20</w:t>
            </w:r>
          </w:p>
        </w:tc>
        <w:tc>
          <w:tcPr>
            <w:tcW w:w="1315" w:type="dxa"/>
          </w:tcPr>
          <w:p w14:paraId="096F8E53">
            <w:pPr>
              <w:pStyle w:val="11"/>
              <w:spacing w:before="2" w:line="212" w:lineRule="exact"/>
              <w:ind w:left="258" w:right="240"/>
              <w:rPr>
                <w:sz w:val="20"/>
              </w:rPr>
            </w:pPr>
            <w:r>
              <w:rPr>
                <w:sz w:val="20"/>
              </w:rPr>
              <w:t>GND</w:t>
            </w:r>
          </w:p>
        </w:tc>
        <w:tc>
          <w:tcPr>
            <w:tcW w:w="6005" w:type="dxa"/>
          </w:tcPr>
          <w:p w14:paraId="704A7E2F">
            <w:pPr>
              <w:pStyle w:val="11"/>
              <w:tabs>
                <w:tab w:val="left" w:pos="1849"/>
              </w:tabs>
              <w:spacing w:before="2" w:line="212"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131AB435">
            <w:pPr>
              <w:pStyle w:val="11"/>
              <w:spacing w:before="2" w:line="212" w:lineRule="exact"/>
              <w:ind w:left="18"/>
              <w:rPr>
                <w:sz w:val="20"/>
              </w:rPr>
            </w:pPr>
            <w:r>
              <w:rPr>
                <w:w w:val="102"/>
                <w:sz w:val="20"/>
              </w:rPr>
              <w:t>1</w:t>
            </w:r>
          </w:p>
        </w:tc>
      </w:tr>
      <w:tr w14:paraId="4ED1E07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46CD22C1">
            <w:pPr>
              <w:pStyle w:val="11"/>
              <w:spacing w:before="2" w:line="211" w:lineRule="exact"/>
              <w:ind w:left="686" w:right="668"/>
              <w:rPr>
                <w:sz w:val="20"/>
              </w:rPr>
            </w:pPr>
            <w:r>
              <w:rPr>
                <w:sz w:val="20"/>
              </w:rPr>
              <w:t>21</w:t>
            </w:r>
          </w:p>
        </w:tc>
        <w:tc>
          <w:tcPr>
            <w:tcW w:w="1315" w:type="dxa"/>
          </w:tcPr>
          <w:p w14:paraId="79282350">
            <w:pPr>
              <w:pStyle w:val="11"/>
              <w:spacing w:before="2" w:line="211" w:lineRule="exact"/>
              <w:ind w:left="258" w:right="240"/>
              <w:rPr>
                <w:sz w:val="20"/>
              </w:rPr>
            </w:pPr>
            <w:r>
              <w:rPr>
                <w:sz w:val="20"/>
              </w:rPr>
              <w:t>Rx2n</w:t>
            </w:r>
          </w:p>
        </w:tc>
        <w:tc>
          <w:tcPr>
            <w:tcW w:w="6005" w:type="dxa"/>
          </w:tcPr>
          <w:p w14:paraId="721859A9">
            <w:pPr>
              <w:pStyle w:val="11"/>
              <w:spacing w:before="2" w:line="211" w:lineRule="exact"/>
              <w:ind w:left="19"/>
              <w:rPr>
                <w:sz w:val="20"/>
              </w:rPr>
            </w:pPr>
            <w:r>
              <w:rPr>
                <w:sz w:val="20"/>
              </w:rPr>
              <w:t>Receiver Inverted Data Output</w:t>
            </w:r>
          </w:p>
        </w:tc>
        <w:tc>
          <w:tcPr>
            <w:tcW w:w="875" w:type="dxa"/>
          </w:tcPr>
          <w:p w14:paraId="7C382E4F">
            <w:pPr>
              <w:pStyle w:val="11"/>
              <w:jc w:val="left"/>
              <w:rPr>
                <w:sz w:val="16"/>
              </w:rPr>
            </w:pPr>
          </w:p>
        </w:tc>
      </w:tr>
      <w:tr w14:paraId="5EDB645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091262B">
            <w:pPr>
              <w:pStyle w:val="11"/>
              <w:spacing w:before="3" w:line="211" w:lineRule="exact"/>
              <w:ind w:left="686" w:right="668"/>
              <w:rPr>
                <w:sz w:val="20"/>
              </w:rPr>
            </w:pPr>
            <w:r>
              <w:rPr>
                <w:sz w:val="20"/>
              </w:rPr>
              <w:t>22</w:t>
            </w:r>
          </w:p>
        </w:tc>
        <w:tc>
          <w:tcPr>
            <w:tcW w:w="1315" w:type="dxa"/>
          </w:tcPr>
          <w:p w14:paraId="0AF2054C">
            <w:pPr>
              <w:pStyle w:val="11"/>
              <w:spacing w:before="3" w:line="211" w:lineRule="exact"/>
              <w:ind w:left="258" w:right="240"/>
              <w:rPr>
                <w:sz w:val="20"/>
              </w:rPr>
            </w:pPr>
            <w:r>
              <w:rPr>
                <w:sz w:val="20"/>
              </w:rPr>
              <w:t>Rx2p</w:t>
            </w:r>
          </w:p>
        </w:tc>
        <w:tc>
          <w:tcPr>
            <w:tcW w:w="6005" w:type="dxa"/>
          </w:tcPr>
          <w:p w14:paraId="12A6DEF9">
            <w:pPr>
              <w:pStyle w:val="11"/>
              <w:spacing w:before="3" w:line="211" w:lineRule="exact"/>
              <w:ind w:left="18"/>
              <w:rPr>
                <w:sz w:val="20"/>
              </w:rPr>
            </w:pPr>
            <w:r>
              <w:rPr>
                <w:sz w:val="20"/>
              </w:rPr>
              <w:t>Receiver Non-Inverted Data Output</w:t>
            </w:r>
          </w:p>
        </w:tc>
        <w:tc>
          <w:tcPr>
            <w:tcW w:w="875" w:type="dxa"/>
          </w:tcPr>
          <w:p w14:paraId="69BC9FAC">
            <w:pPr>
              <w:pStyle w:val="11"/>
              <w:jc w:val="left"/>
              <w:rPr>
                <w:sz w:val="16"/>
              </w:rPr>
            </w:pPr>
          </w:p>
        </w:tc>
      </w:tr>
      <w:tr w14:paraId="491ADCA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29A4402">
            <w:pPr>
              <w:pStyle w:val="11"/>
              <w:spacing w:before="3" w:line="211" w:lineRule="exact"/>
              <w:ind w:left="686" w:right="668"/>
              <w:rPr>
                <w:sz w:val="20"/>
              </w:rPr>
            </w:pPr>
            <w:r>
              <w:rPr>
                <w:sz w:val="20"/>
              </w:rPr>
              <w:t>23</w:t>
            </w:r>
          </w:p>
        </w:tc>
        <w:tc>
          <w:tcPr>
            <w:tcW w:w="1315" w:type="dxa"/>
          </w:tcPr>
          <w:p w14:paraId="5B7B20CF">
            <w:pPr>
              <w:pStyle w:val="11"/>
              <w:spacing w:before="3" w:line="211" w:lineRule="exact"/>
              <w:ind w:left="258" w:right="240"/>
              <w:rPr>
                <w:sz w:val="20"/>
              </w:rPr>
            </w:pPr>
            <w:r>
              <w:rPr>
                <w:sz w:val="20"/>
              </w:rPr>
              <w:t>GND</w:t>
            </w:r>
          </w:p>
        </w:tc>
        <w:tc>
          <w:tcPr>
            <w:tcW w:w="6005" w:type="dxa"/>
          </w:tcPr>
          <w:p w14:paraId="03E94815">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3379F917">
            <w:pPr>
              <w:pStyle w:val="11"/>
              <w:spacing w:before="3" w:line="211" w:lineRule="exact"/>
              <w:ind w:left="18"/>
              <w:rPr>
                <w:sz w:val="20"/>
              </w:rPr>
            </w:pPr>
            <w:r>
              <w:rPr>
                <w:w w:val="102"/>
                <w:sz w:val="20"/>
              </w:rPr>
              <w:t>1</w:t>
            </w:r>
          </w:p>
        </w:tc>
      </w:tr>
      <w:tr w14:paraId="1DD1E67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5077DCE">
            <w:pPr>
              <w:pStyle w:val="11"/>
              <w:spacing w:before="3" w:line="211" w:lineRule="exact"/>
              <w:ind w:left="686" w:right="668"/>
              <w:rPr>
                <w:sz w:val="20"/>
              </w:rPr>
            </w:pPr>
            <w:r>
              <w:rPr>
                <w:sz w:val="20"/>
              </w:rPr>
              <w:t>24</w:t>
            </w:r>
          </w:p>
        </w:tc>
        <w:tc>
          <w:tcPr>
            <w:tcW w:w="1315" w:type="dxa"/>
          </w:tcPr>
          <w:p w14:paraId="3025F945">
            <w:pPr>
              <w:pStyle w:val="11"/>
              <w:spacing w:before="3" w:line="211" w:lineRule="exact"/>
              <w:ind w:left="258" w:right="240"/>
              <w:rPr>
                <w:sz w:val="20"/>
              </w:rPr>
            </w:pPr>
            <w:r>
              <w:rPr>
                <w:sz w:val="20"/>
              </w:rPr>
              <w:t>Rx4n</w:t>
            </w:r>
          </w:p>
        </w:tc>
        <w:tc>
          <w:tcPr>
            <w:tcW w:w="6005" w:type="dxa"/>
          </w:tcPr>
          <w:p w14:paraId="4812DA9A">
            <w:pPr>
              <w:pStyle w:val="11"/>
              <w:spacing w:before="3" w:line="211" w:lineRule="exact"/>
              <w:ind w:left="19"/>
              <w:rPr>
                <w:sz w:val="20"/>
              </w:rPr>
            </w:pPr>
            <w:r>
              <w:rPr>
                <w:sz w:val="20"/>
              </w:rPr>
              <w:t>Receiver Inverted Data Output</w:t>
            </w:r>
          </w:p>
        </w:tc>
        <w:tc>
          <w:tcPr>
            <w:tcW w:w="875" w:type="dxa"/>
          </w:tcPr>
          <w:p w14:paraId="28094A16">
            <w:pPr>
              <w:pStyle w:val="11"/>
              <w:spacing w:before="3" w:line="211" w:lineRule="exact"/>
              <w:ind w:left="19"/>
              <w:rPr>
                <w:sz w:val="20"/>
              </w:rPr>
            </w:pPr>
            <w:r>
              <w:rPr>
                <w:w w:val="102"/>
                <w:sz w:val="20"/>
              </w:rPr>
              <w:t>1</w:t>
            </w:r>
          </w:p>
        </w:tc>
      </w:tr>
      <w:tr w14:paraId="24AD2001">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E187BBD">
            <w:pPr>
              <w:pStyle w:val="11"/>
              <w:spacing w:before="3" w:line="211" w:lineRule="exact"/>
              <w:ind w:left="686" w:right="668"/>
              <w:rPr>
                <w:sz w:val="20"/>
              </w:rPr>
            </w:pPr>
            <w:r>
              <w:rPr>
                <w:sz w:val="20"/>
              </w:rPr>
              <w:t>25</w:t>
            </w:r>
          </w:p>
        </w:tc>
        <w:tc>
          <w:tcPr>
            <w:tcW w:w="1315" w:type="dxa"/>
          </w:tcPr>
          <w:p w14:paraId="291E2E2A">
            <w:pPr>
              <w:pStyle w:val="11"/>
              <w:spacing w:before="3" w:line="211" w:lineRule="exact"/>
              <w:ind w:left="258" w:right="240"/>
              <w:rPr>
                <w:sz w:val="20"/>
              </w:rPr>
            </w:pPr>
            <w:r>
              <w:rPr>
                <w:sz w:val="20"/>
              </w:rPr>
              <w:t>Rx4p</w:t>
            </w:r>
          </w:p>
        </w:tc>
        <w:tc>
          <w:tcPr>
            <w:tcW w:w="6005" w:type="dxa"/>
          </w:tcPr>
          <w:p w14:paraId="2560AF2E">
            <w:pPr>
              <w:pStyle w:val="11"/>
              <w:spacing w:before="3" w:line="211" w:lineRule="exact"/>
              <w:ind w:left="18"/>
              <w:rPr>
                <w:sz w:val="20"/>
              </w:rPr>
            </w:pPr>
            <w:r>
              <w:rPr>
                <w:sz w:val="20"/>
              </w:rPr>
              <w:t>Receiver Non-Inverted Data Output</w:t>
            </w:r>
          </w:p>
        </w:tc>
        <w:tc>
          <w:tcPr>
            <w:tcW w:w="875" w:type="dxa"/>
          </w:tcPr>
          <w:p w14:paraId="2E04636B">
            <w:pPr>
              <w:pStyle w:val="11"/>
              <w:jc w:val="left"/>
              <w:rPr>
                <w:sz w:val="16"/>
              </w:rPr>
            </w:pPr>
          </w:p>
        </w:tc>
      </w:tr>
      <w:tr w14:paraId="45998FB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6EA4C22">
            <w:pPr>
              <w:pStyle w:val="11"/>
              <w:spacing w:before="3" w:line="211" w:lineRule="exact"/>
              <w:ind w:left="686" w:right="668"/>
              <w:rPr>
                <w:sz w:val="20"/>
              </w:rPr>
            </w:pPr>
            <w:r>
              <w:rPr>
                <w:sz w:val="20"/>
              </w:rPr>
              <w:t>26</w:t>
            </w:r>
          </w:p>
        </w:tc>
        <w:tc>
          <w:tcPr>
            <w:tcW w:w="1315" w:type="dxa"/>
          </w:tcPr>
          <w:p w14:paraId="420F3925">
            <w:pPr>
              <w:pStyle w:val="11"/>
              <w:spacing w:before="3" w:line="211" w:lineRule="exact"/>
              <w:ind w:left="258" w:right="240"/>
              <w:rPr>
                <w:sz w:val="20"/>
              </w:rPr>
            </w:pPr>
            <w:r>
              <w:rPr>
                <w:sz w:val="20"/>
              </w:rPr>
              <w:t>GND</w:t>
            </w:r>
          </w:p>
        </w:tc>
        <w:tc>
          <w:tcPr>
            <w:tcW w:w="6005" w:type="dxa"/>
          </w:tcPr>
          <w:p w14:paraId="564CBE3C">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5A024D3">
            <w:pPr>
              <w:pStyle w:val="11"/>
              <w:spacing w:before="3" w:line="211" w:lineRule="exact"/>
              <w:ind w:left="18"/>
              <w:rPr>
                <w:sz w:val="20"/>
              </w:rPr>
            </w:pPr>
            <w:r>
              <w:rPr>
                <w:w w:val="102"/>
                <w:sz w:val="20"/>
              </w:rPr>
              <w:t>1</w:t>
            </w:r>
          </w:p>
        </w:tc>
      </w:tr>
      <w:tr w14:paraId="0F0233C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B543A21">
            <w:pPr>
              <w:pStyle w:val="11"/>
              <w:spacing w:before="3" w:line="211" w:lineRule="exact"/>
              <w:ind w:left="686" w:right="668"/>
              <w:rPr>
                <w:sz w:val="20"/>
              </w:rPr>
            </w:pPr>
            <w:r>
              <w:rPr>
                <w:sz w:val="20"/>
              </w:rPr>
              <w:t>27</w:t>
            </w:r>
          </w:p>
        </w:tc>
        <w:tc>
          <w:tcPr>
            <w:tcW w:w="1315" w:type="dxa"/>
          </w:tcPr>
          <w:p w14:paraId="3F71DEB1">
            <w:pPr>
              <w:pStyle w:val="11"/>
              <w:spacing w:before="3" w:line="211" w:lineRule="exact"/>
              <w:ind w:left="258" w:right="240"/>
              <w:rPr>
                <w:sz w:val="20"/>
              </w:rPr>
            </w:pPr>
            <w:r>
              <w:rPr>
                <w:sz w:val="20"/>
              </w:rPr>
              <w:t>ModPrsl</w:t>
            </w:r>
          </w:p>
        </w:tc>
        <w:tc>
          <w:tcPr>
            <w:tcW w:w="6005" w:type="dxa"/>
          </w:tcPr>
          <w:p w14:paraId="4AC68CCB">
            <w:pPr>
              <w:pStyle w:val="11"/>
              <w:spacing w:before="3" w:line="211" w:lineRule="exact"/>
              <w:ind w:left="16"/>
              <w:rPr>
                <w:sz w:val="20"/>
              </w:rPr>
            </w:pPr>
            <w:r>
              <w:rPr>
                <w:sz w:val="20"/>
              </w:rPr>
              <w:t>Module Present</w:t>
            </w:r>
          </w:p>
        </w:tc>
        <w:tc>
          <w:tcPr>
            <w:tcW w:w="875" w:type="dxa"/>
          </w:tcPr>
          <w:p w14:paraId="275ACE68">
            <w:pPr>
              <w:pStyle w:val="11"/>
              <w:jc w:val="left"/>
              <w:rPr>
                <w:sz w:val="16"/>
              </w:rPr>
            </w:pPr>
          </w:p>
        </w:tc>
      </w:tr>
      <w:tr w14:paraId="6E30F3C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1ED70958">
            <w:pPr>
              <w:pStyle w:val="11"/>
              <w:spacing w:before="3" w:line="211" w:lineRule="exact"/>
              <w:ind w:left="686" w:right="668"/>
              <w:rPr>
                <w:sz w:val="20"/>
              </w:rPr>
            </w:pPr>
            <w:r>
              <w:rPr>
                <w:sz w:val="20"/>
              </w:rPr>
              <w:t>28</w:t>
            </w:r>
          </w:p>
        </w:tc>
        <w:tc>
          <w:tcPr>
            <w:tcW w:w="1315" w:type="dxa"/>
          </w:tcPr>
          <w:p w14:paraId="5A6B7975">
            <w:pPr>
              <w:pStyle w:val="11"/>
              <w:spacing w:before="3" w:line="211" w:lineRule="exact"/>
              <w:ind w:left="258" w:right="240"/>
              <w:rPr>
                <w:sz w:val="20"/>
              </w:rPr>
            </w:pPr>
            <w:r>
              <w:rPr>
                <w:sz w:val="20"/>
              </w:rPr>
              <w:t>IntL</w:t>
            </w:r>
          </w:p>
        </w:tc>
        <w:tc>
          <w:tcPr>
            <w:tcW w:w="6005" w:type="dxa"/>
          </w:tcPr>
          <w:p w14:paraId="79CD76A1">
            <w:pPr>
              <w:pStyle w:val="11"/>
              <w:spacing w:before="3" w:line="211" w:lineRule="exact"/>
              <w:ind w:left="19"/>
              <w:rPr>
                <w:sz w:val="20"/>
              </w:rPr>
            </w:pPr>
            <w:r>
              <w:rPr>
                <w:sz w:val="20"/>
              </w:rPr>
              <w:t>Interrupt</w:t>
            </w:r>
          </w:p>
        </w:tc>
        <w:tc>
          <w:tcPr>
            <w:tcW w:w="875" w:type="dxa"/>
          </w:tcPr>
          <w:p w14:paraId="0021D8EF">
            <w:pPr>
              <w:pStyle w:val="11"/>
              <w:jc w:val="left"/>
              <w:rPr>
                <w:sz w:val="16"/>
              </w:rPr>
            </w:pPr>
          </w:p>
        </w:tc>
      </w:tr>
      <w:tr w14:paraId="02B5246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DF54040">
            <w:pPr>
              <w:pStyle w:val="11"/>
              <w:spacing w:before="2" w:line="212" w:lineRule="exact"/>
              <w:ind w:left="686" w:right="668"/>
              <w:rPr>
                <w:sz w:val="20"/>
              </w:rPr>
            </w:pPr>
            <w:r>
              <w:rPr>
                <w:sz w:val="20"/>
              </w:rPr>
              <w:t>29</w:t>
            </w:r>
          </w:p>
        </w:tc>
        <w:tc>
          <w:tcPr>
            <w:tcW w:w="1315" w:type="dxa"/>
          </w:tcPr>
          <w:p w14:paraId="4B683F73">
            <w:pPr>
              <w:pStyle w:val="11"/>
              <w:spacing w:before="2" w:line="212" w:lineRule="exact"/>
              <w:ind w:left="257" w:right="240"/>
              <w:rPr>
                <w:sz w:val="20"/>
              </w:rPr>
            </w:pPr>
            <w:r>
              <w:rPr>
                <w:sz w:val="20"/>
              </w:rPr>
              <w:t>VccTx</w:t>
            </w:r>
          </w:p>
        </w:tc>
        <w:tc>
          <w:tcPr>
            <w:tcW w:w="6005" w:type="dxa"/>
          </w:tcPr>
          <w:p w14:paraId="4A2550A9">
            <w:pPr>
              <w:pStyle w:val="11"/>
              <w:spacing w:before="2" w:line="212" w:lineRule="exact"/>
              <w:ind w:left="15"/>
              <w:rPr>
                <w:sz w:val="20"/>
              </w:rPr>
            </w:pPr>
            <w:r>
              <w:rPr>
                <w:sz w:val="20"/>
              </w:rPr>
              <w:t>3.3V power supply transmitter</w:t>
            </w:r>
          </w:p>
        </w:tc>
        <w:tc>
          <w:tcPr>
            <w:tcW w:w="875" w:type="dxa"/>
          </w:tcPr>
          <w:p w14:paraId="1B5DC428">
            <w:pPr>
              <w:pStyle w:val="11"/>
              <w:spacing w:before="2" w:line="212" w:lineRule="exact"/>
              <w:ind w:left="18"/>
              <w:rPr>
                <w:sz w:val="20"/>
              </w:rPr>
            </w:pPr>
            <w:r>
              <w:rPr>
                <w:w w:val="102"/>
                <w:sz w:val="20"/>
              </w:rPr>
              <w:t>2</w:t>
            </w:r>
          </w:p>
        </w:tc>
      </w:tr>
      <w:tr w14:paraId="4D4E16C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B3EE61F">
            <w:pPr>
              <w:pStyle w:val="11"/>
              <w:spacing w:before="2" w:line="212" w:lineRule="exact"/>
              <w:ind w:left="686" w:right="668"/>
              <w:rPr>
                <w:sz w:val="20"/>
              </w:rPr>
            </w:pPr>
            <w:r>
              <w:rPr>
                <w:sz w:val="20"/>
              </w:rPr>
              <w:t>30</w:t>
            </w:r>
          </w:p>
        </w:tc>
        <w:tc>
          <w:tcPr>
            <w:tcW w:w="1315" w:type="dxa"/>
          </w:tcPr>
          <w:p w14:paraId="31D1EE3E">
            <w:pPr>
              <w:pStyle w:val="11"/>
              <w:spacing w:before="2" w:line="212" w:lineRule="exact"/>
              <w:ind w:left="258" w:right="240"/>
              <w:rPr>
                <w:sz w:val="20"/>
              </w:rPr>
            </w:pPr>
            <w:r>
              <w:rPr>
                <w:sz w:val="20"/>
              </w:rPr>
              <w:t>Vcc1</w:t>
            </w:r>
          </w:p>
        </w:tc>
        <w:tc>
          <w:tcPr>
            <w:tcW w:w="6005" w:type="dxa"/>
          </w:tcPr>
          <w:p w14:paraId="3A1DBF7F">
            <w:pPr>
              <w:pStyle w:val="11"/>
              <w:spacing w:before="2" w:line="212" w:lineRule="exact"/>
              <w:ind w:left="15"/>
              <w:rPr>
                <w:sz w:val="20"/>
              </w:rPr>
            </w:pPr>
            <w:r>
              <w:rPr>
                <w:sz w:val="20"/>
              </w:rPr>
              <w:t>3.3V power supply</w:t>
            </w:r>
          </w:p>
        </w:tc>
        <w:tc>
          <w:tcPr>
            <w:tcW w:w="875" w:type="dxa"/>
          </w:tcPr>
          <w:p w14:paraId="6368A644">
            <w:pPr>
              <w:pStyle w:val="11"/>
              <w:spacing w:before="2" w:line="212" w:lineRule="exact"/>
              <w:ind w:left="18"/>
              <w:rPr>
                <w:sz w:val="20"/>
              </w:rPr>
            </w:pPr>
            <w:r>
              <w:rPr>
                <w:w w:val="102"/>
                <w:sz w:val="20"/>
              </w:rPr>
              <w:t>2</w:t>
            </w:r>
          </w:p>
        </w:tc>
      </w:tr>
      <w:tr w14:paraId="1B2128E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2092A17F">
            <w:pPr>
              <w:pStyle w:val="11"/>
              <w:spacing w:before="2" w:line="211" w:lineRule="exact"/>
              <w:ind w:left="686" w:right="668"/>
              <w:rPr>
                <w:sz w:val="20"/>
              </w:rPr>
            </w:pPr>
            <w:r>
              <w:rPr>
                <w:sz w:val="20"/>
              </w:rPr>
              <w:t>31</w:t>
            </w:r>
          </w:p>
        </w:tc>
        <w:tc>
          <w:tcPr>
            <w:tcW w:w="1315" w:type="dxa"/>
          </w:tcPr>
          <w:p w14:paraId="38339420">
            <w:pPr>
              <w:pStyle w:val="11"/>
              <w:spacing w:before="2" w:line="211" w:lineRule="exact"/>
              <w:ind w:left="257" w:right="240"/>
              <w:rPr>
                <w:sz w:val="20"/>
              </w:rPr>
            </w:pPr>
            <w:r>
              <w:rPr>
                <w:sz w:val="20"/>
              </w:rPr>
              <w:t>LPMode</w:t>
            </w:r>
          </w:p>
        </w:tc>
        <w:tc>
          <w:tcPr>
            <w:tcW w:w="6005" w:type="dxa"/>
          </w:tcPr>
          <w:p w14:paraId="2D4ADFA2">
            <w:pPr>
              <w:pStyle w:val="11"/>
              <w:spacing w:before="2" w:line="211" w:lineRule="exact"/>
              <w:ind w:left="18"/>
              <w:rPr>
                <w:sz w:val="20"/>
              </w:rPr>
            </w:pPr>
            <w:r>
              <w:rPr>
                <w:sz w:val="20"/>
              </w:rPr>
              <w:t>Low Power Mode</w:t>
            </w:r>
          </w:p>
        </w:tc>
        <w:tc>
          <w:tcPr>
            <w:tcW w:w="875" w:type="dxa"/>
          </w:tcPr>
          <w:p w14:paraId="5CA8D050">
            <w:pPr>
              <w:pStyle w:val="11"/>
              <w:jc w:val="left"/>
              <w:rPr>
                <w:sz w:val="16"/>
              </w:rPr>
            </w:pPr>
          </w:p>
        </w:tc>
      </w:tr>
      <w:tr w14:paraId="5ADF607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F20BA87">
            <w:pPr>
              <w:pStyle w:val="11"/>
              <w:spacing w:before="3" w:line="211" w:lineRule="exact"/>
              <w:ind w:left="686" w:right="668"/>
              <w:rPr>
                <w:sz w:val="20"/>
              </w:rPr>
            </w:pPr>
            <w:r>
              <w:rPr>
                <w:sz w:val="20"/>
              </w:rPr>
              <w:t>32</w:t>
            </w:r>
          </w:p>
        </w:tc>
        <w:tc>
          <w:tcPr>
            <w:tcW w:w="1315" w:type="dxa"/>
          </w:tcPr>
          <w:p w14:paraId="717683F5">
            <w:pPr>
              <w:pStyle w:val="11"/>
              <w:spacing w:before="3" w:line="211" w:lineRule="exact"/>
              <w:ind w:left="258" w:right="240"/>
              <w:rPr>
                <w:sz w:val="20"/>
              </w:rPr>
            </w:pPr>
            <w:r>
              <w:rPr>
                <w:sz w:val="20"/>
              </w:rPr>
              <w:t>GND</w:t>
            </w:r>
          </w:p>
        </w:tc>
        <w:tc>
          <w:tcPr>
            <w:tcW w:w="6005" w:type="dxa"/>
          </w:tcPr>
          <w:p w14:paraId="7BCA54C3">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48A2E3AA">
            <w:pPr>
              <w:pStyle w:val="11"/>
              <w:spacing w:before="3" w:line="211" w:lineRule="exact"/>
              <w:ind w:left="18"/>
              <w:rPr>
                <w:sz w:val="20"/>
              </w:rPr>
            </w:pPr>
            <w:r>
              <w:rPr>
                <w:w w:val="102"/>
                <w:sz w:val="20"/>
              </w:rPr>
              <w:t>1</w:t>
            </w:r>
          </w:p>
        </w:tc>
      </w:tr>
      <w:tr w14:paraId="103A94B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F0ADF91">
            <w:pPr>
              <w:pStyle w:val="11"/>
              <w:spacing w:before="3" w:line="211" w:lineRule="exact"/>
              <w:ind w:left="686" w:right="668"/>
              <w:rPr>
                <w:sz w:val="20"/>
              </w:rPr>
            </w:pPr>
            <w:r>
              <w:rPr>
                <w:sz w:val="20"/>
              </w:rPr>
              <w:t>33</w:t>
            </w:r>
          </w:p>
        </w:tc>
        <w:tc>
          <w:tcPr>
            <w:tcW w:w="1315" w:type="dxa"/>
          </w:tcPr>
          <w:p w14:paraId="0CE831D4">
            <w:pPr>
              <w:pStyle w:val="11"/>
              <w:spacing w:before="3" w:line="211" w:lineRule="exact"/>
              <w:ind w:left="257" w:right="240"/>
              <w:rPr>
                <w:sz w:val="20"/>
              </w:rPr>
            </w:pPr>
            <w:r>
              <w:rPr>
                <w:sz w:val="20"/>
              </w:rPr>
              <w:t>Tx3p</w:t>
            </w:r>
          </w:p>
        </w:tc>
        <w:tc>
          <w:tcPr>
            <w:tcW w:w="6005" w:type="dxa"/>
          </w:tcPr>
          <w:p w14:paraId="1618A008">
            <w:pPr>
              <w:pStyle w:val="11"/>
              <w:spacing w:before="3" w:line="211" w:lineRule="exact"/>
              <w:ind w:left="17"/>
              <w:rPr>
                <w:sz w:val="20"/>
              </w:rPr>
            </w:pPr>
            <w:r>
              <w:rPr>
                <w:sz w:val="20"/>
              </w:rPr>
              <w:t>Transmitter Non-Inverted Data Input</w:t>
            </w:r>
          </w:p>
        </w:tc>
        <w:tc>
          <w:tcPr>
            <w:tcW w:w="875" w:type="dxa"/>
          </w:tcPr>
          <w:p w14:paraId="4471D9DE">
            <w:pPr>
              <w:pStyle w:val="11"/>
              <w:jc w:val="left"/>
              <w:rPr>
                <w:sz w:val="16"/>
              </w:rPr>
            </w:pPr>
          </w:p>
        </w:tc>
      </w:tr>
      <w:tr w14:paraId="1E9EB2C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A4A9CD7">
            <w:pPr>
              <w:pStyle w:val="11"/>
              <w:spacing w:before="3" w:line="211" w:lineRule="exact"/>
              <w:ind w:left="686" w:right="668"/>
              <w:rPr>
                <w:sz w:val="20"/>
              </w:rPr>
            </w:pPr>
            <w:r>
              <w:rPr>
                <w:sz w:val="20"/>
              </w:rPr>
              <w:t>34</w:t>
            </w:r>
          </w:p>
        </w:tc>
        <w:tc>
          <w:tcPr>
            <w:tcW w:w="1315" w:type="dxa"/>
          </w:tcPr>
          <w:p w14:paraId="16BCD747">
            <w:pPr>
              <w:pStyle w:val="11"/>
              <w:spacing w:before="3" w:line="211" w:lineRule="exact"/>
              <w:ind w:left="258" w:right="240"/>
              <w:rPr>
                <w:sz w:val="20"/>
              </w:rPr>
            </w:pPr>
            <w:r>
              <w:rPr>
                <w:sz w:val="20"/>
              </w:rPr>
              <w:t>Tx3n</w:t>
            </w:r>
          </w:p>
        </w:tc>
        <w:tc>
          <w:tcPr>
            <w:tcW w:w="6005" w:type="dxa"/>
          </w:tcPr>
          <w:p w14:paraId="3FC54B1C">
            <w:pPr>
              <w:pStyle w:val="11"/>
              <w:spacing w:before="3" w:line="211" w:lineRule="exact"/>
              <w:ind w:left="19"/>
              <w:rPr>
                <w:sz w:val="20"/>
              </w:rPr>
            </w:pPr>
            <w:r>
              <w:rPr>
                <w:sz w:val="20"/>
              </w:rPr>
              <w:t>Transmitter Inverted Data Output</w:t>
            </w:r>
          </w:p>
        </w:tc>
        <w:tc>
          <w:tcPr>
            <w:tcW w:w="875" w:type="dxa"/>
          </w:tcPr>
          <w:p w14:paraId="32550800">
            <w:pPr>
              <w:pStyle w:val="11"/>
              <w:jc w:val="left"/>
              <w:rPr>
                <w:sz w:val="16"/>
              </w:rPr>
            </w:pPr>
          </w:p>
        </w:tc>
      </w:tr>
      <w:tr w14:paraId="0E3452E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E139E45">
            <w:pPr>
              <w:pStyle w:val="11"/>
              <w:spacing w:before="3" w:line="211" w:lineRule="exact"/>
              <w:ind w:left="686" w:right="668"/>
              <w:rPr>
                <w:sz w:val="20"/>
              </w:rPr>
            </w:pPr>
            <w:r>
              <w:rPr>
                <w:sz w:val="20"/>
              </w:rPr>
              <w:t>35</w:t>
            </w:r>
          </w:p>
        </w:tc>
        <w:tc>
          <w:tcPr>
            <w:tcW w:w="1315" w:type="dxa"/>
          </w:tcPr>
          <w:p w14:paraId="42192DB4">
            <w:pPr>
              <w:pStyle w:val="11"/>
              <w:spacing w:before="3" w:line="211" w:lineRule="exact"/>
              <w:ind w:left="258" w:right="240"/>
              <w:rPr>
                <w:sz w:val="20"/>
              </w:rPr>
            </w:pPr>
            <w:r>
              <w:rPr>
                <w:sz w:val="20"/>
              </w:rPr>
              <w:t>GND</w:t>
            </w:r>
          </w:p>
        </w:tc>
        <w:tc>
          <w:tcPr>
            <w:tcW w:w="6005" w:type="dxa"/>
          </w:tcPr>
          <w:p w14:paraId="04E370C8">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0C64283">
            <w:pPr>
              <w:pStyle w:val="11"/>
              <w:spacing w:before="3" w:line="211" w:lineRule="exact"/>
              <w:ind w:left="18"/>
              <w:rPr>
                <w:sz w:val="20"/>
              </w:rPr>
            </w:pPr>
            <w:r>
              <w:rPr>
                <w:w w:val="102"/>
                <w:sz w:val="20"/>
              </w:rPr>
              <w:t>1</w:t>
            </w:r>
          </w:p>
        </w:tc>
      </w:tr>
      <w:tr w14:paraId="036A0E1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F7C0A9A">
            <w:pPr>
              <w:pStyle w:val="11"/>
              <w:spacing w:before="3" w:line="211" w:lineRule="exact"/>
              <w:ind w:left="686" w:right="668"/>
              <w:rPr>
                <w:sz w:val="20"/>
              </w:rPr>
            </w:pPr>
            <w:r>
              <w:rPr>
                <w:sz w:val="20"/>
              </w:rPr>
              <w:t>36</w:t>
            </w:r>
          </w:p>
        </w:tc>
        <w:tc>
          <w:tcPr>
            <w:tcW w:w="1315" w:type="dxa"/>
          </w:tcPr>
          <w:p w14:paraId="05C3AD6F">
            <w:pPr>
              <w:pStyle w:val="11"/>
              <w:spacing w:before="3" w:line="211" w:lineRule="exact"/>
              <w:ind w:left="257" w:right="240"/>
              <w:rPr>
                <w:sz w:val="20"/>
              </w:rPr>
            </w:pPr>
            <w:r>
              <w:rPr>
                <w:sz w:val="20"/>
              </w:rPr>
              <w:t>Tx1p</w:t>
            </w:r>
          </w:p>
        </w:tc>
        <w:tc>
          <w:tcPr>
            <w:tcW w:w="6005" w:type="dxa"/>
          </w:tcPr>
          <w:p w14:paraId="34171C8E">
            <w:pPr>
              <w:pStyle w:val="11"/>
              <w:spacing w:before="3" w:line="211" w:lineRule="exact"/>
              <w:ind w:left="17"/>
              <w:rPr>
                <w:sz w:val="20"/>
              </w:rPr>
            </w:pPr>
            <w:r>
              <w:rPr>
                <w:sz w:val="20"/>
              </w:rPr>
              <w:t>Transmitter Non-Inverted Data Input</w:t>
            </w:r>
          </w:p>
        </w:tc>
        <w:tc>
          <w:tcPr>
            <w:tcW w:w="875" w:type="dxa"/>
          </w:tcPr>
          <w:p w14:paraId="7B839BB6">
            <w:pPr>
              <w:pStyle w:val="11"/>
              <w:jc w:val="left"/>
              <w:rPr>
                <w:sz w:val="16"/>
              </w:rPr>
            </w:pPr>
          </w:p>
        </w:tc>
      </w:tr>
      <w:tr w14:paraId="168E124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D25673F">
            <w:pPr>
              <w:pStyle w:val="11"/>
              <w:spacing w:before="3" w:line="211" w:lineRule="exact"/>
              <w:ind w:left="686" w:right="668"/>
              <w:rPr>
                <w:sz w:val="20"/>
              </w:rPr>
            </w:pPr>
            <w:r>
              <w:rPr>
                <w:sz w:val="20"/>
              </w:rPr>
              <w:t>37</w:t>
            </w:r>
          </w:p>
        </w:tc>
        <w:tc>
          <w:tcPr>
            <w:tcW w:w="1315" w:type="dxa"/>
          </w:tcPr>
          <w:p w14:paraId="0C634F4C">
            <w:pPr>
              <w:pStyle w:val="11"/>
              <w:spacing w:before="3" w:line="211" w:lineRule="exact"/>
              <w:ind w:left="258" w:right="240"/>
              <w:rPr>
                <w:sz w:val="20"/>
              </w:rPr>
            </w:pPr>
            <w:r>
              <w:rPr>
                <w:sz w:val="20"/>
              </w:rPr>
              <w:t>Tx1n</w:t>
            </w:r>
          </w:p>
        </w:tc>
        <w:tc>
          <w:tcPr>
            <w:tcW w:w="6005" w:type="dxa"/>
          </w:tcPr>
          <w:p w14:paraId="2A0C08A7">
            <w:pPr>
              <w:pStyle w:val="11"/>
              <w:spacing w:before="3" w:line="211" w:lineRule="exact"/>
              <w:ind w:left="19"/>
              <w:rPr>
                <w:sz w:val="20"/>
              </w:rPr>
            </w:pPr>
            <w:r>
              <w:rPr>
                <w:sz w:val="20"/>
              </w:rPr>
              <w:t>Transmitter Inverted Data Output</w:t>
            </w:r>
          </w:p>
        </w:tc>
        <w:tc>
          <w:tcPr>
            <w:tcW w:w="875" w:type="dxa"/>
          </w:tcPr>
          <w:p w14:paraId="0BFD4F02">
            <w:pPr>
              <w:pStyle w:val="11"/>
              <w:jc w:val="left"/>
              <w:rPr>
                <w:sz w:val="16"/>
              </w:rPr>
            </w:pPr>
          </w:p>
        </w:tc>
      </w:tr>
      <w:tr w14:paraId="7C56314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4A3BEC5F">
            <w:pPr>
              <w:pStyle w:val="11"/>
              <w:spacing w:before="3" w:line="211" w:lineRule="exact"/>
              <w:ind w:left="686" w:right="668"/>
              <w:rPr>
                <w:sz w:val="20"/>
              </w:rPr>
            </w:pPr>
            <w:r>
              <w:rPr>
                <w:sz w:val="20"/>
              </w:rPr>
              <w:t>38</w:t>
            </w:r>
          </w:p>
        </w:tc>
        <w:tc>
          <w:tcPr>
            <w:tcW w:w="1315" w:type="dxa"/>
          </w:tcPr>
          <w:p w14:paraId="20FE0D0E">
            <w:pPr>
              <w:pStyle w:val="11"/>
              <w:spacing w:before="3" w:line="211" w:lineRule="exact"/>
              <w:ind w:left="258" w:right="240"/>
              <w:rPr>
                <w:sz w:val="20"/>
              </w:rPr>
            </w:pPr>
            <w:r>
              <w:rPr>
                <w:sz w:val="20"/>
              </w:rPr>
              <w:t>GND</w:t>
            </w:r>
          </w:p>
        </w:tc>
        <w:tc>
          <w:tcPr>
            <w:tcW w:w="6005" w:type="dxa"/>
          </w:tcPr>
          <w:p w14:paraId="04ED52E6">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7A3CC25B">
            <w:pPr>
              <w:pStyle w:val="11"/>
              <w:spacing w:before="3" w:line="211" w:lineRule="exact"/>
              <w:ind w:left="18"/>
              <w:rPr>
                <w:sz w:val="20"/>
              </w:rPr>
            </w:pPr>
            <w:r>
              <w:rPr>
                <w:w w:val="102"/>
                <w:sz w:val="20"/>
              </w:rPr>
              <w:t>1</w:t>
            </w:r>
          </w:p>
        </w:tc>
      </w:tr>
    </w:tbl>
    <w:p w14:paraId="5C15355D">
      <w:pPr>
        <w:spacing w:before="120"/>
        <w:ind w:left="108"/>
        <w:rPr>
          <w:b/>
          <w:sz w:val="20"/>
        </w:rPr>
      </w:pPr>
      <w:r>
        <w:rPr>
          <w:b/>
          <w:sz w:val="20"/>
          <w:u w:val="thick"/>
        </w:rPr>
        <w:t>Notes</w:t>
      </w:r>
      <w:r>
        <w:rPr>
          <w:b/>
          <w:sz w:val="20"/>
        </w:rPr>
        <w:t>:</w:t>
      </w:r>
    </w:p>
    <w:p w14:paraId="46233173">
      <w:pPr>
        <w:pStyle w:val="10"/>
        <w:numPr>
          <w:ilvl w:val="0"/>
          <w:numId w:val="4"/>
        </w:numPr>
        <w:tabs>
          <w:tab w:val="left" w:pos="336"/>
        </w:tabs>
        <w:spacing w:before="157" w:line="364" w:lineRule="auto"/>
        <w:ind w:right="453" w:firstLine="0"/>
        <w:jc w:val="both"/>
        <w:rPr>
          <w:sz w:val="23"/>
        </w:rPr>
      </w:pPr>
      <w:r>
        <w:rPr>
          <w:sz w:val="23"/>
        </w:rPr>
        <w:t>GND is the symbol for signal and supply (power) common for QSFP28 modules. All are common within the QSFP28 module and all module voltages are referenced to this potential unless otherwise noted. Connect these directly to the host board signal common ground</w:t>
      </w:r>
      <w:r>
        <w:rPr>
          <w:spacing w:val="18"/>
          <w:sz w:val="23"/>
        </w:rPr>
        <w:t xml:space="preserve"> </w:t>
      </w:r>
      <w:r>
        <w:rPr>
          <w:sz w:val="23"/>
        </w:rPr>
        <w:t>plane.</w:t>
      </w:r>
    </w:p>
    <w:p w14:paraId="5DC7BEFA">
      <w:pPr>
        <w:pStyle w:val="10"/>
        <w:numPr>
          <w:ilvl w:val="0"/>
          <w:numId w:val="4"/>
        </w:numPr>
        <w:tabs>
          <w:tab w:val="left" w:pos="380"/>
        </w:tabs>
        <w:spacing w:before="119"/>
        <w:ind w:left="379" w:hanging="272"/>
        <w:jc w:val="both"/>
        <w:rPr>
          <w:sz w:val="23"/>
        </w:rPr>
      </w:pPr>
      <w:r>
        <w:rPr>
          <w:sz w:val="23"/>
        </w:rPr>
        <w:t>VccRx, Vcc1 and VccTx are the receiving and transmission power suppliers and shall be</w:t>
      </w:r>
      <w:r>
        <w:rPr>
          <w:spacing w:val="24"/>
          <w:sz w:val="23"/>
        </w:rPr>
        <w:t xml:space="preserve"> </w:t>
      </w:r>
      <w:r>
        <w:rPr>
          <w:sz w:val="23"/>
        </w:rPr>
        <w:t>applied</w:t>
      </w:r>
    </w:p>
    <w:p w14:paraId="1645BBB8">
      <w:pPr>
        <w:jc w:val="both"/>
        <w:rPr>
          <w:sz w:val="23"/>
        </w:rPr>
        <w:sectPr>
          <w:pgSz w:w="11910" w:h="16840"/>
          <w:pgMar w:top="2120" w:right="420" w:bottom="2400" w:left="1000" w:header="1160" w:footer="1644" w:gutter="0"/>
          <w:cols w:space="720" w:num="1"/>
        </w:sectPr>
      </w:pPr>
    </w:p>
    <w:p w14:paraId="3DB81BD2">
      <w:pPr>
        <w:pStyle w:val="4"/>
        <w:spacing w:before="4" w:line="364" w:lineRule="auto"/>
        <w:ind w:left="108" w:right="451"/>
        <w:jc w:val="both"/>
      </w:pPr>
      <w:r>
        <w:t xml:space="preserve">concurrently. Recommended host board power supply filtering is shown </w:t>
      </w:r>
      <w:r>
        <w:rPr>
          <w:spacing w:val="-3"/>
        </w:rPr>
        <w:t xml:space="preserve">below. </w:t>
      </w:r>
      <w:r>
        <w:t>Vcc Rx, Vcc1 and Vcc Tx may be internally connected within the QSFP28 transceiver module in any combination. The connector pins are each rated for a maximum current of</w:t>
      </w:r>
      <w:r>
        <w:rPr>
          <w:spacing w:val="2"/>
        </w:rPr>
        <w:t xml:space="preserve"> </w:t>
      </w:r>
      <w:r>
        <w:t>500mA.</w:t>
      </w:r>
    </w:p>
    <w:p w14:paraId="30183E2E">
      <w:pPr>
        <w:pStyle w:val="3"/>
        <w:numPr>
          <w:ilvl w:val="0"/>
          <w:numId w:val="3"/>
        </w:numPr>
        <w:tabs>
          <w:tab w:val="left" w:pos="808"/>
          <w:tab w:val="left" w:pos="809"/>
        </w:tabs>
        <w:spacing w:before="116"/>
        <w:ind w:left="808" w:hanging="701"/>
      </w:pPr>
      <w:r>
        <w:t>Digital Diagnostic</w:t>
      </w:r>
      <w:r>
        <w:rPr>
          <w:spacing w:val="1"/>
        </w:rPr>
        <w:t xml:space="preserve"> </w:t>
      </w:r>
      <w:r>
        <w:t>Functions</w:t>
      </w:r>
    </w:p>
    <w:p w14:paraId="2EDCD506">
      <w:pPr>
        <w:pStyle w:val="4"/>
        <w:spacing w:before="249" w:line="364" w:lineRule="auto"/>
        <w:ind w:left="108" w:right="456" w:firstLine="699"/>
        <w:jc w:val="both"/>
      </w:pPr>
      <w:r>
        <w:rPr>
          <w:rFonts w:hint="eastAsia" w:eastAsia="宋体"/>
          <w:lang w:eastAsia="zh-CN"/>
        </w:rPr>
        <w:t>OP-QSFP28-LER</w:t>
      </w:r>
      <w:r>
        <w:rPr>
          <w:spacing w:val="-7"/>
        </w:rPr>
        <w:t xml:space="preserve"> </w:t>
      </w:r>
      <w:r>
        <w:t>support</w:t>
      </w:r>
      <w:r>
        <w:rPr>
          <w:spacing w:val="-5"/>
        </w:rPr>
        <w:t xml:space="preserve"> </w:t>
      </w:r>
      <w:r>
        <w:t>the</w:t>
      </w:r>
      <w:r>
        <w:rPr>
          <w:spacing w:val="-9"/>
        </w:rPr>
        <w:t xml:space="preserve"> </w:t>
      </w:r>
      <w:r>
        <w:t>2-wire</w:t>
      </w:r>
      <w:r>
        <w:rPr>
          <w:spacing w:val="-6"/>
        </w:rPr>
        <w:t xml:space="preserve"> </w:t>
      </w:r>
      <w:r>
        <w:t>serial</w:t>
      </w:r>
      <w:r>
        <w:rPr>
          <w:spacing w:val="-7"/>
        </w:rPr>
        <w:t xml:space="preserve"> </w:t>
      </w:r>
      <w:r>
        <w:t>communication</w:t>
      </w:r>
      <w:r>
        <w:rPr>
          <w:spacing w:val="-7"/>
        </w:rPr>
        <w:t xml:space="preserve"> </w:t>
      </w:r>
      <w:r>
        <w:t>protocol</w:t>
      </w:r>
      <w:r>
        <w:rPr>
          <w:spacing w:val="-9"/>
        </w:rPr>
        <w:t xml:space="preserve"> </w:t>
      </w:r>
      <w:r>
        <w:t>as</w:t>
      </w:r>
      <w:r>
        <w:rPr>
          <w:spacing w:val="-7"/>
        </w:rPr>
        <w:t xml:space="preserve"> </w:t>
      </w:r>
      <w:r>
        <w:t>defined</w:t>
      </w:r>
      <w:r>
        <w:rPr>
          <w:spacing w:val="-6"/>
        </w:rPr>
        <w:t xml:space="preserve"> </w:t>
      </w:r>
      <w:r>
        <w:t>in</w:t>
      </w:r>
      <w:r>
        <w:rPr>
          <w:spacing w:val="-7"/>
        </w:rPr>
        <w:t xml:space="preserve"> </w:t>
      </w:r>
      <w:r>
        <w:t>the</w:t>
      </w:r>
      <w:r>
        <w:rPr>
          <w:spacing w:val="-7"/>
        </w:rPr>
        <w:t xml:space="preserve"> </w:t>
      </w:r>
      <w:r>
        <w:t>QSFP28 MSA. Which allows real-time access to the following operating</w:t>
      </w:r>
      <w:r>
        <w:rPr>
          <w:spacing w:val="16"/>
        </w:rPr>
        <w:t xml:space="preserve"> </w:t>
      </w:r>
      <w:r>
        <w:t>parameters:</w:t>
      </w:r>
    </w:p>
    <w:p w14:paraId="7FC3EACF">
      <w:pPr>
        <w:pStyle w:val="10"/>
        <w:numPr>
          <w:ilvl w:val="0"/>
          <w:numId w:val="5"/>
        </w:numPr>
        <w:tabs>
          <w:tab w:val="left" w:pos="516"/>
          <w:tab w:val="left" w:pos="517"/>
        </w:tabs>
        <w:spacing w:before="2"/>
        <w:ind w:hanging="409"/>
        <w:rPr>
          <w:sz w:val="23"/>
        </w:rPr>
      </w:pPr>
      <w:r>
        <w:rPr>
          <w:sz w:val="23"/>
        </w:rPr>
        <w:t>Transceiver temperature</w:t>
      </w:r>
    </w:p>
    <w:p w14:paraId="32993BD6">
      <w:pPr>
        <w:pStyle w:val="10"/>
        <w:numPr>
          <w:ilvl w:val="0"/>
          <w:numId w:val="5"/>
        </w:numPr>
        <w:tabs>
          <w:tab w:val="left" w:pos="516"/>
          <w:tab w:val="left" w:pos="517"/>
        </w:tabs>
        <w:spacing w:before="137"/>
        <w:ind w:hanging="409"/>
        <w:rPr>
          <w:sz w:val="23"/>
        </w:rPr>
      </w:pPr>
      <w:r>
        <w:rPr>
          <w:sz w:val="23"/>
        </w:rPr>
        <w:t>Laser bias current</w:t>
      </w:r>
    </w:p>
    <w:p w14:paraId="37B54A90">
      <w:pPr>
        <w:pStyle w:val="10"/>
        <w:numPr>
          <w:ilvl w:val="0"/>
          <w:numId w:val="5"/>
        </w:numPr>
        <w:tabs>
          <w:tab w:val="left" w:pos="516"/>
          <w:tab w:val="left" w:pos="517"/>
        </w:tabs>
        <w:spacing w:before="139"/>
        <w:ind w:hanging="409"/>
        <w:rPr>
          <w:sz w:val="23"/>
        </w:rPr>
      </w:pPr>
      <w:r>
        <w:rPr>
          <w:sz w:val="23"/>
        </w:rPr>
        <w:t>Transmitted optical</w:t>
      </w:r>
      <w:r>
        <w:rPr>
          <w:spacing w:val="1"/>
          <w:sz w:val="23"/>
        </w:rPr>
        <w:t xml:space="preserve"> </w:t>
      </w:r>
      <w:r>
        <w:rPr>
          <w:sz w:val="23"/>
        </w:rPr>
        <w:t>power</w:t>
      </w:r>
    </w:p>
    <w:p w14:paraId="5108C491">
      <w:pPr>
        <w:pStyle w:val="10"/>
        <w:numPr>
          <w:ilvl w:val="0"/>
          <w:numId w:val="5"/>
        </w:numPr>
        <w:tabs>
          <w:tab w:val="left" w:pos="516"/>
          <w:tab w:val="left" w:pos="517"/>
        </w:tabs>
        <w:spacing w:before="137"/>
        <w:ind w:hanging="409"/>
        <w:rPr>
          <w:sz w:val="23"/>
        </w:rPr>
      </w:pPr>
      <w:r>
        <w:rPr>
          <w:sz w:val="23"/>
        </w:rPr>
        <w:t>Received optical</w:t>
      </w:r>
      <w:r>
        <w:rPr>
          <w:spacing w:val="-1"/>
          <w:sz w:val="23"/>
        </w:rPr>
        <w:t xml:space="preserve"> </w:t>
      </w:r>
      <w:r>
        <w:rPr>
          <w:sz w:val="23"/>
        </w:rPr>
        <w:t>power</w:t>
      </w:r>
    </w:p>
    <w:p w14:paraId="06FC8235">
      <w:pPr>
        <w:pStyle w:val="10"/>
        <w:numPr>
          <w:ilvl w:val="0"/>
          <w:numId w:val="5"/>
        </w:numPr>
        <w:tabs>
          <w:tab w:val="left" w:pos="517"/>
        </w:tabs>
        <w:spacing w:before="139"/>
        <w:ind w:hanging="409"/>
        <w:jc w:val="both"/>
        <w:rPr>
          <w:sz w:val="23"/>
        </w:rPr>
      </w:pPr>
      <w:r>
        <w:rPr>
          <w:sz w:val="23"/>
        </w:rPr>
        <w:t>Transceiver supply</w:t>
      </w:r>
      <w:r>
        <w:rPr>
          <w:spacing w:val="1"/>
          <w:sz w:val="23"/>
        </w:rPr>
        <w:t xml:space="preserve"> </w:t>
      </w:r>
      <w:r>
        <w:rPr>
          <w:sz w:val="23"/>
        </w:rPr>
        <w:t>voltage</w:t>
      </w:r>
    </w:p>
    <w:p w14:paraId="6847994A">
      <w:pPr>
        <w:pStyle w:val="4"/>
        <w:spacing w:before="138" w:line="364" w:lineRule="auto"/>
        <w:ind w:left="108" w:right="453" w:firstLine="699"/>
        <w:jc w:val="both"/>
      </w:pPr>
      <w:r>
        <w:t>It also provides a sophisticated system of alarm and warning flags, which may be used to alert end- users when particular operating parameters are outside of a factory-set normal range.</w:t>
      </w:r>
    </w:p>
    <w:p w14:paraId="1C162A67">
      <w:pPr>
        <w:pStyle w:val="4"/>
        <w:spacing w:before="2" w:line="364" w:lineRule="auto"/>
        <w:ind w:left="108" w:right="450" w:firstLine="699"/>
        <w:jc w:val="both"/>
      </w:pPr>
      <w:r>
        <w:t>The operating and diagnostics information is monitored and reported by a Digital Diagnostics Transceiver Controller inside the transceiver, which is accessed through the 2-wire serial interface. When the serial protocol is activated, the serial clock signal (SCL pin) is generated by the host. The positive edge clocks</w:t>
      </w:r>
      <w:r>
        <w:rPr>
          <w:spacing w:val="-8"/>
        </w:rPr>
        <w:t xml:space="preserve"> </w:t>
      </w:r>
      <w:r>
        <w:t>data</w:t>
      </w:r>
      <w:r>
        <w:rPr>
          <w:spacing w:val="-7"/>
        </w:rPr>
        <w:t xml:space="preserve"> </w:t>
      </w:r>
      <w:r>
        <w:t>into</w:t>
      </w:r>
      <w:r>
        <w:rPr>
          <w:spacing w:val="-8"/>
        </w:rPr>
        <w:t xml:space="preserve"> </w:t>
      </w:r>
      <w:r>
        <w:t>the</w:t>
      </w:r>
      <w:r>
        <w:rPr>
          <w:spacing w:val="-8"/>
        </w:rPr>
        <w:t xml:space="preserve"> </w:t>
      </w:r>
      <w:r>
        <w:t>QSFP28</w:t>
      </w:r>
      <w:r>
        <w:rPr>
          <w:spacing w:val="-7"/>
        </w:rPr>
        <w:t xml:space="preserve"> </w:t>
      </w:r>
      <w:r>
        <w:t>transceiver</w:t>
      </w:r>
      <w:r>
        <w:rPr>
          <w:spacing w:val="-7"/>
        </w:rPr>
        <w:t xml:space="preserve"> </w:t>
      </w:r>
      <w:r>
        <w:t>into</w:t>
      </w:r>
      <w:r>
        <w:rPr>
          <w:spacing w:val="-4"/>
        </w:rPr>
        <w:t xml:space="preserve"> </w:t>
      </w:r>
      <w:r>
        <w:t>those</w:t>
      </w:r>
      <w:r>
        <w:rPr>
          <w:spacing w:val="-7"/>
        </w:rPr>
        <w:t xml:space="preserve"> </w:t>
      </w:r>
      <w:r>
        <w:t>segments</w:t>
      </w:r>
      <w:r>
        <w:rPr>
          <w:spacing w:val="-7"/>
        </w:rPr>
        <w:t xml:space="preserve"> </w:t>
      </w:r>
      <w:r>
        <w:t>of</w:t>
      </w:r>
      <w:r>
        <w:rPr>
          <w:spacing w:val="-9"/>
        </w:rPr>
        <w:t xml:space="preserve"> </w:t>
      </w:r>
      <w:r>
        <w:t>its</w:t>
      </w:r>
      <w:r>
        <w:rPr>
          <w:spacing w:val="-6"/>
        </w:rPr>
        <w:t xml:space="preserve"> </w:t>
      </w:r>
      <w:r>
        <w:t>memory</w:t>
      </w:r>
      <w:r>
        <w:rPr>
          <w:spacing w:val="-6"/>
        </w:rPr>
        <w:t xml:space="preserve"> </w:t>
      </w:r>
      <w:r>
        <w:t>map</w:t>
      </w:r>
      <w:r>
        <w:rPr>
          <w:spacing w:val="-7"/>
        </w:rPr>
        <w:t xml:space="preserve"> </w:t>
      </w:r>
      <w:r>
        <w:t>that</w:t>
      </w:r>
      <w:r>
        <w:rPr>
          <w:spacing w:val="-7"/>
        </w:rPr>
        <w:t xml:space="preserve"> </w:t>
      </w:r>
      <w:r>
        <w:t>are</w:t>
      </w:r>
      <w:r>
        <w:rPr>
          <w:spacing w:val="-10"/>
        </w:rPr>
        <w:t xml:space="preserve"> </w:t>
      </w:r>
      <w:r>
        <w:t>not</w:t>
      </w:r>
      <w:r>
        <w:rPr>
          <w:spacing w:val="-6"/>
        </w:rPr>
        <w:t xml:space="preserve"> </w:t>
      </w:r>
      <w:r>
        <w:t>write-protected. The negative edge clocks data from the QSFP28 transceiver. The serial data signal (SDA pin) is bi- directional for serial data transfer. The host uses SDA in conjunction with SCL to mark the start and end   of serial protocol activation. The memories are organized as a series of 8-bit data words that can be addressed individually or sequentially. The 2-wire serial interface provides sequential or random access to the 8 bit parameters, addressed from 00h to the maximum address of the</w:t>
      </w:r>
      <w:r>
        <w:rPr>
          <w:spacing w:val="19"/>
        </w:rPr>
        <w:t xml:space="preserve"> </w:t>
      </w:r>
      <w:r>
        <w:t>memory.</w:t>
      </w:r>
    </w:p>
    <w:p w14:paraId="6A913EE2">
      <w:pPr>
        <w:pStyle w:val="4"/>
        <w:spacing w:before="4" w:line="364" w:lineRule="auto"/>
        <w:ind w:left="108" w:right="452" w:firstLine="699"/>
        <w:jc w:val="both"/>
      </w:pPr>
      <w:r>
        <w:t>This clause defines the Memory Map for QSFP28 transceiver used for serial ID, digital monitoring and certain control functions. The interface is mandatory for all QSFP28 devices. The memory map has been changed in order to accommodate 4 optical channels and limit the required memory space. The structure of the memory is shown in Figure 2 -QSFP28 Memory Map. The memory space is arranged into  a lower, single page, address space of 128 bytes and multiple upper address space pages. This structure permits timely access to addresses in the lower page, e.g. Interrupt Flags and Monitors. Less time critical entries,</w:t>
      </w:r>
      <w:r>
        <w:rPr>
          <w:spacing w:val="16"/>
        </w:rPr>
        <w:t xml:space="preserve"> </w:t>
      </w:r>
      <w:r>
        <w:t>e.g.</w:t>
      </w:r>
      <w:r>
        <w:rPr>
          <w:spacing w:val="14"/>
        </w:rPr>
        <w:t xml:space="preserve"> </w:t>
      </w:r>
      <w:r>
        <w:t>serial</w:t>
      </w:r>
      <w:r>
        <w:rPr>
          <w:spacing w:val="16"/>
        </w:rPr>
        <w:t xml:space="preserve"> </w:t>
      </w:r>
      <w:r>
        <w:t>ID</w:t>
      </w:r>
      <w:r>
        <w:rPr>
          <w:spacing w:val="18"/>
        </w:rPr>
        <w:t xml:space="preserve"> </w:t>
      </w:r>
      <w:r>
        <w:t>information</w:t>
      </w:r>
      <w:r>
        <w:rPr>
          <w:spacing w:val="16"/>
        </w:rPr>
        <w:t xml:space="preserve"> </w:t>
      </w:r>
      <w:r>
        <w:t>and</w:t>
      </w:r>
      <w:r>
        <w:rPr>
          <w:spacing w:val="18"/>
        </w:rPr>
        <w:t xml:space="preserve"> </w:t>
      </w:r>
      <w:r>
        <w:t>threshold</w:t>
      </w:r>
      <w:r>
        <w:rPr>
          <w:spacing w:val="16"/>
        </w:rPr>
        <w:t xml:space="preserve"> </w:t>
      </w:r>
      <w:r>
        <w:t>settings,</w:t>
      </w:r>
      <w:r>
        <w:rPr>
          <w:spacing w:val="16"/>
        </w:rPr>
        <w:t xml:space="preserve"> </w:t>
      </w:r>
      <w:r>
        <w:t>are</w:t>
      </w:r>
      <w:r>
        <w:rPr>
          <w:spacing w:val="13"/>
        </w:rPr>
        <w:t xml:space="preserve"> </w:t>
      </w:r>
      <w:r>
        <w:t>available</w:t>
      </w:r>
      <w:r>
        <w:rPr>
          <w:spacing w:val="14"/>
        </w:rPr>
        <w:t xml:space="preserve"> </w:t>
      </w:r>
      <w:r>
        <w:t>with</w:t>
      </w:r>
      <w:r>
        <w:rPr>
          <w:spacing w:val="16"/>
        </w:rPr>
        <w:t xml:space="preserve"> </w:t>
      </w:r>
      <w:r>
        <w:t>the</w:t>
      </w:r>
      <w:r>
        <w:rPr>
          <w:spacing w:val="16"/>
        </w:rPr>
        <w:t xml:space="preserve"> </w:t>
      </w:r>
      <w:r>
        <w:t>Page</w:t>
      </w:r>
      <w:r>
        <w:rPr>
          <w:spacing w:val="16"/>
        </w:rPr>
        <w:t xml:space="preserve"> </w:t>
      </w:r>
      <w:r>
        <w:t>Select</w:t>
      </w:r>
      <w:r>
        <w:rPr>
          <w:spacing w:val="17"/>
        </w:rPr>
        <w:t xml:space="preserve"> </w:t>
      </w:r>
      <w:r>
        <w:t>function.</w:t>
      </w:r>
      <w:r>
        <w:rPr>
          <w:spacing w:val="16"/>
        </w:rPr>
        <w:t xml:space="preserve"> </w:t>
      </w:r>
      <w:r>
        <w:t>The</w:t>
      </w:r>
    </w:p>
    <w:p w14:paraId="6BD44EE8">
      <w:pPr>
        <w:spacing w:line="364" w:lineRule="auto"/>
        <w:jc w:val="both"/>
        <w:sectPr>
          <w:pgSz w:w="11910" w:h="16840"/>
          <w:pgMar w:top="2100" w:right="420" w:bottom="2400" w:left="1000" w:header="1160" w:footer="1644" w:gutter="0"/>
          <w:cols w:space="720" w:num="1"/>
        </w:sectPr>
      </w:pPr>
    </w:p>
    <w:p w14:paraId="3E23B766">
      <w:pPr>
        <w:pStyle w:val="4"/>
        <w:spacing w:before="4" w:line="364" w:lineRule="auto"/>
        <w:ind w:left="108" w:right="449"/>
        <w:jc w:val="both"/>
      </w:pPr>
      <w:r>
        <w:t>structure also provides address expansion by adding additional upper pages as needed. For example, in Figure 2 upper pages 01 and 02 are optional. Upper page 01 allows implementation of Application Select Table, and upper page 02 provides user read/write space. The lower page and upper pages 00 and 03 are always implemented. The interface address used is A0xh and is mainly used for time critical data like interrupt handling in order to enable a “one-time-read” for all data related to an interrupt situation. After an Interrupt, IntL, has been asserted, the host can read out the flag field to determine the effected channel and type of flag.</w:t>
      </w:r>
    </w:p>
    <w:p w14:paraId="6C4F4D63">
      <w:pPr>
        <w:pStyle w:val="4"/>
        <w:spacing w:before="3" w:line="364" w:lineRule="auto"/>
        <w:ind w:left="108" w:right="455" w:firstLine="699"/>
        <w:jc w:val="both"/>
      </w:pPr>
      <w:r>
        <w:t>For more detailed information including memory map definitions, please see the QSFP28 MSA Specification.</w:t>
      </w:r>
    </w:p>
    <w:p w14:paraId="432C99AC">
      <w:pPr>
        <w:pStyle w:val="3"/>
        <w:numPr>
          <w:ilvl w:val="0"/>
          <w:numId w:val="3"/>
        </w:numPr>
        <w:tabs>
          <w:tab w:val="left" w:pos="809"/>
        </w:tabs>
        <w:spacing w:before="233"/>
        <w:ind w:left="808" w:hanging="701"/>
      </w:pPr>
      <w:r>
        <w:t xml:space="preserve">Host - </w:t>
      </w:r>
      <w:r>
        <w:rPr>
          <w:spacing w:val="-3"/>
        </w:rPr>
        <w:t xml:space="preserve">Transceiver </w:t>
      </w:r>
      <w:r>
        <w:t>Interface Block</w:t>
      </w:r>
      <w:r>
        <w:rPr>
          <w:spacing w:val="-6"/>
        </w:rPr>
        <w:t xml:space="preserve"> </w:t>
      </w:r>
      <w:r>
        <w:t>Diagram</w:t>
      </w:r>
    </w:p>
    <w:p w14:paraId="689A913F">
      <w:pPr>
        <w:pStyle w:val="4"/>
        <w:rPr>
          <w:b/>
          <w:sz w:val="20"/>
        </w:rPr>
      </w:pPr>
    </w:p>
    <w:p w14:paraId="205FAEE7">
      <w:pPr>
        <w:pStyle w:val="4"/>
        <w:spacing w:before="10"/>
        <w:rPr>
          <w:b/>
          <w:sz w:val="25"/>
        </w:rPr>
      </w:pPr>
      <w:r>
        <w:rPr>
          <w:lang w:eastAsia="zh-CN" w:bidi="ar-SA"/>
        </w:rPr>
        <w:drawing>
          <wp:anchor distT="0" distB="0" distL="0" distR="0" simplePos="0" relativeHeight="251659264" behindDoc="0" locked="0" layoutInCell="1" allowOverlap="1">
            <wp:simplePos x="0" y="0"/>
            <wp:positionH relativeFrom="page">
              <wp:posOffset>1923415</wp:posOffset>
            </wp:positionH>
            <wp:positionV relativeFrom="paragraph">
              <wp:posOffset>213360</wp:posOffset>
            </wp:positionV>
            <wp:extent cx="3884930" cy="444309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7" cstate="print"/>
                    <a:stretch>
                      <a:fillRect/>
                    </a:stretch>
                  </pic:blipFill>
                  <pic:spPr>
                    <a:xfrm>
                      <a:off x="0" y="0"/>
                      <a:ext cx="3885089" cy="4442841"/>
                    </a:xfrm>
                    <a:prstGeom prst="rect">
                      <a:avLst/>
                    </a:prstGeom>
                  </pic:spPr>
                </pic:pic>
              </a:graphicData>
            </a:graphic>
          </wp:anchor>
        </w:drawing>
      </w:r>
    </w:p>
    <w:p w14:paraId="58B07402">
      <w:pPr>
        <w:rPr>
          <w:sz w:val="25"/>
        </w:rPr>
        <w:sectPr>
          <w:pgSz w:w="11910" w:h="16840"/>
          <w:pgMar w:top="2100" w:right="420" w:bottom="2400" w:left="1000" w:header="1160" w:footer="1644" w:gutter="0"/>
          <w:cols w:space="720" w:num="1"/>
        </w:sectPr>
      </w:pPr>
    </w:p>
    <w:p w14:paraId="25CFCC9A">
      <w:pPr>
        <w:pStyle w:val="10"/>
        <w:numPr>
          <w:ilvl w:val="0"/>
          <w:numId w:val="3"/>
        </w:numPr>
        <w:tabs>
          <w:tab w:val="left" w:pos="809"/>
        </w:tabs>
        <w:spacing w:before="2"/>
        <w:ind w:left="808" w:hanging="701"/>
        <w:rPr>
          <w:b/>
          <w:sz w:val="29"/>
        </w:rPr>
      </w:pPr>
      <w:r>
        <w:rPr>
          <w:lang w:eastAsia="zh-CN" w:bidi="ar-SA"/>
        </w:rPr>
        <w:drawing>
          <wp:anchor distT="0" distB="0" distL="0" distR="0" simplePos="0" relativeHeight="251663360" behindDoc="0" locked="0" layoutInCell="1" allowOverlap="1">
            <wp:simplePos x="0" y="0"/>
            <wp:positionH relativeFrom="page">
              <wp:posOffset>1115060</wp:posOffset>
            </wp:positionH>
            <wp:positionV relativeFrom="page">
              <wp:posOffset>3062605</wp:posOffset>
            </wp:positionV>
            <wp:extent cx="3296285" cy="90932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8" cstate="print"/>
                    <a:stretch>
                      <a:fillRect/>
                    </a:stretch>
                  </pic:blipFill>
                  <pic:spPr>
                    <a:xfrm>
                      <a:off x="0" y="0"/>
                      <a:ext cx="3296581" cy="909637"/>
                    </a:xfrm>
                    <a:prstGeom prst="rect">
                      <a:avLst/>
                    </a:prstGeom>
                  </pic:spPr>
                </pic:pic>
              </a:graphicData>
            </a:graphic>
          </wp:anchor>
        </w:drawing>
      </w:r>
      <w:r>
        <w:rPr>
          <w:lang w:eastAsia="zh-CN" w:bidi="ar-SA"/>
        </w:rPr>
        <w:drawing>
          <wp:anchor distT="0" distB="0" distL="0" distR="0" simplePos="0" relativeHeight="251664384" behindDoc="0" locked="0" layoutInCell="1" allowOverlap="1">
            <wp:simplePos x="0" y="0"/>
            <wp:positionH relativeFrom="page">
              <wp:posOffset>1115060</wp:posOffset>
            </wp:positionH>
            <wp:positionV relativeFrom="paragraph">
              <wp:posOffset>650240</wp:posOffset>
            </wp:positionV>
            <wp:extent cx="3296285" cy="98107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9" cstate="print"/>
                    <a:stretch>
                      <a:fillRect/>
                    </a:stretch>
                  </pic:blipFill>
                  <pic:spPr>
                    <a:xfrm>
                      <a:off x="0" y="0"/>
                      <a:ext cx="3296442" cy="981075"/>
                    </a:xfrm>
                    <a:prstGeom prst="rect">
                      <a:avLst/>
                    </a:prstGeom>
                  </pic:spPr>
                </pic:pic>
              </a:graphicData>
            </a:graphic>
          </wp:anchor>
        </w:drawing>
      </w:r>
      <w:r>
        <w:rPr>
          <w:b/>
          <w:sz w:val="29"/>
        </w:rPr>
        <w:t>Outline Dimensions</w:t>
      </w:r>
    </w:p>
    <w:p w14:paraId="4D09EDF3">
      <w:pPr>
        <w:pStyle w:val="4"/>
        <w:rPr>
          <w:b/>
          <w:sz w:val="20"/>
        </w:rPr>
      </w:pPr>
    </w:p>
    <w:p w14:paraId="4D9DE705">
      <w:pPr>
        <w:pStyle w:val="4"/>
        <w:rPr>
          <w:b/>
          <w:sz w:val="20"/>
        </w:rPr>
      </w:pPr>
    </w:p>
    <w:p w14:paraId="0F993E4F">
      <w:pPr>
        <w:pStyle w:val="4"/>
        <w:rPr>
          <w:b/>
          <w:sz w:val="20"/>
        </w:rPr>
      </w:pPr>
    </w:p>
    <w:p w14:paraId="12E35F3D">
      <w:pPr>
        <w:pStyle w:val="4"/>
        <w:rPr>
          <w:b/>
          <w:sz w:val="20"/>
        </w:rPr>
      </w:pPr>
    </w:p>
    <w:p w14:paraId="1506133D">
      <w:pPr>
        <w:pStyle w:val="4"/>
        <w:rPr>
          <w:b/>
          <w:sz w:val="20"/>
        </w:rPr>
      </w:pPr>
    </w:p>
    <w:p w14:paraId="0FF0FCA4">
      <w:pPr>
        <w:pStyle w:val="4"/>
        <w:rPr>
          <w:b/>
          <w:sz w:val="20"/>
        </w:rPr>
      </w:pPr>
    </w:p>
    <w:p w14:paraId="29641696">
      <w:pPr>
        <w:pStyle w:val="4"/>
        <w:rPr>
          <w:b/>
          <w:sz w:val="20"/>
        </w:rPr>
      </w:pPr>
    </w:p>
    <w:p w14:paraId="2180DC28">
      <w:pPr>
        <w:pStyle w:val="4"/>
        <w:rPr>
          <w:b/>
          <w:sz w:val="20"/>
        </w:rPr>
      </w:pPr>
    </w:p>
    <w:p w14:paraId="1DC3F282">
      <w:pPr>
        <w:pStyle w:val="4"/>
        <w:rPr>
          <w:b/>
          <w:sz w:val="20"/>
        </w:rPr>
      </w:pPr>
    </w:p>
    <w:p w14:paraId="6B09D5B5">
      <w:pPr>
        <w:pStyle w:val="4"/>
        <w:rPr>
          <w:b/>
          <w:sz w:val="20"/>
        </w:rPr>
      </w:pPr>
    </w:p>
    <w:p w14:paraId="51D2A536">
      <w:pPr>
        <w:pStyle w:val="4"/>
        <w:rPr>
          <w:b/>
          <w:sz w:val="20"/>
        </w:rPr>
      </w:pPr>
    </w:p>
    <w:p w14:paraId="63E8481E">
      <w:pPr>
        <w:pStyle w:val="4"/>
        <w:rPr>
          <w:b/>
          <w:sz w:val="20"/>
        </w:rPr>
      </w:pPr>
    </w:p>
    <w:p w14:paraId="6E3C76B4">
      <w:pPr>
        <w:pStyle w:val="4"/>
        <w:rPr>
          <w:b/>
          <w:sz w:val="20"/>
        </w:rPr>
      </w:pPr>
    </w:p>
    <w:p w14:paraId="3C29079C">
      <w:pPr>
        <w:pStyle w:val="4"/>
        <w:rPr>
          <w:b/>
          <w:sz w:val="20"/>
        </w:rPr>
      </w:pPr>
    </w:p>
    <w:p w14:paraId="66388147">
      <w:pPr>
        <w:pStyle w:val="4"/>
        <w:rPr>
          <w:b/>
          <w:sz w:val="20"/>
        </w:rPr>
      </w:pPr>
    </w:p>
    <w:p w14:paraId="70F2E1FD">
      <w:pPr>
        <w:pStyle w:val="4"/>
        <w:rPr>
          <w:b/>
          <w:sz w:val="20"/>
        </w:rPr>
      </w:pPr>
    </w:p>
    <w:p w14:paraId="19BBDDFB">
      <w:pPr>
        <w:pStyle w:val="4"/>
        <w:rPr>
          <w:b/>
          <w:sz w:val="20"/>
        </w:rPr>
      </w:pPr>
    </w:p>
    <w:p w14:paraId="517D77BA">
      <w:pPr>
        <w:pStyle w:val="4"/>
        <w:rPr>
          <w:b/>
          <w:sz w:val="20"/>
        </w:rPr>
      </w:pPr>
    </w:p>
    <w:p w14:paraId="4B69E3A4">
      <w:pPr>
        <w:pStyle w:val="4"/>
        <w:rPr>
          <w:b/>
          <w:sz w:val="20"/>
        </w:rPr>
      </w:pPr>
    </w:p>
    <w:p w14:paraId="28798A61">
      <w:pPr>
        <w:pStyle w:val="4"/>
        <w:rPr>
          <w:b/>
          <w:sz w:val="20"/>
        </w:rPr>
      </w:pPr>
    </w:p>
    <w:p w14:paraId="0E3C7BD2">
      <w:pPr>
        <w:pStyle w:val="4"/>
        <w:rPr>
          <w:b/>
          <w:sz w:val="20"/>
        </w:rPr>
      </w:pPr>
    </w:p>
    <w:p w14:paraId="799FBAA1">
      <w:pPr>
        <w:pStyle w:val="4"/>
        <w:rPr>
          <w:b/>
          <w:sz w:val="20"/>
        </w:rPr>
      </w:pPr>
    </w:p>
    <w:p w14:paraId="721F258D">
      <w:pPr>
        <w:pStyle w:val="4"/>
        <w:rPr>
          <w:b/>
          <w:sz w:val="20"/>
        </w:rPr>
      </w:pPr>
    </w:p>
    <w:p w14:paraId="57B82573">
      <w:pPr>
        <w:pStyle w:val="4"/>
        <w:rPr>
          <w:b/>
          <w:sz w:val="20"/>
        </w:rPr>
      </w:pPr>
    </w:p>
    <w:p w14:paraId="6985E38A">
      <w:pPr>
        <w:pStyle w:val="4"/>
        <w:rPr>
          <w:b/>
          <w:sz w:val="29"/>
        </w:rPr>
      </w:pPr>
    </w:p>
    <w:p w14:paraId="0635656C">
      <w:pPr>
        <w:spacing w:before="94"/>
        <w:rPr>
          <w:b/>
        </w:rPr>
      </w:pPr>
      <w:r>
        <w:rPr>
          <w:lang w:eastAsia="zh-CN" w:bidi="ar-SA"/>
        </w:rPr>
        <w:drawing>
          <wp:anchor distT="0" distB="0" distL="0" distR="0" simplePos="0" relativeHeight="251661312" behindDoc="0" locked="0" layoutInCell="1" allowOverlap="1">
            <wp:simplePos x="0" y="0"/>
            <wp:positionH relativeFrom="page">
              <wp:posOffset>913130</wp:posOffset>
            </wp:positionH>
            <wp:positionV relativeFrom="paragraph">
              <wp:posOffset>-1189990</wp:posOffset>
            </wp:positionV>
            <wp:extent cx="3348990" cy="923925"/>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a:picLocks noChangeAspect="1"/>
                    </pic:cNvPicPr>
                  </pic:nvPicPr>
                  <pic:blipFill>
                    <a:blip r:embed="rId10" cstate="print"/>
                    <a:stretch>
                      <a:fillRect/>
                    </a:stretch>
                  </pic:blipFill>
                  <pic:spPr>
                    <a:xfrm>
                      <a:off x="0" y="0"/>
                      <a:ext cx="3349132" cy="923925"/>
                    </a:xfrm>
                    <a:prstGeom prst="rect">
                      <a:avLst/>
                    </a:prstGeom>
                  </pic:spPr>
                </pic:pic>
              </a:graphicData>
            </a:graphic>
          </wp:anchor>
        </w:drawing>
      </w:r>
      <w:r>
        <w:rPr>
          <w:lang w:eastAsia="zh-CN" w:bidi="ar-SA"/>
        </w:rPr>
        <w:drawing>
          <wp:anchor distT="0" distB="0" distL="0" distR="0" simplePos="0" relativeHeight="251662336" behindDoc="0" locked="0" layoutInCell="1" allowOverlap="1">
            <wp:simplePos x="0" y="0"/>
            <wp:positionH relativeFrom="page">
              <wp:posOffset>4518025</wp:posOffset>
            </wp:positionH>
            <wp:positionV relativeFrom="paragraph">
              <wp:posOffset>-3159760</wp:posOffset>
            </wp:positionV>
            <wp:extent cx="2326005" cy="2900045"/>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a:picLocks noChangeAspect="1"/>
                    </pic:cNvPicPr>
                  </pic:nvPicPr>
                  <pic:blipFill>
                    <a:blip r:embed="rId11" cstate="print"/>
                    <a:stretch>
                      <a:fillRect/>
                    </a:stretch>
                  </pic:blipFill>
                  <pic:spPr>
                    <a:xfrm>
                      <a:off x="0" y="0"/>
                      <a:ext cx="2325927" cy="2900362"/>
                    </a:xfrm>
                    <a:prstGeom prst="rect">
                      <a:avLst/>
                    </a:prstGeom>
                  </pic:spPr>
                </pic:pic>
              </a:graphicData>
            </a:graphic>
          </wp:anchor>
        </w:drawing>
      </w:r>
    </w:p>
    <w:p w14:paraId="64955502">
      <w:pPr>
        <w:pStyle w:val="4"/>
        <w:spacing w:before="4"/>
        <w:rPr>
          <w:b/>
          <w:sz w:val="21"/>
        </w:rPr>
      </w:pPr>
    </w:p>
    <w:p w14:paraId="710DE8C2"/>
    <w:sectPr>
      <w:pgSz w:w="11910" w:h="16840"/>
      <w:pgMar w:top="2100" w:right="420" w:bottom="2400" w:left="1000" w:header="1160" w:footer="164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5"/>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2E33F2AA">
    <w:pPr>
      <w:pStyle w:val="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3B8ED">
    <w:pPr>
      <w:pStyle w:val="4"/>
      <w:spacing w:line="14" w:lineRule="auto"/>
      <w:rPr>
        <w:sz w:val="20"/>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38735</wp:posOffset>
          </wp:positionH>
          <wp:positionV relativeFrom="paragraph">
            <wp:posOffset>109220</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0480C"/>
    <w:multiLevelType w:val="multilevel"/>
    <w:tmpl w:val="0210480C"/>
    <w:lvl w:ilvl="0" w:tentative="0">
      <w:start w:val="0"/>
      <w:numFmt w:val="bullet"/>
      <w:lvlText w:val=""/>
      <w:lvlJc w:val="left"/>
      <w:pPr>
        <w:ind w:left="516" w:hanging="408"/>
      </w:pPr>
      <w:rPr>
        <w:rFonts w:hint="default" w:ascii="Wingdings" w:hAnsi="Wingdings" w:eastAsia="Wingdings" w:cs="Wingdings"/>
        <w:w w:val="101"/>
        <w:sz w:val="23"/>
        <w:szCs w:val="23"/>
        <w:lang w:val="en-US" w:eastAsia="en-US" w:bidi="en-US"/>
      </w:rPr>
    </w:lvl>
    <w:lvl w:ilvl="1" w:tentative="0">
      <w:start w:val="0"/>
      <w:numFmt w:val="bullet"/>
      <w:lvlText w:val="•"/>
      <w:lvlJc w:val="left"/>
      <w:pPr>
        <w:ind w:left="1516" w:hanging="408"/>
      </w:pPr>
      <w:rPr>
        <w:rFonts w:hint="default"/>
        <w:lang w:val="en-US" w:eastAsia="en-US" w:bidi="en-US"/>
      </w:rPr>
    </w:lvl>
    <w:lvl w:ilvl="2" w:tentative="0">
      <w:start w:val="0"/>
      <w:numFmt w:val="bullet"/>
      <w:lvlText w:val="•"/>
      <w:lvlJc w:val="left"/>
      <w:pPr>
        <w:ind w:left="2512" w:hanging="408"/>
      </w:pPr>
      <w:rPr>
        <w:rFonts w:hint="default"/>
        <w:lang w:val="en-US" w:eastAsia="en-US" w:bidi="en-US"/>
      </w:rPr>
    </w:lvl>
    <w:lvl w:ilvl="3" w:tentative="0">
      <w:start w:val="0"/>
      <w:numFmt w:val="bullet"/>
      <w:lvlText w:val="•"/>
      <w:lvlJc w:val="left"/>
      <w:pPr>
        <w:ind w:left="3509" w:hanging="408"/>
      </w:pPr>
      <w:rPr>
        <w:rFonts w:hint="default"/>
        <w:lang w:val="en-US" w:eastAsia="en-US" w:bidi="en-US"/>
      </w:rPr>
    </w:lvl>
    <w:lvl w:ilvl="4" w:tentative="0">
      <w:start w:val="0"/>
      <w:numFmt w:val="bullet"/>
      <w:lvlText w:val="•"/>
      <w:lvlJc w:val="left"/>
      <w:pPr>
        <w:ind w:left="4505" w:hanging="408"/>
      </w:pPr>
      <w:rPr>
        <w:rFonts w:hint="default"/>
        <w:lang w:val="en-US" w:eastAsia="en-US" w:bidi="en-US"/>
      </w:rPr>
    </w:lvl>
    <w:lvl w:ilvl="5" w:tentative="0">
      <w:start w:val="0"/>
      <w:numFmt w:val="bullet"/>
      <w:lvlText w:val="•"/>
      <w:lvlJc w:val="left"/>
      <w:pPr>
        <w:ind w:left="5502" w:hanging="408"/>
      </w:pPr>
      <w:rPr>
        <w:rFonts w:hint="default"/>
        <w:lang w:val="en-US" w:eastAsia="en-US" w:bidi="en-US"/>
      </w:rPr>
    </w:lvl>
    <w:lvl w:ilvl="6" w:tentative="0">
      <w:start w:val="0"/>
      <w:numFmt w:val="bullet"/>
      <w:lvlText w:val="•"/>
      <w:lvlJc w:val="left"/>
      <w:pPr>
        <w:ind w:left="6498" w:hanging="408"/>
      </w:pPr>
      <w:rPr>
        <w:rFonts w:hint="default"/>
        <w:lang w:val="en-US" w:eastAsia="en-US" w:bidi="en-US"/>
      </w:rPr>
    </w:lvl>
    <w:lvl w:ilvl="7" w:tentative="0">
      <w:start w:val="0"/>
      <w:numFmt w:val="bullet"/>
      <w:lvlText w:val="•"/>
      <w:lvlJc w:val="left"/>
      <w:pPr>
        <w:ind w:left="7495" w:hanging="408"/>
      </w:pPr>
      <w:rPr>
        <w:rFonts w:hint="default"/>
        <w:lang w:val="en-US" w:eastAsia="en-US" w:bidi="en-US"/>
      </w:rPr>
    </w:lvl>
    <w:lvl w:ilvl="8" w:tentative="0">
      <w:start w:val="0"/>
      <w:numFmt w:val="bullet"/>
      <w:lvlText w:val="•"/>
      <w:lvlJc w:val="left"/>
      <w:pPr>
        <w:ind w:left="8491" w:hanging="408"/>
      </w:pPr>
      <w:rPr>
        <w:rFonts w:hint="default"/>
        <w:lang w:val="en-US" w:eastAsia="en-US" w:bidi="en-US"/>
      </w:rPr>
    </w:lvl>
  </w:abstractNum>
  <w:abstractNum w:abstractNumId="1">
    <w:nsid w:val="04C36350"/>
    <w:multiLevelType w:val="multilevel"/>
    <w:tmpl w:val="04C36350"/>
    <w:lvl w:ilvl="0" w:tentative="0">
      <w:start w:val="1"/>
      <w:numFmt w:val="decimal"/>
      <w:lvlText w:val="%1."/>
      <w:lvlJc w:val="left"/>
      <w:pPr>
        <w:ind w:left="108" w:hanging="227"/>
        <w:jc w:val="left"/>
      </w:pPr>
      <w:rPr>
        <w:rFonts w:hint="default" w:ascii="Times New Roman" w:hAnsi="Times New Roman" w:eastAsia="Times New Roman" w:cs="Times New Roman"/>
        <w:w w:val="101"/>
        <w:sz w:val="23"/>
        <w:szCs w:val="23"/>
        <w:lang w:val="en-US" w:eastAsia="en-US" w:bidi="en-US"/>
      </w:rPr>
    </w:lvl>
    <w:lvl w:ilvl="1" w:tentative="0">
      <w:start w:val="0"/>
      <w:numFmt w:val="bullet"/>
      <w:lvlText w:val="•"/>
      <w:lvlJc w:val="left"/>
      <w:pPr>
        <w:ind w:left="1138" w:hanging="227"/>
      </w:pPr>
      <w:rPr>
        <w:rFonts w:hint="default"/>
        <w:lang w:val="en-US" w:eastAsia="en-US" w:bidi="en-US"/>
      </w:rPr>
    </w:lvl>
    <w:lvl w:ilvl="2" w:tentative="0">
      <w:start w:val="0"/>
      <w:numFmt w:val="bullet"/>
      <w:lvlText w:val="•"/>
      <w:lvlJc w:val="left"/>
      <w:pPr>
        <w:ind w:left="2176" w:hanging="227"/>
      </w:pPr>
      <w:rPr>
        <w:rFonts w:hint="default"/>
        <w:lang w:val="en-US" w:eastAsia="en-US" w:bidi="en-US"/>
      </w:rPr>
    </w:lvl>
    <w:lvl w:ilvl="3" w:tentative="0">
      <w:start w:val="0"/>
      <w:numFmt w:val="bullet"/>
      <w:lvlText w:val="•"/>
      <w:lvlJc w:val="left"/>
      <w:pPr>
        <w:ind w:left="3215" w:hanging="227"/>
      </w:pPr>
      <w:rPr>
        <w:rFonts w:hint="default"/>
        <w:lang w:val="en-US" w:eastAsia="en-US" w:bidi="en-US"/>
      </w:rPr>
    </w:lvl>
    <w:lvl w:ilvl="4" w:tentative="0">
      <w:start w:val="0"/>
      <w:numFmt w:val="bullet"/>
      <w:lvlText w:val="•"/>
      <w:lvlJc w:val="left"/>
      <w:pPr>
        <w:ind w:left="4253" w:hanging="227"/>
      </w:pPr>
      <w:rPr>
        <w:rFonts w:hint="default"/>
        <w:lang w:val="en-US" w:eastAsia="en-US" w:bidi="en-US"/>
      </w:rPr>
    </w:lvl>
    <w:lvl w:ilvl="5" w:tentative="0">
      <w:start w:val="0"/>
      <w:numFmt w:val="bullet"/>
      <w:lvlText w:val="•"/>
      <w:lvlJc w:val="left"/>
      <w:pPr>
        <w:ind w:left="5292" w:hanging="227"/>
      </w:pPr>
      <w:rPr>
        <w:rFonts w:hint="default"/>
        <w:lang w:val="en-US" w:eastAsia="en-US" w:bidi="en-US"/>
      </w:rPr>
    </w:lvl>
    <w:lvl w:ilvl="6" w:tentative="0">
      <w:start w:val="0"/>
      <w:numFmt w:val="bullet"/>
      <w:lvlText w:val="•"/>
      <w:lvlJc w:val="left"/>
      <w:pPr>
        <w:ind w:left="6330" w:hanging="227"/>
      </w:pPr>
      <w:rPr>
        <w:rFonts w:hint="default"/>
        <w:lang w:val="en-US" w:eastAsia="en-US" w:bidi="en-US"/>
      </w:rPr>
    </w:lvl>
    <w:lvl w:ilvl="7" w:tentative="0">
      <w:start w:val="0"/>
      <w:numFmt w:val="bullet"/>
      <w:lvlText w:val="•"/>
      <w:lvlJc w:val="left"/>
      <w:pPr>
        <w:ind w:left="7369" w:hanging="227"/>
      </w:pPr>
      <w:rPr>
        <w:rFonts w:hint="default"/>
        <w:lang w:val="en-US" w:eastAsia="en-US" w:bidi="en-US"/>
      </w:rPr>
    </w:lvl>
    <w:lvl w:ilvl="8" w:tentative="0">
      <w:start w:val="0"/>
      <w:numFmt w:val="bullet"/>
      <w:lvlText w:val="•"/>
      <w:lvlJc w:val="left"/>
      <w:pPr>
        <w:ind w:left="8407" w:hanging="227"/>
      </w:pPr>
      <w:rPr>
        <w:rFonts w:hint="default"/>
        <w:lang w:val="en-US" w:eastAsia="en-US" w:bidi="en-US"/>
      </w:rPr>
    </w:lvl>
  </w:abstractNum>
  <w:abstractNum w:abstractNumId="2">
    <w:nsid w:val="18B47610"/>
    <w:multiLevelType w:val="multilevel"/>
    <w:tmpl w:val="18B47610"/>
    <w:lvl w:ilvl="0" w:tentative="0">
      <w:start w:val="4"/>
      <w:numFmt w:val="upperRoman"/>
      <w:lvlText w:val="%1."/>
      <w:lvlJc w:val="left"/>
      <w:pPr>
        <w:ind w:left="720" w:hanging="612"/>
        <w:jc w:val="left"/>
      </w:pPr>
      <w:rPr>
        <w:rFonts w:hint="default" w:ascii="Times New Roman" w:hAnsi="Times New Roman" w:eastAsia="Times New Roman" w:cs="Times New Roman"/>
        <w:b/>
        <w:bCs/>
        <w:spacing w:val="-1"/>
        <w:w w:val="100"/>
        <w:sz w:val="29"/>
        <w:szCs w:val="29"/>
        <w:lang w:val="en-US" w:eastAsia="en-US" w:bidi="en-US"/>
      </w:rPr>
    </w:lvl>
    <w:lvl w:ilvl="1" w:tentative="0">
      <w:start w:val="1"/>
      <w:numFmt w:val="decimal"/>
      <w:lvlText w:val="%2."/>
      <w:lvlJc w:val="left"/>
      <w:pPr>
        <w:ind w:left="720" w:hanging="408"/>
        <w:jc w:val="left"/>
      </w:pPr>
      <w:rPr>
        <w:rFonts w:hint="default" w:ascii="Times New Roman" w:hAnsi="Times New Roman" w:eastAsia="Times New Roman" w:cs="Times New Roman"/>
        <w:w w:val="101"/>
        <w:sz w:val="23"/>
        <w:szCs w:val="23"/>
        <w:lang w:val="en-US" w:eastAsia="en-US" w:bidi="en-US"/>
      </w:rPr>
    </w:lvl>
    <w:lvl w:ilvl="2" w:tentative="0">
      <w:start w:val="0"/>
      <w:numFmt w:val="bullet"/>
      <w:lvlText w:val="•"/>
      <w:lvlJc w:val="left"/>
      <w:pPr>
        <w:ind w:left="2672" w:hanging="408"/>
      </w:pPr>
      <w:rPr>
        <w:rFonts w:hint="default"/>
        <w:lang w:val="en-US" w:eastAsia="en-US" w:bidi="en-US"/>
      </w:rPr>
    </w:lvl>
    <w:lvl w:ilvl="3" w:tentative="0">
      <w:start w:val="0"/>
      <w:numFmt w:val="bullet"/>
      <w:lvlText w:val="•"/>
      <w:lvlJc w:val="left"/>
      <w:pPr>
        <w:ind w:left="3649" w:hanging="408"/>
      </w:pPr>
      <w:rPr>
        <w:rFonts w:hint="default"/>
        <w:lang w:val="en-US" w:eastAsia="en-US" w:bidi="en-US"/>
      </w:rPr>
    </w:lvl>
    <w:lvl w:ilvl="4" w:tentative="0">
      <w:start w:val="0"/>
      <w:numFmt w:val="bullet"/>
      <w:lvlText w:val="•"/>
      <w:lvlJc w:val="left"/>
      <w:pPr>
        <w:ind w:left="4625" w:hanging="408"/>
      </w:pPr>
      <w:rPr>
        <w:rFonts w:hint="default"/>
        <w:lang w:val="en-US" w:eastAsia="en-US" w:bidi="en-US"/>
      </w:rPr>
    </w:lvl>
    <w:lvl w:ilvl="5" w:tentative="0">
      <w:start w:val="0"/>
      <w:numFmt w:val="bullet"/>
      <w:lvlText w:val="•"/>
      <w:lvlJc w:val="left"/>
      <w:pPr>
        <w:ind w:left="5602" w:hanging="408"/>
      </w:pPr>
      <w:rPr>
        <w:rFonts w:hint="default"/>
        <w:lang w:val="en-US" w:eastAsia="en-US" w:bidi="en-US"/>
      </w:rPr>
    </w:lvl>
    <w:lvl w:ilvl="6" w:tentative="0">
      <w:start w:val="0"/>
      <w:numFmt w:val="bullet"/>
      <w:lvlText w:val="•"/>
      <w:lvlJc w:val="left"/>
      <w:pPr>
        <w:ind w:left="6578" w:hanging="408"/>
      </w:pPr>
      <w:rPr>
        <w:rFonts w:hint="default"/>
        <w:lang w:val="en-US" w:eastAsia="en-US" w:bidi="en-US"/>
      </w:rPr>
    </w:lvl>
    <w:lvl w:ilvl="7" w:tentative="0">
      <w:start w:val="0"/>
      <w:numFmt w:val="bullet"/>
      <w:lvlText w:val="•"/>
      <w:lvlJc w:val="left"/>
      <w:pPr>
        <w:ind w:left="7555" w:hanging="408"/>
      </w:pPr>
      <w:rPr>
        <w:rFonts w:hint="default"/>
        <w:lang w:val="en-US" w:eastAsia="en-US" w:bidi="en-US"/>
      </w:rPr>
    </w:lvl>
    <w:lvl w:ilvl="8" w:tentative="0">
      <w:start w:val="0"/>
      <w:numFmt w:val="bullet"/>
      <w:lvlText w:val="•"/>
      <w:lvlJc w:val="left"/>
      <w:pPr>
        <w:ind w:left="8531" w:hanging="408"/>
      </w:pPr>
      <w:rPr>
        <w:rFonts w:hint="default"/>
        <w:lang w:val="en-US" w:eastAsia="en-US" w:bidi="en-US"/>
      </w:rPr>
    </w:lvl>
  </w:abstractNum>
  <w:abstractNum w:abstractNumId="3">
    <w:nsid w:val="1B956C07"/>
    <w:multiLevelType w:val="multilevel"/>
    <w:tmpl w:val="1B956C07"/>
    <w:lvl w:ilvl="0" w:tentative="0">
      <w:start w:val="0"/>
      <w:numFmt w:val="bullet"/>
      <w:lvlText w:val="Ⅱ"/>
      <w:lvlJc w:val="left"/>
      <w:pPr>
        <w:ind w:left="549" w:hanging="441"/>
      </w:pPr>
      <w:rPr>
        <w:rFonts w:hint="default" w:ascii="宋体" w:hAnsi="宋体" w:eastAsia="宋体" w:cs="宋体"/>
        <w:b/>
        <w:bCs/>
        <w:w w:val="100"/>
        <w:sz w:val="29"/>
        <w:szCs w:val="29"/>
        <w:lang w:val="en-US" w:eastAsia="en-US" w:bidi="en-US"/>
      </w:rPr>
    </w:lvl>
    <w:lvl w:ilvl="1" w:tentative="0">
      <w:start w:val="1"/>
      <w:numFmt w:val="decimal"/>
      <w:lvlText w:val="%2."/>
      <w:lvlJc w:val="left"/>
      <w:pPr>
        <w:ind w:left="720" w:hanging="408"/>
        <w:jc w:val="left"/>
      </w:pPr>
      <w:rPr>
        <w:rFonts w:hint="default" w:ascii="Times New Roman" w:hAnsi="Times New Roman" w:eastAsia="Times New Roman" w:cs="Times New Roman"/>
        <w:spacing w:val="-1"/>
        <w:w w:val="102"/>
        <w:sz w:val="20"/>
        <w:szCs w:val="20"/>
        <w:lang w:val="en-US" w:eastAsia="en-US" w:bidi="en-US"/>
      </w:rPr>
    </w:lvl>
    <w:lvl w:ilvl="2" w:tentative="0">
      <w:start w:val="0"/>
      <w:numFmt w:val="bullet"/>
      <w:lvlText w:val="•"/>
      <w:lvlJc w:val="left"/>
      <w:pPr>
        <w:ind w:left="1804" w:hanging="408"/>
      </w:pPr>
      <w:rPr>
        <w:rFonts w:hint="default"/>
        <w:lang w:val="en-US" w:eastAsia="en-US" w:bidi="en-US"/>
      </w:rPr>
    </w:lvl>
    <w:lvl w:ilvl="3" w:tentative="0">
      <w:start w:val="0"/>
      <w:numFmt w:val="bullet"/>
      <w:lvlText w:val="•"/>
      <w:lvlJc w:val="left"/>
      <w:pPr>
        <w:ind w:left="2889" w:hanging="408"/>
      </w:pPr>
      <w:rPr>
        <w:rFonts w:hint="default"/>
        <w:lang w:val="en-US" w:eastAsia="en-US" w:bidi="en-US"/>
      </w:rPr>
    </w:lvl>
    <w:lvl w:ilvl="4" w:tentative="0">
      <w:start w:val="0"/>
      <w:numFmt w:val="bullet"/>
      <w:lvlText w:val="•"/>
      <w:lvlJc w:val="left"/>
      <w:pPr>
        <w:ind w:left="3974" w:hanging="408"/>
      </w:pPr>
      <w:rPr>
        <w:rFonts w:hint="default"/>
        <w:lang w:val="en-US" w:eastAsia="en-US" w:bidi="en-US"/>
      </w:rPr>
    </w:lvl>
    <w:lvl w:ilvl="5" w:tentative="0">
      <w:start w:val="0"/>
      <w:numFmt w:val="bullet"/>
      <w:lvlText w:val="•"/>
      <w:lvlJc w:val="left"/>
      <w:pPr>
        <w:ind w:left="5059" w:hanging="408"/>
      </w:pPr>
      <w:rPr>
        <w:rFonts w:hint="default"/>
        <w:lang w:val="en-US" w:eastAsia="en-US" w:bidi="en-US"/>
      </w:rPr>
    </w:lvl>
    <w:lvl w:ilvl="6" w:tentative="0">
      <w:start w:val="0"/>
      <w:numFmt w:val="bullet"/>
      <w:lvlText w:val="•"/>
      <w:lvlJc w:val="left"/>
      <w:pPr>
        <w:ind w:left="6144" w:hanging="408"/>
      </w:pPr>
      <w:rPr>
        <w:rFonts w:hint="default"/>
        <w:lang w:val="en-US" w:eastAsia="en-US" w:bidi="en-US"/>
      </w:rPr>
    </w:lvl>
    <w:lvl w:ilvl="7" w:tentative="0">
      <w:start w:val="0"/>
      <w:numFmt w:val="bullet"/>
      <w:lvlText w:val="•"/>
      <w:lvlJc w:val="left"/>
      <w:pPr>
        <w:ind w:left="7229" w:hanging="408"/>
      </w:pPr>
      <w:rPr>
        <w:rFonts w:hint="default"/>
        <w:lang w:val="en-US" w:eastAsia="en-US" w:bidi="en-US"/>
      </w:rPr>
    </w:lvl>
    <w:lvl w:ilvl="8" w:tentative="0">
      <w:start w:val="0"/>
      <w:numFmt w:val="bullet"/>
      <w:lvlText w:val="•"/>
      <w:lvlJc w:val="left"/>
      <w:pPr>
        <w:ind w:left="8314" w:hanging="408"/>
      </w:pPr>
      <w:rPr>
        <w:rFonts w:hint="default"/>
        <w:lang w:val="en-US" w:eastAsia="en-US" w:bidi="en-US"/>
      </w:rPr>
    </w:lvl>
  </w:abstractNum>
  <w:abstractNum w:abstractNumId="4">
    <w:nsid w:val="6D6A54A9"/>
    <w:multiLevelType w:val="multilevel"/>
    <w:tmpl w:val="6D6A54A9"/>
    <w:lvl w:ilvl="0" w:tentative="0">
      <w:start w:val="0"/>
      <w:numFmt w:val="bullet"/>
      <w:lvlText w:val=""/>
      <w:lvlJc w:val="left"/>
      <w:pPr>
        <w:ind w:left="516" w:hanging="408"/>
      </w:pPr>
      <w:rPr>
        <w:rFonts w:hint="default" w:ascii="Wingdings" w:hAnsi="Wingdings" w:eastAsia="Wingdings" w:cs="Wingdings"/>
        <w:w w:val="101"/>
        <w:sz w:val="23"/>
        <w:szCs w:val="23"/>
        <w:lang w:val="en-US" w:eastAsia="en-US" w:bidi="en-US"/>
      </w:rPr>
    </w:lvl>
    <w:lvl w:ilvl="1" w:tentative="0">
      <w:start w:val="0"/>
      <w:numFmt w:val="bullet"/>
      <w:lvlText w:val="•"/>
      <w:lvlJc w:val="left"/>
      <w:pPr>
        <w:ind w:left="1516" w:hanging="408"/>
      </w:pPr>
      <w:rPr>
        <w:rFonts w:hint="default"/>
        <w:lang w:val="en-US" w:eastAsia="en-US" w:bidi="en-US"/>
      </w:rPr>
    </w:lvl>
    <w:lvl w:ilvl="2" w:tentative="0">
      <w:start w:val="0"/>
      <w:numFmt w:val="bullet"/>
      <w:lvlText w:val="•"/>
      <w:lvlJc w:val="left"/>
      <w:pPr>
        <w:ind w:left="2512" w:hanging="408"/>
      </w:pPr>
      <w:rPr>
        <w:rFonts w:hint="default"/>
        <w:lang w:val="en-US" w:eastAsia="en-US" w:bidi="en-US"/>
      </w:rPr>
    </w:lvl>
    <w:lvl w:ilvl="3" w:tentative="0">
      <w:start w:val="0"/>
      <w:numFmt w:val="bullet"/>
      <w:lvlText w:val="•"/>
      <w:lvlJc w:val="left"/>
      <w:pPr>
        <w:ind w:left="3509" w:hanging="408"/>
      </w:pPr>
      <w:rPr>
        <w:rFonts w:hint="default"/>
        <w:lang w:val="en-US" w:eastAsia="en-US" w:bidi="en-US"/>
      </w:rPr>
    </w:lvl>
    <w:lvl w:ilvl="4" w:tentative="0">
      <w:start w:val="0"/>
      <w:numFmt w:val="bullet"/>
      <w:lvlText w:val="•"/>
      <w:lvlJc w:val="left"/>
      <w:pPr>
        <w:ind w:left="4505" w:hanging="408"/>
      </w:pPr>
      <w:rPr>
        <w:rFonts w:hint="default"/>
        <w:lang w:val="en-US" w:eastAsia="en-US" w:bidi="en-US"/>
      </w:rPr>
    </w:lvl>
    <w:lvl w:ilvl="5" w:tentative="0">
      <w:start w:val="0"/>
      <w:numFmt w:val="bullet"/>
      <w:lvlText w:val="•"/>
      <w:lvlJc w:val="left"/>
      <w:pPr>
        <w:ind w:left="5502" w:hanging="408"/>
      </w:pPr>
      <w:rPr>
        <w:rFonts w:hint="default"/>
        <w:lang w:val="en-US" w:eastAsia="en-US" w:bidi="en-US"/>
      </w:rPr>
    </w:lvl>
    <w:lvl w:ilvl="6" w:tentative="0">
      <w:start w:val="0"/>
      <w:numFmt w:val="bullet"/>
      <w:lvlText w:val="•"/>
      <w:lvlJc w:val="left"/>
      <w:pPr>
        <w:ind w:left="6498" w:hanging="408"/>
      </w:pPr>
      <w:rPr>
        <w:rFonts w:hint="default"/>
        <w:lang w:val="en-US" w:eastAsia="en-US" w:bidi="en-US"/>
      </w:rPr>
    </w:lvl>
    <w:lvl w:ilvl="7" w:tentative="0">
      <w:start w:val="0"/>
      <w:numFmt w:val="bullet"/>
      <w:lvlText w:val="•"/>
      <w:lvlJc w:val="left"/>
      <w:pPr>
        <w:ind w:left="7495" w:hanging="408"/>
      </w:pPr>
      <w:rPr>
        <w:rFonts w:hint="default"/>
        <w:lang w:val="en-US" w:eastAsia="en-US" w:bidi="en-US"/>
      </w:rPr>
    </w:lvl>
    <w:lvl w:ilvl="8" w:tentative="0">
      <w:start w:val="0"/>
      <w:numFmt w:val="bullet"/>
      <w:lvlText w:val="•"/>
      <w:lvlJc w:val="left"/>
      <w:pPr>
        <w:ind w:left="8491" w:hanging="408"/>
      </w:pPr>
      <w:rPr>
        <w:rFonts w:hint="default"/>
        <w:lang w:val="en-US" w:eastAsia="en-US" w:bidi="en-US"/>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NTgxMTU5MTkxNTllYWRiMmVmYTI5NTY4ZjgyMDYwMmQifQ=="/>
  </w:docVars>
  <w:rsids>
    <w:rsidRoot w:val="00E65618"/>
    <w:rsid w:val="0077180E"/>
    <w:rsid w:val="00836C9D"/>
    <w:rsid w:val="00B219AC"/>
    <w:rsid w:val="00E65618"/>
    <w:rsid w:val="00EA7DD2"/>
    <w:rsid w:val="0B612A2D"/>
    <w:rsid w:val="0E9F56C4"/>
    <w:rsid w:val="16AF4C1F"/>
    <w:rsid w:val="16B073C3"/>
    <w:rsid w:val="32D233E4"/>
    <w:rsid w:val="3DA32CD3"/>
    <w:rsid w:val="5BBC1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ind w:left="2086" w:right="2393"/>
      <w:jc w:val="center"/>
      <w:outlineLvl w:val="0"/>
    </w:pPr>
    <w:rPr>
      <w:b/>
      <w:bCs/>
      <w:sz w:val="35"/>
      <w:szCs w:val="35"/>
    </w:rPr>
  </w:style>
  <w:style w:type="paragraph" w:styleId="3">
    <w:name w:val="heading 2"/>
    <w:basedOn w:val="1"/>
    <w:next w:val="1"/>
    <w:qFormat/>
    <w:uiPriority w:val="1"/>
    <w:pPr>
      <w:ind w:left="108"/>
      <w:outlineLvl w:val="1"/>
    </w:pPr>
    <w:rPr>
      <w:b/>
      <w:bCs/>
      <w:sz w:val="29"/>
      <w:szCs w:val="29"/>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3"/>
      <w:szCs w:val="23"/>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516" w:hanging="409"/>
    </w:pPr>
  </w:style>
  <w:style w:type="paragraph" w:customStyle="1" w:styleId="11">
    <w:name w:val="Table Paragraph"/>
    <w:basedOn w:val="1"/>
    <w:qFormat/>
    <w:uiPriority w:val="1"/>
    <w:pPr>
      <w:jc w:val="center"/>
    </w:pPr>
  </w:style>
  <w:style w:type="character" w:customStyle="1" w:styleId="12">
    <w:name w:val="页眉 Char"/>
    <w:basedOn w:val="8"/>
    <w:link w:val="6"/>
    <w:qFormat/>
    <w:uiPriority w:val="99"/>
    <w:rPr>
      <w:rFonts w:ascii="Times New Roman" w:hAnsi="Times New Roman" w:eastAsia="Times New Roman" w:cs="Times New Roman"/>
      <w:sz w:val="18"/>
      <w:szCs w:val="18"/>
      <w:lang w:bidi="en-US"/>
    </w:rPr>
  </w:style>
  <w:style w:type="character" w:customStyle="1" w:styleId="13">
    <w:name w:val="页脚 Char"/>
    <w:basedOn w:val="8"/>
    <w:link w:val="5"/>
    <w:qFormat/>
    <w:uiPriority w:val="99"/>
    <w:rPr>
      <w:rFonts w:ascii="Times New Roman" w:hAnsi="Times New Roman" w:eastAsia="Times New Roman" w:cs="Times New Roman"/>
      <w:sz w:val="18"/>
      <w:szCs w:val="18"/>
      <w:lang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2527</Characters>
  <Lines>65</Lines>
  <Paragraphs>18</Paragraphs>
  <TotalTime>652</TotalTime>
  <ScaleCrop>false</ScaleCrop>
  <LinksUpToDate>false</LinksUpToDate>
  <CharactersWithSpaces>2815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2019-08-09T07:29:00Z</dcterms:created>
  <dc:creator>j00149</dc:creator>
  <cp:lastModifiedBy>昆仔</cp:lastModifiedBy>
  <dcterms:modified xsi:type="dcterms:W3CDTF">2026-08-25T05:23:09Z</dcterms:modified>
  <dc:title>Microsoft Word - 100G QSFP28 ER4  lite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Creator">
    <vt:lpwstr>PScript5.dll Version 5.2.2</vt:lpwstr>
  </property>
  <property fmtid="{D5CDD505-2E9C-101B-9397-08002B2CF9AE}" pid="4" name="LastSaved">
    <vt:filetime>2019-08-09T00:00:00Z</vt:filetime>
  </property>
  <property fmtid="{D5CDD505-2E9C-101B-9397-08002B2CF9AE}" pid="5" name="KSOProductBuildVer">
    <vt:lpwstr>2052-12.1.0.28043</vt:lpwstr>
  </property>
  <property fmtid="{D5CDD505-2E9C-101B-9397-08002B2CF9AE}" pid="6" name="ICV">
    <vt:lpwstr>BEAB56367E7D4D6FB64083541F52F8EC</vt:lpwstr>
  </property>
  <property fmtid="{D5CDD505-2E9C-101B-9397-08002B2CF9AE}" pid="7" name="KSOTemplateDocerSaveRecord">
    <vt:lpwstr>eyJoZGlkIjoiNzU3OTY3NTAzNzU4YmMwNzhiMzdmZGZjMWZkN2U5Y2QiLCJ1c2VySWQiOiI1MzU5NzcyNzIifQ==</vt:lpwstr>
  </property>
</Properties>
</file>