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75E8E">
      <w:pPr>
        <w:jc w:val="left"/>
        <w:rPr>
          <w:rFonts w:hint="eastAsia" w:ascii="Arial" w:hAnsi="Arial" w:eastAsia="宋体" w:cs="Arial"/>
          <w:b/>
          <w:bCs/>
          <w:color w:val="000000"/>
          <w:kern w:val="0"/>
          <w:sz w:val="32"/>
          <w:szCs w:val="32"/>
          <w:lang w:val="en-US" w:eastAsia="zh-CN"/>
          <w14:shadow w14:blurRad="50800" w14:dist="38100" w14:dir="2700000" w14:sx="100000" w14:sy="100000" w14:kx="0" w14:ky="0" w14:algn="tl">
            <w14:srgbClr w14:val="000000">
              <w14:alpha w14:val="60000"/>
            </w14:srgbClr>
          </w14:shadow>
        </w:rPr>
      </w:pPr>
      <w:r>
        <w:rPr>
          <w:rFonts w:hint="eastAsia" w:ascii="Arial" w:hAnsi="Arial" w:cs="Arial"/>
          <w:b/>
          <w:bCs/>
          <w:color w:val="000000"/>
          <w:kern w:val="0"/>
          <w:sz w:val="32"/>
          <w:szCs w:val="32"/>
          <w14:shadow w14:blurRad="50800" w14:dist="38100" w14:dir="2700000" w14:sx="100000" w14:sy="100000" w14:kx="0" w14:ky="0" w14:algn="tl">
            <w14:srgbClr w14:val="000000">
              <w14:alpha w14:val="60000"/>
            </w14:srgbClr>
          </w14:shadow>
        </w:rPr>
        <w:t>Q</w:t>
      </w:r>
      <w:r>
        <w:rPr>
          <w:rFonts w:ascii="Arial" w:hAnsi="Arial" w:cs="Arial"/>
          <w:b/>
          <w:bCs/>
          <w:color w:val="000000"/>
          <w:kern w:val="0"/>
          <w:sz w:val="32"/>
          <w:szCs w:val="32"/>
          <w14:shadow w14:blurRad="50800" w14:dist="38100" w14:dir="2700000" w14:sx="100000" w14:sy="100000" w14:kx="0" w14:ky="0" w14:algn="tl">
            <w14:srgbClr w14:val="000000">
              <w14:alpha w14:val="60000"/>
            </w14:srgbClr>
          </w14:shadow>
        </w:rPr>
        <w:t>SFP28-100G-CWDM4</w:t>
      </w:r>
      <w:r>
        <w:rPr>
          <w:rFonts w:hint="eastAsia" w:ascii="Arial" w:hAnsi="Arial" w:cs="Arial"/>
          <w:b/>
          <w:bCs/>
          <w:color w:val="000000"/>
          <w:kern w:val="0"/>
          <w:sz w:val="32"/>
          <w:szCs w:val="32"/>
          <w:lang w:val="en-US" w:eastAsia="zh-CN"/>
          <w14:shadow w14:blurRad="50800" w14:dist="38100" w14:dir="2700000" w14:sx="100000" w14:sy="100000" w14:kx="0" w14:ky="0" w14:algn="tl">
            <w14:srgbClr w14:val="000000">
              <w14:alpha w14:val="60000"/>
            </w14:srgbClr>
          </w14:shadow>
        </w:rPr>
        <w:t>+</w:t>
      </w:r>
    </w:p>
    <w:p w14:paraId="4F3329C1">
      <w:pPr>
        <w:tabs>
          <w:tab w:val="left" w:pos="1985"/>
        </w:tabs>
        <w:autoSpaceDE w:val="0"/>
        <w:autoSpaceDN w:val="0"/>
        <w:adjustRightInd w:val="0"/>
        <w:jc w:val="left"/>
        <w:rPr>
          <w:rFonts w:ascii="Arial" w:hAnsi="Arial" w:eastAsia="Arial-BoldMT" w:cs="Arial"/>
          <w:kern w:val="0"/>
          <w:szCs w:val="18"/>
        </w:rPr>
      </w:pPr>
      <w:r>
        <w:rPr>
          <w:rFonts w:hint="eastAsia" w:ascii="Arial" w:hAnsi="Arial" w:eastAsia="Arial-BoldMT" w:cs="Arial"/>
          <w:color w:val="595959" w:themeColor="text1" w:themeTint="A6"/>
          <w:kern w:val="0"/>
          <w:szCs w:val="18"/>
          <w14:textFill>
            <w14:solidFill>
              <w14:schemeClr w14:val="tx1">
                <w14:lumMod w14:val="65000"/>
                <w14:lumOff w14:val="35000"/>
              </w14:schemeClr>
            </w14:solidFill>
          </w14:textFill>
        </w:rPr>
        <w:t>100</w:t>
      </w:r>
      <w:r>
        <w:rPr>
          <w:rFonts w:ascii="Arial" w:hAnsi="Arial" w:eastAsia="Arial-BoldMT" w:cs="Arial"/>
          <w:color w:val="595959" w:themeColor="text1" w:themeTint="A6"/>
          <w:kern w:val="0"/>
          <w:szCs w:val="18"/>
          <w14:textFill>
            <w14:solidFill>
              <w14:schemeClr w14:val="tx1">
                <w14:lumMod w14:val="65000"/>
                <w14:lumOff w14:val="35000"/>
              </w14:schemeClr>
            </w14:solidFill>
          </w14:textFill>
        </w:rPr>
        <w:t>G</w:t>
      </w:r>
      <w:r>
        <w:rPr>
          <w:rFonts w:hint="eastAsia" w:ascii="Arial" w:hAnsi="Arial" w:eastAsia="Arial-BoldMT" w:cs="Arial"/>
          <w:color w:val="595959" w:themeColor="text1" w:themeTint="A6"/>
          <w:kern w:val="0"/>
          <w:szCs w:val="18"/>
          <w14:textFill>
            <w14:solidFill>
              <w14:schemeClr w14:val="tx1">
                <w14:lumMod w14:val="65000"/>
                <w14:lumOff w14:val="35000"/>
              </w14:schemeClr>
            </w14:solidFill>
          </w14:textFill>
        </w:rPr>
        <w:t xml:space="preserve"> CWDM4</w:t>
      </w:r>
      <w:r>
        <w:rPr>
          <w:rFonts w:hint="eastAsia" w:ascii="Arial" w:hAnsi="Arial" w:eastAsia="Arial-BoldMT" w:cs="Arial"/>
          <w:color w:val="595959" w:themeColor="text1" w:themeTint="A6"/>
          <w:kern w:val="0"/>
          <w:szCs w:val="18"/>
          <w:lang w:val="en-US" w:eastAsia="zh-CN"/>
          <w14:textFill>
            <w14:solidFill>
              <w14:schemeClr w14:val="tx1">
                <w14:lumMod w14:val="65000"/>
                <w14:lumOff w14:val="35000"/>
              </w14:schemeClr>
            </w14:solidFill>
          </w14:textFill>
        </w:rPr>
        <w:t>+</w:t>
      </w:r>
      <w:r>
        <w:rPr>
          <w:rFonts w:ascii="Arial" w:hAnsi="Arial" w:eastAsia="Arial-BoldMT" w:cs="Arial"/>
          <w:color w:val="595959" w:themeColor="text1" w:themeTint="A6"/>
          <w:kern w:val="0"/>
          <w:szCs w:val="18"/>
          <w14:textFill>
            <w14:solidFill>
              <w14:schemeClr w14:val="tx1">
                <w14:lumMod w14:val="65000"/>
                <w14:lumOff w14:val="35000"/>
              </w14:schemeClr>
            </w14:solidFill>
          </w14:textFill>
        </w:rPr>
        <w:t xml:space="preserve"> </w:t>
      </w:r>
      <w:r>
        <w:rPr>
          <w:rFonts w:hint="eastAsia" w:ascii="Arial" w:hAnsi="Arial" w:eastAsia="Arial-BoldMT" w:cs="Arial"/>
          <w:color w:val="595959" w:themeColor="text1" w:themeTint="A6"/>
          <w:kern w:val="0"/>
          <w:szCs w:val="18"/>
          <w14:textFill>
            <w14:solidFill>
              <w14:schemeClr w14:val="tx1">
                <w14:lumMod w14:val="65000"/>
                <w14:lumOff w14:val="35000"/>
              </w14:schemeClr>
            </w14:solidFill>
          </w14:textFill>
        </w:rPr>
        <w:t>Q</w:t>
      </w:r>
      <w:r>
        <w:rPr>
          <w:rFonts w:ascii="Arial" w:hAnsi="Arial" w:eastAsia="Arial-BoldMT" w:cs="Arial"/>
          <w:color w:val="595959" w:themeColor="text1" w:themeTint="A6"/>
          <w:kern w:val="0"/>
          <w:szCs w:val="18"/>
          <w14:textFill>
            <w14:solidFill>
              <w14:schemeClr w14:val="tx1">
                <w14:lumMod w14:val="65000"/>
                <w14:lumOff w14:val="35000"/>
              </w14:schemeClr>
            </w14:solidFill>
          </w14:textFill>
        </w:rPr>
        <w:t>SFP</w:t>
      </w:r>
      <w:r>
        <w:rPr>
          <w:rFonts w:hint="eastAsia" w:ascii="Arial" w:hAnsi="Arial" w:eastAsia="Arial-BoldMT" w:cs="Arial"/>
          <w:color w:val="595959" w:themeColor="text1" w:themeTint="A6"/>
          <w:kern w:val="0"/>
          <w:szCs w:val="18"/>
          <w14:textFill>
            <w14:solidFill>
              <w14:schemeClr w14:val="tx1">
                <w14:lumMod w14:val="65000"/>
                <w14:lumOff w14:val="35000"/>
              </w14:schemeClr>
            </w14:solidFill>
          </w14:textFill>
        </w:rPr>
        <w:t>28</w:t>
      </w:r>
      <w:r>
        <w:rPr>
          <w:rFonts w:ascii="Arial" w:hAnsi="Arial" w:eastAsia="Arial-BoldMT" w:cs="Arial"/>
          <w:color w:val="595959" w:themeColor="text1" w:themeTint="A6"/>
          <w:kern w:val="0"/>
          <w:szCs w:val="18"/>
          <w14:textFill>
            <w14:solidFill>
              <w14:schemeClr w14:val="tx1">
                <w14:lumMod w14:val="65000"/>
                <w14:lumOff w14:val="35000"/>
              </w14:schemeClr>
            </w14:solidFill>
          </w14:textFill>
        </w:rPr>
        <w:t xml:space="preserve"> Transceiver</w:t>
      </w:r>
    </w:p>
    <w:p w14:paraId="52C5B882">
      <w:pPr>
        <w:tabs>
          <w:tab w:val="left" w:pos="1985"/>
        </w:tabs>
        <w:autoSpaceDE w:val="0"/>
        <w:autoSpaceDN w:val="0"/>
        <w:adjustRightInd w:val="0"/>
        <w:spacing w:before="240" w:beforeLines="100"/>
        <w:jc w:val="left"/>
        <w:rPr>
          <w:rFonts w:ascii="Arial" w:hAnsi="Arial" w:eastAsia="Arial-BoldMT" w:cs="Arial"/>
          <w:b/>
          <w:bCs/>
          <w:kern w:val="0"/>
          <w:szCs w:val="21"/>
        </w:rPr>
      </w:pPr>
    </w:p>
    <w:p w14:paraId="06443370">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DESCRIPTION</w:t>
      </w:r>
    </w:p>
    <w:p w14:paraId="01760BDC">
      <w:pPr>
        <w:autoSpaceDE w:val="0"/>
        <w:autoSpaceDN w:val="0"/>
        <w:adjustRightInd w:val="0"/>
        <w:rPr>
          <w:rFonts w:ascii="Arial" w:hAnsi="Arial" w:cs="Arial"/>
          <w:bCs/>
          <w:sz w:val="20"/>
        </w:rPr>
      </w:pPr>
      <w:r>
        <w:rPr>
          <w:rFonts w:ascii="Arial" w:hAnsi="Arial" w:cs="Arial"/>
          <w:bCs/>
          <w:sz w:val="20"/>
        </w:rPr>
        <w:t xml:space="preserve">The </w:t>
      </w:r>
      <w:r>
        <w:rPr>
          <w:rFonts w:hint="eastAsia" w:ascii="Arial" w:hAnsi="Arial" w:eastAsia="TVUHS W+ Helvetica Neue" w:cs="Arial"/>
          <w:bCs/>
          <w:color w:val="000000"/>
          <w:kern w:val="0"/>
          <w:sz w:val="20"/>
        </w:rPr>
        <w:t>CWDM4 Q</w:t>
      </w:r>
      <w:r>
        <w:rPr>
          <w:rFonts w:hint="eastAsia" w:ascii="Arial" w:hAnsi="Arial" w:cs="Arial"/>
          <w:bCs/>
          <w:sz w:val="20"/>
        </w:rPr>
        <w:t>SFP28</w:t>
      </w:r>
      <w:r>
        <w:rPr>
          <w:rFonts w:ascii="Arial" w:hAnsi="Arial" w:cs="Arial"/>
          <w:bCs/>
          <w:sz w:val="20"/>
        </w:rPr>
        <w:t xml:space="preserve"> </w:t>
      </w:r>
      <w:r>
        <w:rPr>
          <w:rFonts w:hint="eastAsia" w:ascii="Arial" w:hAnsi="Arial" w:cs="Arial"/>
          <w:bCs/>
          <w:sz w:val="20"/>
        </w:rPr>
        <w:t>optical t</w:t>
      </w:r>
      <w:r>
        <w:rPr>
          <w:rFonts w:ascii="Arial" w:hAnsi="Arial" w:cs="Arial"/>
          <w:bCs/>
          <w:sz w:val="20"/>
        </w:rPr>
        <w:t>ransceiver</w:t>
      </w:r>
      <w:r>
        <w:rPr>
          <w:rFonts w:hint="eastAsia" w:ascii="Arial" w:hAnsi="Arial" w:cs="Arial"/>
          <w:bCs/>
          <w:sz w:val="20"/>
        </w:rPr>
        <w:t>s are</w:t>
      </w:r>
      <w:r>
        <w:rPr>
          <w:rFonts w:ascii="Arial" w:hAnsi="Arial" w:cs="Arial"/>
          <w:bCs/>
          <w:sz w:val="20"/>
        </w:rPr>
        <w:t xml:space="preserve"> designed</w:t>
      </w:r>
      <w:r>
        <w:rPr>
          <w:rFonts w:hint="eastAsia" w:ascii="Arial" w:hAnsi="Arial" w:cs="Arial"/>
          <w:bCs/>
          <w:sz w:val="20"/>
        </w:rPr>
        <w:t xml:space="preserve"> for </w:t>
      </w:r>
      <w:r>
        <w:rPr>
          <w:rFonts w:ascii="Arial" w:hAnsi="Arial" w:cs="Arial"/>
          <w:bCs/>
          <w:sz w:val="20"/>
        </w:rPr>
        <w:t>a high-speed link</w:t>
      </w:r>
      <w:r>
        <w:rPr>
          <w:rFonts w:hint="eastAsia" w:ascii="Arial" w:hAnsi="Arial" w:cs="Arial"/>
          <w:bCs/>
          <w:sz w:val="20"/>
        </w:rPr>
        <w:t xml:space="preserve"> </w:t>
      </w:r>
      <w:r>
        <w:rPr>
          <w:rFonts w:ascii="Arial" w:hAnsi="Arial" w:cs="Arial"/>
          <w:bCs/>
          <w:sz w:val="20"/>
        </w:rPr>
        <w:t>at aggregated data rate of 103.13Gb</w:t>
      </w:r>
      <w:r>
        <w:rPr>
          <w:rFonts w:hint="eastAsia" w:ascii="Arial" w:hAnsi="Arial" w:cs="Arial"/>
          <w:bCs/>
          <w:sz w:val="20"/>
        </w:rPr>
        <w:t>/</w:t>
      </w:r>
      <w:r>
        <w:rPr>
          <w:rFonts w:ascii="Arial" w:hAnsi="Arial" w:cs="Arial"/>
          <w:bCs/>
          <w:sz w:val="20"/>
        </w:rPr>
        <w:t>s</w:t>
      </w:r>
      <w:r>
        <w:rPr>
          <w:rFonts w:hint="eastAsia" w:ascii="Arial" w:hAnsi="Arial" w:cs="Arial"/>
          <w:bCs/>
          <w:sz w:val="20"/>
        </w:rPr>
        <w:t xml:space="preserve"> with up to </w:t>
      </w:r>
      <w:r>
        <w:rPr>
          <w:rFonts w:hint="eastAsia" w:ascii="Arial" w:hAnsi="Arial" w:cs="Arial"/>
          <w:bCs/>
          <w:sz w:val="20"/>
          <w:lang w:val="en-US" w:eastAsia="zh-CN"/>
        </w:rPr>
        <w:t>10</w:t>
      </w:r>
      <w:r>
        <w:rPr>
          <w:rFonts w:hint="eastAsia" w:ascii="Arial" w:hAnsi="Arial" w:cs="Arial"/>
          <w:bCs/>
          <w:sz w:val="20"/>
        </w:rPr>
        <w:t>km transmission distance of single mode fiber</w:t>
      </w:r>
      <w:r>
        <w:rPr>
          <w:rFonts w:ascii="Arial" w:hAnsi="Arial" w:cs="Arial"/>
          <w:bCs/>
          <w:sz w:val="20"/>
        </w:rPr>
        <w:t xml:space="preserve">. The transceiver </w:t>
      </w:r>
      <w:r>
        <w:rPr>
          <w:rFonts w:hint="eastAsia" w:ascii="Arial" w:hAnsi="Arial" w:cs="Arial"/>
          <w:bCs/>
          <w:sz w:val="20"/>
        </w:rPr>
        <w:t xml:space="preserve">integrates </w:t>
      </w:r>
      <w:r>
        <w:rPr>
          <w:rFonts w:ascii="Arial" w:hAnsi="Arial" w:cs="Arial"/>
          <w:bCs/>
          <w:sz w:val="20"/>
        </w:rPr>
        <w:t>four lasers with center wavelengths of 1271nm, 1291nm, 1311nm and 1331nm</w:t>
      </w:r>
      <w:r>
        <w:rPr>
          <w:rFonts w:hint="eastAsia" w:ascii="Arial" w:hAnsi="Arial" w:cs="Arial"/>
          <w:bCs/>
          <w:sz w:val="20"/>
        </w:rPr>
        <w:t xml:space="preserve"> to be multiplexed into a single mode fiber. Its receiver side uses an integrated optical </w:t>
      </w:r>
      <w:r>
        <w:rPr>
          <w:rFonts w:ascii="Arial" w:hAnsi="Arial" w:cs="Arial"/>
          <w:bCs/>
          <w:sz w:val="20"/>
        </w:rPr>
        <w:t>demultiplexer</w:t>
      </w:r>
      <w:r>
        <w:rPr>
          <w:rFonts w:hint="eastAsia" w:ascii="Arial" w:hAnsi="Arial" w:cs="Arial"/>
          <w:bCs/>
          <w:sz w:val="20"/>
        </w:rPr>
        <w:t xml:space="preserve"> to optically demultiplex four lanes of optical data streams.  </w:t>
      </w:r>
      <w:r>
        <w:rPr>
          <w:rFonts w:ascii="Arial" w:hAnsi="Arial" w:cs="Arial"/>
          <w:bCs/>
          <w:sz w:val="20"/>
        </w:rPr>
        <w:t xml:space="preserve">The </w:t>
      </w:r>
      <w:r>
        <w:rPr>
          <w:rFonts w:hint="eastAsia" w:ascii="Arial" w:hAnsi="Arial" w:cs="Arial"/>
          <w:bCs/>
          <w:sz w:val="20"/>
        </w:rPr>
        <w:t>transceiver is</w:t>
      </w:r>
      <w:r>
        <w:rPr>
          <w:rFonts w:ascii="Arial" w:hAnsi="Arial" w:cs="Arial"/>
          <w:bCs/>
          <w:sz w:val="20"/>
        </w:rPr>
        <w:t xml:space="preserve"> compliant to </w:t>
      </w:r>
      <w:r>
        <w:rPr>
          <w:rFonts w:hint="eastAsia" w:ascii="Arial" w:hAnsi="Arial" w:cs="Arial"/>
          <w:bCs/>
          <w:sz w:val="20"/>
        </w:rPr>
        <w:t>QSFP28 MSA</w:t>
      </w:r>
      <w:r>
        <w:rPr>
          <w:rFonts w:ascii="Arial" w:hAnsi="Arial" w:cs="Arial"/>
          <w:bCs/>
          <w:sz w:val="20"/>
        </w:rPr>
        <w:t xml:space="preserve">, </w:t>
      </w:r>
      <w:r>
        <w:rPr>
          <w:rFonts w:hint="eastAsia" w:ascii="Arial" w:hAnsi="Arial" w:cs="Arial"/>
          <w:bCs/>
          <w:sz w:val="20"/>
        </w:rPr>
        <w:t xml:space="preserve">CWDM4 MSA </w:t>
      </w:r>
      <w:r>
        <w:rPr>
          <w:rFonts w:ascii="Arial" w:hAnsi="Arial" w:cs="Arial"/>
          <w:bCs/>
          <w:sz w:val="20"/>
        </w:rPr>
        <w:t>and applicable portions of IEEE802.3b</w:t>
      </w:r>
      <w:r>
        <w:rPr>
          <w:rFonts w:hint="eastAsia" w:ascii="Arial" w:hAnsi="Arial" w:cs="Arial"/>
          <w:bCs/>
          <w:sz w:val="20"/>
        </w:rPr>
        <w:t>m</w:t>
      </w:r>
      <w:r>
        <w:rPr>
          <w:rFonts w:ascii="Arial" w:hAnsi="Arial" w:cs="Arial"/>
          <w:bCs/>
          <w:sz w:val="20"/>
        </w:rPr>
        <w:t xml:space="preserve">. </w:t>
      </w:r>
    </w:p>
    <w:p w14:paraId="28B1A4EE">
      <w:pPr>
        <w:autoSpaceDE w:val="0"/>
        <w:autoSpaceDN w:val="0"/>
        <w:adjustRightInd w:val="0"/>
        <w:jc w:val="left"/>
        <w:rPr>
          <w:rFonts w:ascii="Arial" w:hAnsi="Arial" w:eastAsia="Arial-BoldMT" w:cs="Arial"/>
          <w:kern w:val="0"/>
          <w:sz w:val="20"/>
          <w:szCs w:val="18"/>
        </w:rPr>
      </w:pPr>
    </w:p>
    <w:p w14:paraId="4211062B">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FEATURES</w:t>
      </w:r>
    </w:p>
    <w:p w14:paraId="22267E72">
      <w:pPr>
        <w:numPr>
          <w:ilvl w:val="0"/>
          <w:numId w:val="2"/>
        </w:numPr>
        <w:autoSpaceDE w:val="0"/>
        <w:autoSpaceDN w:val="0"/>
        <w:adjustRightInd w:val="0"/>
        <w:jc w:val="left"/>
        <w:rPr>
          <w:rFonts w:ascii="Arial" w:hAnsi="Arial" w:eastAsia="Arial-BoldMT" w:cs="Arial"/>
          <w:kern w:val="0"/>
          <w:sz w:val="20"/>
          <w:szCs w:val="18"/>
        </w:rPr>
      </w:pPr>
      <w:bookmarkStart w:id="0" w:name="OLE_LINK3"/>
      <w:bookmarkStart w:id="1" w:name="OLE_LINK1"/>
      <w:r>
        <w:rPr>
          <w:rFonts w:ascii="Arial" w:hAnsi="Arial" w:eastAsia="Arial-BoldMT" w:cs="Arial"/>
          <w:kern w:val="0"/>
          <w:sz w:val="20"/>
          <w:szCs w:val="18"/>
        </w:rPr>
        <w:t>Hot</w:t>
      </w:r>
      <w:r>
        <w:rPr>
          <w:rFonts w:hint="eastAsia" w:ascii="Arial" w:hAnsi="Arial" w:eastAsia="Arial-BoldMT" w:cs="Arial"/>
          <w:kern w:val="0"/>
          <w:sz w:val="20"/>
          <w:szCs w:val="18"/>
        </w:rPr>
        <w:t>-</w:t>
      </w:r>
      <w:r>
        <w:rPr>
          <w:rFonts w:ascii="Arial" w:hAnsi="Arial" w:eastAsia="Arial-BoldMT" w:cs="Arial"/>
          <w:kern w:val="0"/>
          <w:sz w:val="20"/>
          <w:szCs w:val="18"/>
        </w:rPr>
        <w:t xml:space="preserve">pluggable </w:t>
      </w:r>
      <w:r>
        <w:rPr>
          <w:rFonts w:hint="eastAsia" w:ascii="Arial" w:hAnsi="Arial" w:eastAsia="Arial-BoldMT" w:cs="Arial"/>
          <w:kern w:val="0"/>
          <w:sz w:val="20"/>
          <w:szCs w:val="18"/>
        </w:rPr>
        <w:t>QSFP28 footprint</w:t>
      </w:r>
    </w:p>
    <w:p w14:paraId="39CD9CE7">
      <w:pPr>
        <w:numPr>
          <w:ilvl w:val="0"/>
          <w:numId w:val="2"/>
        </w:numPr>
        <w:autoSpaceDE w:val="0"/>
        <w:autoSpaceDN w:val="0"/>
        <w:adjustRightInd w:val="0"/>
        <w:jc w:val="left"/>
        <w:rPr>
          <w:rFonts w:ascii="Arial" w:hAnsi="Arial" w:eastAsia="Arial-BoldMT" w:cs="Arial"/>
          <w:kern w:val="0"/>
          <w:sz w:val="20"/>
          <w:szCs w:val="18"/>
        </w:rPr>
      </w:pPr>
      <w:r>
        <w:rPr>
          <w:rFonts w:hint="eastAsia" w:ascii="Arial" w:hAnsi="Arial" w:eastAsia="Arial-BoldMT" w:cs="Arial"/>
          <w:kern w:val="0"/>
          <w:sz w:val="20"/>
          <w:szCs w:val="18"/>
        </w:rPr>
        <w:t>Supports 25G Dual-Rate operation</w:t>
      </w:r>
    </w:p>
    <w:p w14:paraId="20091A51">
      <w:pPr>
        <w:numPr>
          <w:ilvl w:val="0"/>
          <w:numId w:val="2"/>
        </w:numPr>
        <w:autoSpaceDE w:val="0"/>
        <w:autoSpaceDN w:val="0"/>
        <w:adjustRightInd w:val="0"/>
        <w:jc w:val="left"/>
        <w:rPr>
          <w:rFonts w:ascii="Arial" w:hAnsi="Arial" w:eastAsia="Arial-BoldMT" w:cs="Arial"/>
          <w:kern w:val="0"/>
          <w:sz w:val="20"/>
          <w:szCs w:val="18"/>
        </w:rPr>
      </w:pPr>
      <w:r>
        <w:rPr>
          <w:rFonts w:hint="eastAsia" w:ascii="Arial" w:hAnsi="Arial" w:cs="Arial"/>
          <w:sz w:val="20"/>
        </w:rPr>
        <w:t xml:space="preserve">Supports </w:t>
      </w:r>
      <w:r>
        <w:rPr>
          <w:rFonts w:ascii="Arial" w:hAnsi="Arial" w:cs="Arial"/>
          <w:sz w:val="20"/>
        </w:rPr>
        <w:t xml:space="preserve">100G Dual Mode operation </w:t>
      </w:r>
      <w:r>
        <w:rPr>
          <w:rFonts w:hint="eastAsia" w:ascii="Arial" w:hAnsi="Arial" w:cs="Arial"/>
          <w:sz w:val="20"/>
        </w:rPr>
        <w:t>with CDR auto-</w:t>
      </w:r>
      <w:r>
        <w:rPr>
          <w:rFonts w:ascii="Arial" w:hAnsi="Arial" w:cs="Arial"/>
          <w:sz w:val="20"/>
        </w:rPr>
        <w:t>bypass mode</w:t>
      </w:r>
    </w:p>
    <w:p w14:paraId="18436B72">
      <w:pPr>
        <w:numPr>
          <w:ilvl w:val="0"/>
          <w:numId w:val="2"/>
        </w:numPr>
        <w:autoSpaceDE w:val="0"/>
        <w:autoSpaceDN w:val="0"/>
        <w:adjustRightInd w:val="0"/>
        <w:jc w:val="left"/>
        <w:rPr>
          <w:rFonts w:ascii="Arial" w:hAnsi="Arial" w:eastAsia="Arial-BoldMT" w:cs="Arial"/>
          <w:kern w:val="0"/>
          <w:sz w:val="20"/>
          <w:szCs w:val="18"/>
        </w:rPr>
      </w:pPr>
      <w:r>
        <w:rPr>
          <w:rFonts w:ascii="Arial" w:hAnsi="Arial" w:eastAsia="Arial-BoldMT" w:cs="Arial"/>
          <w:kern w:val="0"/>
          <w:sz w:val="20"/>
          <w:szCs w:val="18"/>
        </w:rPr>
        <w:t xml:space="preserve">Built-in digital diagnostic functions </w:t>
      </w:r>
    </w:p>
    <w:p w14:paraId="6D7DBBF8">
      <w:pPr>
        <w:numPr>
          <w:ilvl w:val="0"/>
          <w:numId w:val="2"/>
        </w:numPr>
        <w:autoSpaceDE w:val="0"/>
        <w:autoSpaceDN w:val="0"/>
        <w:adjustRightInd w:val="0"/>
        <w:jc w:val="left"/>
        <w:rPr>
          <w:rFonts w:ascii="Arial" w:hAnsi="Arial" w:eastAsia="Arial-BoldMT" w:cs="Arial"/>
          <w:kern w:val="0"/>
          <w:sz w:val="20"/>
          <w:szCs w:val="18"/>
        </w:rPr>
      </w:pPr>
      <w:r>
        <w:rPr>
          <w:rFonts w:ascii="Arial" w:hAnsi="Arial" w:eastAsia="Arial-BoldMT" w:cs="Arial"/>
          <w:kern w:val="0"/>
          <w:sz w:val="20"/>
          <w:szCs w:val="18"/>
        </w:rPr>
        <w:t>4x25Gb/s CWDM transmitter</w:t>
      </w:r>
      <w:r>
        <w:rPr>
          <w:rFonts w:hint="eastAsia" w:ascii="Arial" w:hAnsi="Arial" w:eastAsia="Arial-BoldMT" w:cs="Arial"/>
          <w:kern w:val="0"/>
          <w:sz w:val="20"/>
          <w:szCs w:val="18"/>
        </w:rPr>
        <w:t>s</w:t>
      </w:r>
      <w:r>
        <w:rPr>
          <w:rFonts w:ascii="Arial" w:hAnsi="Arial" w:eastAsia="Arial-BoldMT" w:cs="Arial"/>
          <w:kern w:val="0"/>
          <w:sz w:val="20"/>
          <w:szCs w:val="18"/>
        </w:rPr>
        <w:t xml:space="preserve"> and PIN receiver</w:t>
      </w:r>
      <w:r>
        <w:rPr>
          <w:rFonts w:hint="eastAsia" w:ascii="Arial" w:hAnsi="Arial" w:eastAsia="Arial-BoldMT" w:cs="Arial"/>
          <w:kern w:val="0"/>
          <w:sz w:val="20"/>
          <w:szCs w:val="18"/>
        </w:rPr>
        <w:t>s</w:t>
      </w:r>
    </w:p>
    <w:p w14:paraId="0BA104D8">
      <w:pPr>
        <w:numPr>
          <w:ilvl w:val="0"/>
          <w:numId w:val="2"/>
        </w:numPr>
        <w:autoSpaceDE w:val="0"/>
        <w:autoSpaceDN w:val="0"/>
        <w:adjustRightInd w:val="0"/>
        <w:jc w:val="left"/>
        <w:rPr>
          <w:rFonts w:ascii="Arial" w:hAnsi="Arial" w:eastAsia="Arial-BoldMT" w:cs="Arial"/>
          <w:kern w:val="0"/>
          <w:sz w:val="20"/>
          <w:szCs w:val="18"/>
        </w:rPr>
      </w:pPr>
      <w:r>
        <w:rPr>
          <w:rFonts w:hint="eastAsia" w:ascii="Arial" w:hAnsi="Arial" w:eastAsia="Arial-BoldMT" w:cs="Arial"/>
          <w:kern w:val="0"/>
          <w:sz w:val="20"/>
          <w:szCs w:val="18"/>
        </w:rPr>
        <w:t>Duplex LC optical connector</w:t>
      </w:r>
    </w:p>
    <w:p w14:paraId="3B438DBD">
      <w:pPr>
        <w:numPr>
          <w:ilvl w:val="0"/>
          <w:numId w:val="2"/>
        </w:numPr>
        <w:autoSpaceDE w:val="0"/>
        <w:autoSpaceDN w:val="0"/>
        <w:adjustRightInd w:val="0"/>
        <w:jc w:val="left"/>
        <w:rPr>
          <w:rFonts w:ascii="Arial" w:hAnsi="Arial" w:eastAsia="Arial-BoldMT" w:cs="Arial"/>
          <w:kern w:val="0"/>
          <w:sz w:val="20"/>
          <w:szCs w:val="18"/>
        </w:rPr>
      </w:pPr>
      <w:r>
        <w:rPr>
          <w:rFonts w:hint="eastAsia" w:ascii="Arial" w:hAnsi="Arial" w:eastAsia="Arial-BoldMT" w:cs="Arial"/>
          <w:kern w:val="0"/>
          <w:sz w:val="20"/>
          <w:szCs w:val="18"/>
          <w:lang w:val="en-US" w:eastAsia="zh-CN"/>
        </w:rPr>
        <w:t>10</w:t>
      </w:r>
      <w:r>
        <w:rPr>
          <w:rFonts w:hint="eastAsia" w:ascii="Arial" w:hAnsi="Arial" w:eastAsia="Arial-BoldMT" w:cs="Arial"/>
          <w:kern w:val="0"/>
          <w:sz w:val="20"/>
          <w:szCs w:val="18"/>
        </w:rPr>
        <w:t>km</w:t>
      </w:r>
      <w:r>
        <w:rPr>
          <w:rFonts w:ascii="Arial" w:hAnsi="Arial" w:eastAsia="Arial-BoldMT" w:cs="Arial"/>
          <w:kern w:val="0"/>
          <w:sz w:val="20"/>
          <w:szCs w:val="18"/>
        </w:rPr>
        <w:t xml:space="preserve"> </w:t>
      </w:r>
      <w:r>
        <w:rPr>
          <w:rFonts w:hint="eastAsia" w:ascii="Arial" w:hAnsi="Arial" w:eastAsia="Arial-BoldMT" w:cs="Arial"/>
          <w:kern w:val="0"/>
          <w:sz w:val="20"/>
          <w:szCs w:val="18"/>
        </w:rPr>
        <w:t>reach on single mode fiber</w:t>
      </w:r>
    </w:p>
    <w:p w14:paraId="29A15923">
      <w:pPr>
        <w:numPr>
          <w:ilvl w:val="0"/>
          <w:numId w:val="2"/>
        </w:numPr>
        <w:autoSpaceDE w:val="0"/>
        <w:autoSpaceDN w:val="0"/>
        <w:adjustRightInd w:val="0"/>
        <w:jc w:val="left"/>
        <w:rPr>
          <w:rFonts w:ascii="Arial" w:hAnsi="Arial" w:eastAsia="Arial-BoldMT" w:cs="Arial"/>
          <w:kern w:val="0"/>
          <w:sz w:val="20"/>
          <w:szCs w:val="18"/>
        </w:rPr>
      </w:pPr>
      <w:r>
        <w:rPr>
          <w:rFonts w:ascii="Arial" w:hAnsi="Arial" w:eastAsia="Arial-BoldMT" w:cs="Arial"/>
          <w:kern w:val="0"/>
          <w:sz w:val="20"/>
          <w:szCs w:val="18"/>
        </w:rPr>
        <w:t>Single +3.3V power supply</w:t>
      </w:r>
    </w:p>
    <w:p w14:paraId="2DE56683">
      <w:pPr>
        <w:numPr>
          <w:ilvl w:val="0"/>
          <w:numId w:val="2"/>
        </w:numPr>
        <w:autoSpaceDE w:val="0"/>
        <w:autoSpaceDN w:val="0"/>
        <w:adjustRightInd w:val="0"/>
        <w:jc w:val="left"/>
        <w:rPr>
          <w:rFonts w:ascii="Arial" w:hAnsi="Arial" w:eastAsia="Arial-BoldMT" w:cs="Arial"/>
          <w:kern w:val="0"/>
          <w:sz w:val="20"/>
          <w:szCs w:val="18"/>
        </w:rPr>
      </w:pPr>
      <w:r>
        <w:rPr>
          <w:rFonts w:ascii="Arial" w:hAnsi="Arial" w:eastAsia="Arial-BoldMT" w:cs="Arial"/>
          <w:kern w:val="0"/>
          <w:sz w:val="20"/>
          <w:szCs w:val="18"/>
        </w:rPr>
        <w:t xml:space="preserve">Low power </w:t>
      </w:r>
      <w:r>
        <w:rPr>
          <w:rFonts w:hint="eastAsia" w:ascii="Arial" w:hAnsi="Arial" w:eastAsia="Arial-BoldMT" w:cs="Arial"/>
          <w:kern w:val="0"/>
          <w:sz w:val="20"/>
          <w:szCs w:val="18"/>
        </w:rPr>
        <w:t>consumption &lt;3.5W</w:t>
      </w:r>
    </w:p>
    <w:p w14:paraId="549A7E6A">
      <w:pPr>
        <w:numPr>
          <w:ilvl w:val="0"/>
          <w:numId w:val="2"/>
        </w:numPr>
        <w:autoSpaceDE w:val="0"/>
        <w:autoSpaceDN w:val="0"/>
        <w:adjustRightInd w:val="0"/>
        <w:jc w:val="left"/>
        <w:rPr>
          <w:rFonts w:ascii="Arial" w:hAnsi="Arial" w:eastAsia="Arial-BoldMT" w:cs="Arial"/>
          <w:kern w:val="0"/>
          <w:sz w:val="20"/>
          <w:szCs w:val="18"/>
        </w:rPr>
      </w:pPr>
      <w:r>
        <w:rPr>
          <w:rFonts w:ascii="Arial" w:hAnsi="Arial" w:eastAsia="Arial-BoldMT" w:cs="Arial"/>
          <w:kern w:val="0"/>
          <w:sz w:val="20"/>
          <w:szCs w:val="18"/>
        </w:rPr>
        <w:t>Operating case temperature: 0~+70°C</w:t>
      </w:r>
    </w:p>
    <w:bookmarkEnd w:id="0"/>
    <w:bookmarkEnd w:id="1"/>
    <w:p w14:paraId="45F085A5">
      <w:pPr>
        <w:pStyle w:val="15"/>
        <w:spacing w:before="72" w:beforeLines="30" w:after="96" w:afterLines="40"/>
        <w:ind w:left="420"/>
        <w:jc w:val="left"/>
        <w:rPr>
          <w:rFonts w:eastAsia="Arial-BoldMT"/>
          <w:b w:val="0"/>
          <w:bCs w:val="0"/>
          <w:iCs w:val="0"/>
          <w:kern w:val="0"/>
          <w:sz w:val="20"/>
          <w:szCs w:val="18"/>
        </w:rPr>
      </w:pPr>
      <w:bookmarkStart w:id="2" w:name="_GoBack"/>
      <w:bookmarkEnd w:id="2"/>
    </w:p>
    <w:p w14:paraId="3743DC50">
      <w:pPr>
        <w:pStyle w:val="15"/>
        <w:spacing w:before="72" w:beforeLines="30" w:after="96" w:afterLines="40"/>
        <w:ind w:left="420"/>
        <w:jc w:val="left"/>
        <w:rPr>
          <w:rFonts w:eastAsia="Arial-BoldMT"/>
          <w:b w:val="0"/>
          <w:bCs w:val="0"/>
          <w:iCs w:val="0"/>
          <w:kern w:val="0"/>
          <w:sz w:val="20"/>
          <w:szCs w:val="18"/>
        </w:rPr>
      </w:pPr>
    </w:p>
    <w:p w14:paraId="4167CCF1">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APPLICATION</w:t>
      </w:r>
    </w:p>
    <w:p w14:paraId="462E1843">
      <w:pPr>
        <w:pStyle w:val="41"/>
        <w:numPr>
          <w:ilvl w:val="0"/>
          <w:numId w:val="3"/>
        </w:numPr>
        <w:autoSpaceDE w:val="0"/>
        <w:autoSpaceDN w:val="0"/>
        <w:adjustRightInd w:val="0"/>
        <w:rPr>
          <w:rFonts w:ascii="Arial" w:hAnsi="Arial" w:cs="Arial"/>
          <w:iCs/>
          <w:color w:val="000000"/>
          <w:kern w:val="2"/>
          <w:sz w:val="20"/>
          <w:szCs w:val="20"/>
        </w:rPr>
      </w:pPr>
      <w:r>
        <w:rPr>
          <w:rFonts w:ascii="Arial" w:hAnsi="Arial" w:cs="Arial"/>
          <w:iCs/>
          <w:color w:val="000000"/>
          <w:kern w:val="2"/>
          <w:sz w:val="20"/>
          <w:szCs w:val="20"/>
        </w:rPr>
        <w:t>100G CWDM4 applications with FEC</w:t>
      </w:r>
    </w:p>
    <w:p w14:paraId="71658C97">
      <w:pPr>
        <w:pStyle w:val="41"/>
        <w:numPr>
          <w:ilvl w:val="0"/>
          <w:numId w:val="3"/>
        </w:numPr>
        <w:autoSpaceDE w:val="0"/>
        <w:autoSpaceDN w:val="0"/>
        <w:adjustRightInd w:val="0"/>
        <w:rPr>
          <w:rFonts w:ascii="Arial" w:hAnsi="Arial" w:cs="Arial"/>
          <w:iCs/>
          <w:color w:val="000000"/>
          <w:kern w:val="2"/>
          <w:sz w:val="20"/>
          <w:szCs w:val="20"/>
        </w:rPr>
      </w:pPr>
      <w:r>
        <w:rPr>
          <w:rFonts w:hint="eastAsia" w:ascii="Arial" w:hAnsi="Arial" w:cs="Arial"/>
          <w:iCs/>
          <w:color w:val="000000"/>
          <w:kern w:val="2"/>
          <w:sz w:val="20"/>
          <w:szCs w:val="20"/>
        </w:rPr>
        <w:t>H</w:t>
      </w:r>
      <w:r>
        <w:rPr>
          <w:rFonts w:ascii="Arial" w:hAnsi="Arial" w:cs="Arial"/>
          <w:iCs/>
          <w:color w:val="000000"/>
          <w:kern w:val="2"/>
          <w:sz w:val="20"/>
          <w:szCs w:val="20"/>
        </w:rPr>
        <w:t>igh-density</w:t>
      </w:r>
      <w:r>
        <w:rPr>
          <w:rFonts w:hint="eastAsia" w:ascii="Arial" w:hAnsi="Arial" w:cs="Arial"/>
          <w:iCs/>
          <w:color w:val="000000"/>
          <w:kern w:val="2"/>
          <w:sz w:val="20"/>
          <w:szCs w:val="20"/>
        </w:rPr>
        <w:t xml:space="preserve"> </w:t>
      </w:r>
      <w:r>
        <w:rPr>
          <w:rFonts w:ascii="Arial" w:hAnsi="Arial" w:cs="Arial"/>
          <w:iCs/>
          <w:color w:val="000000"/>
          <w:kern w:val="2"/>
          <w:sz w:val="20"/>
          <w:szCs w:val="20"/>
        </w:rPr>
        <w:t>datacenter switches, routers</w:t>
      </w:r>
    </w:p>
    <w:p w14:paraId="5FCF7D48">
      <w:pPr>
        <w:autoSpaceDE w:val="0"/>
        <w:autoSpaceDN w:val="0"/>
        <w:adjustRightInd w:val="0"/>
        <w:jc w:val="left"/>
        <w:rPr>
          <w:rFonts w:ascii="Arial" w:hAnsi="Arial" w:eastAsia="Arial-BoldMT" w:cs="Arial"/>
          <w:kern w:val="0"/>
          <w:sz w:val="20"/>
          <w:szCs w:val="18"/>
        </w:rPr>
      </w:pPr>
    </w:p>
    <w:p w14:paraId="360619E2">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ABSOLUTE MAXIMUM RATINGS (TC=25°C, UNLESS OTHERWISE NOTED)</w:t>
      </w:r>
    </w:p>
    <w:p w14:paraId="231BCE11">
      <w:pPr>
        <w:autoSpaceDE w:val="0"/>
        <w:autoSpaceDN w:val="0"/>
        <w:adjustRightInd w:val="0"/>
        <w:spacing w:after="120" w:afterLines="50"/>
        <w:jc w:val="left"/>
        <w:rPr>
          <w:rFonts w:ascii="Arial" w:hAnsi="Arial" w:cs="Arial"/>
          <w:kern w:val="0"/>
          <w:sz w:val="20"/>
        </w:rPr>
      </w:pPr>
      <w:r>
        <w:rPr>
          <w:rFonts w:ascii="Arial" w:hAnsi="Arial" w:cs="Arial"/>
          <w:kern w:val="0"/>
          <w:sz w:val="20"/>
        </w:rPr>
        <w:t>Stresses in excess of the absolute maximum ratings can cause permanent damage to the device. These are absolute stress ratings only. Functional operation of the device is not implied at these or any other conditions in excess of those given in the operational sections of the data sheet. Exposure to absolute maximum ratings will cause permanent damage and/or adversely affect device reliability.</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9"/>
        <w:gridCol w:w="1192"/>
        <w:gridCol w:w="779"/>
        <w:gridCol w:w="1188"/>
        <w:gridCol w:w="903"/>
        <w:gridCol w:w="1023"/>
        <w:gridCol w:w="1734"/>
      </w:tblGrid>
      <w:tr w14:paraId="5A4D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53" w:type="pct"/>
            <w:shd w:val="clear" w:color="auto" w:fill="366091" w:themeFill="accent1" w:themeFillShade="BF"/>
            <w:noWrap/>
            <w:vAlign w:val="center"/>
          </w:tcPr>
          <w:p w14:paraId="7CBD2948">
            <w:pPr>
              <w:autoSpaceDE w:val="0"/>
              <w:autoSpaceDN w:val="0"/>
              <w:adjustRightInd w:val="0"/>
              <w:spacing w:before="120" w:beforeLines="50"/>
              <w:jc w:val="center"/>
              <w:textAlignment w:val="baseline"/>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Parameter</w:t>
            </w:r>
          </w:p>
        </w:tc>
        <w:tc>
          <w:tcPr>
            <w:tcW w:w="585" w:type="pct"/>
            <w:shd w:val="clear" w:color="auto" w:fill="366091" w:themeFill="accent1" w:themeFillShade="BF"/>
            <w:noWrap/>
            <w:vAlign w:val="center"/>
          </w:tcPr>
          <w:p w14:paraId="7FE59774">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Symbol</w:t>
            </w:r>
          </w:p>
        </w:tc>
        <w:tc>
          <w:tcPr>
            <w:tcW w:w="382" w:type="pct"/>
            <w:shd w:val="clear" w:color="auto" w:fill="366091" w:themeFill="accent1" w:themeFillShade="BF"/>
            <w:noWrap/>
            <w:vAlign w:val="center"/>
          </w:tcPr>
          <w:p w14:paraId="25F0375A">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Min</w:t>
            </w:r>
          </w:p>
        </w:tc>
        <w:tc>
          <w:tcPr>
            <w:tcW w:w="583" w:type="pct"/>
            <w:shd w:val="clear" w:color="auto" w:fill="366091" w:themeFill="accent1" w:themeFillShade="BF"/>
            <w:noWrap/>
            <w:vAlign w:val="center"/>
          </w:tcPr>
          <w:p w14:paraId="0B883511">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Typical</w:t>
            </w:r>
          </w:p>
        </w:tc>
        <w:tc>
          <w:tcPr>
            <w:tcW w:w="443" w:type="pct"/>
            <w:shd w:val="clear" w:color="auto" w:fill="366091" w:themeFill="accent1" w:themeFillShade="BF"/>
            <w:noWrap/>
            <w:vAlign w:val="center"/>
          </w:tcPr>
          <w:p w14:paraId="03687797">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Max</w:t>
            </w:r>
          </w:p>
        </w:tc>
        <w:tc>
          <w:tcPr>
            <w:tcW w:w="502" w:type="pct"/>
            <w:shd w:val="clear" w:color="auto" w:fill="366091" w:themeFill="accent1" w:themeFillShade="BF"/>
            <w:vAlign w:val="center"/>
          </w:tcPr>
          <w:p w14:paraId="59C087FD">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Unit</w:t>
            </w:r>
          </w:p>
        </w:tc>
        <w:tc>
          <w:tcPr>
            <w:tcW w:w="851" w:type="pct"/>
            <w:shd w:val="clear" w:color="auto" w:fill="366091" w:themeFill="accent1" w:themeFillShade="BF"/>
            <w:vAlign w:val="center"/>
          </w:tcPr>
          <w:p w14:paraId="4A2DCE39">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Notes</w:t>
            </w:r>
          </w:p>
        </w:tc>
      </w:tr>
      <w:tr w14:paraId="2D08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53" w:type="pct"/>
            <w:shd w:val="clear" w:color="auto" w:fill="auto"/>
            <w:vAlign w:val="center"/>
          </w:tcPr>
          <w:p w14:paraId="62C2BC63">
            <w:pPr>
              <w:widowControl/>
              <w:jc w:val="center"/>
              <w:rPr>
                <w:rFonts w:ascii="Arial" w:hAnsi="Arial" w:cs="Arial"/>
                <w:color w:val="333333"/>
                <w:kern w:val="0"/>
                <w:sz w:val="20"/>
              </w:rPr>
            </w:pPr>
            <w:r>
              <w:rPr>
                <w:rFonts w:ascii="Arial" w:hAnsi="Arial" w:cs="Arial"/>
                <w:color w:val="333333"/>
                <w:kern w:val="0"/>
                <w:sz w:val="20"/>
              </w:rPr>
              <w:t>Storage Temperature</w:t>
            </w:r>
          </w:p>
        </w:tc>
        <w:tc>
          <w:tcPr>
            <w:tcW w:w="585" w:type="pct"/>
            <w:shd w:val="clear" w:color="auto" w:fill="auto"/>
            <w:vAlign w:val="center"/>
          </w:tcPr>
          <w:p w14:paraId="63C213EE">
            <w:pPr>
              <w:widowControl/>
              <w:jc w:val="center"/>
              <w:rPr>
                <w:rFonts w:ascii="Arial" w:hAnsi="Arial" w:cs="Arial"/>
                <w:color w:val="333333"/>
                <w:kern w:val="0"/>
                <w:sz w:val="20"/>
              </w:rPr>
            </w:pPr>
            <w:r>
              <w:rPr>
                <w:rFonts w:ascii="Arial" w:hAnsi="Arial" w:cs="Arial"/>
                <w:color w:val="333333"/>
                <w:kern w:val="0"/>
                <w:sz w:val="20"/>
              </w:rPr>
              <w:t>TS</w:t>
            </w:r>
          </w:p>
        </w:tc>
        <w:tc>
          <w:tcPr>
            <w:tcW w:w="382" w:type="pct"/>
            <w:shd w:val="clear" w:color="auto" w:fill="auto"/>
            <w:vAlign w:val="center"/>
          </w:tcPr>
          <w:p w14:paraId="278375DE">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-40</w:t>
            </w:r>
          </w:p>
        </w:tc>
        <w:tc>
          <w:tcPr>
            <w:tcW w:w="583" w:type="pct"/>
            <w:shd w:val="clear" w:color="auto" w:fill="auto"/>
            <w:vAlign w:val="center"/>
          </w:tcPr>
          <w:p w14:paraId="794D8868">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w:t>
            </w:r>
          </w:p>
        </w:tc>
        <w:tc>
          <w:tcPr>
            <w:tcW w:w="443" w:type="pct"/>
            <w:shd w:val="clear" w:color="auto" w:fill="auto"/>
            <w:vAlign w:val="center"/>
          </w:tcPr>
          <w:p w14:paraId="2E76F7EA">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+85</w:t>
            </w:r>
          </w:p>
        </w:tc>
        <w:tc>
          <w:tcPr>
            <w:tcW w:w="502" w:type="pct"/>
            <w:shd w:val="clear" w:color="auto" w:fill="auto"/>
            <w:vAlign w:val="center"/>
          </w:tcPr>
          <w:p w14:paraId="2511A8D9">
            <w:pPr>
              <w:widowControl/>
              <w:jc w:val="center"/>
              <w:rPr>
                <w:rFonts w:ascii="Arial" w:hAnsi="Arial" w:cs="Arial"/>
                <w:color w:val="333333"/>
                <w:kern w:val="0"/>
                <w:sz w:val="20"/>
              </w:rPr>
            </w:pPr>
            <w:r>
              <w:rPr>
                <w:rFonts w:ascii="Arial" w:hAnsi="Arial" w:cs="Arial"/>
                <w:color w:val="333333"/>
                <w:kern w:val="0"/>
                <w:sz w:val="20"/>
              </w:rPr>
              <w:t>ºC</w:t>
            </w:r>
          </w:p>
        </w:tc>
        <w:tc>
          <w:tcPr>
            <w:tcW w:w="851" w:type="pct"/>
            <w:shd w:val="clear" w:color="auto" w:fill="auto"/>
            <w:vAlign w:val="center"/>
          </w:tcPr>
          <w:p w14:paraId="31874255">
            <w:pPr>
              <w:widowControl/>
              <w:jc w:val="center"/>
              <w:rPr>
                <w:rFonts w:ascii="Arial" w:hAnsi="Arial" w:cs="Arial"/>
                <w:color w:val="333333"/>
                <w:kern w:val="0"/>
                <w:sz w:val="20"/>
              </w:rPr>
            </w:pPr>
          </w:p>
        </w:tc>
      </w:tr>
      <w:tr w14:paraId="092B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53" w:type="pct"/>
            <w:shd w:val="clear" w:color="auto" w:fill="auto"/>
            <w:vAlign w:val="center"/>
          </w:tcPr>
          <w:p w14:paraId="3ADE88F3">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Maximum Supply Voltage</w:t>
            </w:r>
          </w:p>
        </w:tc>
        <w:tc>
          <w:tcPr>
            <w:tcW w:w="585" w:type="pct"/>
            <w:shd w:val="clear" w:color="auto" w:fill="auto"/>
            <w:vAlign w:val="center"/>
          </w:tcPr>
          <w:p w14:paraId="0638AA9F">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Vcc</w:t>
            </w:r>
          </w:p>
        </w:tc>
        <w:tc>
          <w:tcPr>
            <w:tcW w:w="382" w:type="pct"/>
            <w:shd w:val="clear" w:color="auto" w:fill="auto"/>
            <w:vAlign w:val="center"/>
          </w:tcPr>
          <w:p w14:paraId="46F64F28">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-0.3</w:t>
            </w:r>
          </w:p>
        </w:tc>
        <w:tc>
          <w:tcPr>
            <w:tcW w:w="583" w:type="pct"/>
            <w:shd w:val="clear" w:color="auto" w:fill="auto"/>
            <w:vAlign w:val="center"/>
          </w:tcPr>
          <w:p w14:paraId="7247909D">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w:t>
            </w:r>
          </w:p>
        </w:tc>
        <w:tc>
          <w:tcPr>
            <w:tcW w:w="443" w:type="pct"/>
            <w:shd w:val="clear" w:color="auto" w:fill="auto"/>
            <w:vAlign w:val="center"/>
          </w:tcPr>
          <w:p w14:paraId="3E83C422">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3.6</w:t>
            </w:r>
          </w:p>
        </w:tc>
        <w:tc>
          <w:tcPr>
            <w:tcW w:w="502" w:type="pct"/>
            <w:shd w:val="clear" w:color="auto" w:fill="auto"/>
            <w:vAlign w:val="center"/>
          </w:tcPr>
          <w:p w14:paraId="600811CF">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V</w:t>
            </w:r>
          </w:p>
        </w:tc>
        <w:tc>
          <w:tcPr>
            <w:tcW w:w="851" w:type="pct"/>
            <w:shd w:val="clear" w:color="auto" w:fill="auto"/>
            <w:vAlign w:val="center"/>
          </w:tcPr>
          <w:p w14:paraId="30A01AA7">
            <w:pPr>
              <w:widowControl/>
              <w:jc w:val="center"/>
              <w:rPr>
                <w:rFonts w:ascii="Arial" w:hAnsi="Arial" w:cs="Arial"/>
                <w:color w:val="000000" w:themeColor="text1"/>
                <w:kern w:val="0"/>
                <w:sz w:val="20"/>
                <w14:textFill>
                  <w14:solidFill>
                    <w14:schemeClr w14:val="tx1"/>
                  </w14:solidFill>
                </w14:textFill>
              </w:rPr>
            </w:pPr>
          </w:p>
        </w:tc>
      </w:tr>
      <w:tr w14:paraId="09C7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53" w:type="pct"/>
            <w:shd w:val="clear" w:color="auto" w:fill="auto"/>
            <w:vAlign w:val="center"/>
          </w:tcPr>
          <w:p w14:paraId="597A0B67">
            <w:pPr>
              <w:widowControl/>
              <w:jc w:val="center"/>
              <w:rPr>
                <w:rFonts w:ascii="Arial" w:hAnsi="Arial" w:cs="Arial"/>
                <w:kern w:val="0"/>
                <w:sz w:val="20"/>
              </w:rPr>
            </w:pPr>
            <w:r>
              <w:rPr>
                <w:rFonts w:ascii="Arial" w:hAnsi="Arial" w:cs="Arial"/>
                <w:kern w:val="0"/>
                <w:sz w:val="20"/>
              </w:rPr>
              <w:t>Operating Relative Humidity</w:t>
            </w:r>
          </w:p>
        </w:tc>
        <w:tc>
          <w:tcPr>
            <w:tcW w:w="585" w:type="pct"/>
            <w:shd w:val="clear" w:color="auto" w:fill="auto"/>
            <w:vAlign w:val="center"/>
          </w:tcPr>
          <w:p w14:paraId="3A145F56">
            <w:pPr>
              <w:widowControl/>
              <w:ind w:firstLine="300" w:firstLineChars="150"/>
              <w:jc w:val="left"/>
              <w:rPr>
                <w:rFonts w:ascii="Arial" w:hAnsi="Arial" w:cs="Arial"/>
                <w:color w:val="333333"/>
                <w:kern w:val="0"/>
                <w:sz w:val="20"/>
              </w:rPr>
            </w:pPr>
            <w:r>
              <w:rPr>
                <w:rFonts w:hint="eastAsia" w:ascii="Arial" w:hAnsi="Arial" w:cs="Arial"/>
                <w:color w:val="333333"/>
                <w:kern w:val="0"/>
                <w:sz w:val="20"/>
              </w:rPr>
              <w:t>RH</w:t>
            </w:r>
          </w:p>
        </w:tc>
        <w:tc>
          <w:tcPr>
            <w:tcW w:w="382" w:type="pct"/>
            <w:shd w:val="clear" w:color="auto" w:fill="auto"/>
            <w:vAlign w:val="center"/>
          </w:tcPr>
          <w:p w14:paraId="3A9A35D1">
            <w:pPr>
              <w:widowControl/>
              <w:jc w:val="center"/>
              <w:rPr>
                <w:rFonts w:ascii="Arial" w:hAnsi="Arial" w:cs="Arial"/>
                <w:kern w:val="0"/>
                <w:sz w:val="20"/>
              </w:rPr>
            </w:pPr>
            <w:r>
              <w:rPr>
                <w:rFonts w:hint="eastAsia" w:ascii="Arial" w:hAnsi="Arial" w:cs="Arial"/>
                <w:kern w:val="0"/>
                <w:sz w:val="20"/>
              </w:rPr>
              <w:t>15</w:t>
            </w:r>
          </w:p>
        </w:tc>
        <w:tc>
          <w:tcPr>
            <w:tcW w:w="583" w:type="pct"/>
            <w:shd w:val="clear" w:color="auto" w:fill="auto"/>
            <w:vAlign w:val="center"/>
          </w:tcPr>
          <w:p w14:paraId="490F6905">
            <w:pPr>
              <w:widowControl/>
              <w:jc w:val="center"/>
              <w:rPr>
                <w:rFonts w:ascii="Arial" w:hAnsi="Arial" w:cs="Arial"/>
                <w:kern w:val="0"/>
                <w:sz w:val="20"/>
              </w:rPr>
            </w:pPr>
            <w:r>
              <w:rPr>
                <w:rFonts w:ascii="Arial" w:hAnsi="Arial" w:cs="Arial"/>
                <w:color w:val="333333"/>
                <w:kern w:val="0"/>
                <w:sz w:val="20"/>
              </w:rPr>
              <w:t>-</w:t>
            </w:r>
          </w:p>
        </w:tc>
        <w:tc>
          <w:tcPr>
            <w:tcW w:w="443" w:type="pct"/>
            <w:shd w:val="clear" w:color="auto" w:fill="auto"/>
            <w:vAlign w:val="center"/>
          </w:tcPr>
          <w:p w14:paraId="6F3CB357">
            <w:pPr>
              <w:widowControl/>
              <w:jc w:val="center"/>
              <w:rPr>
                <w:rFonts w:ascii="Arial" w:hAnsi="Arial" w:cs="Arial"/>
                <w:color w:val="333333"/>
                <w:kern w:val="0"/>
                <w:sz w:val="20"/>
              </w:rPr>
            </w:pPr>
            <w:r>
              <w:rPr>
                <w:rFonts w:hint="eastAsia" w:ascii="Arial" w:hAnsi="Arial" w:cs="Arial"/>
                <w:color w:val="333333"/>
                <w:kern w:val="0"/>
                <w:sz w:val="20"/>
              </w:rPr>
              <w:t>+85</w:t>
            </w:r>
          </w:p>
        </w:tc>
        <w:tc>
          <w:tcPr>
            <w:tcW w:w="502" w:type="pct"/>
            <w:shd w:val="clear" w:color="auto" w:fill="auto"/>
            <w:vAlign w:val="center"/>
          </w:tcPr>
          <w:p w14:paraId="06B8F83C">
            <w:pPr>
              <w:widowControl/>
              <w:jc w:val="center"/>
              <w:rPr>
                <w:rFonts w:ascii="Arial" w:hAnsi="Arial" w:cs="Arial"/>
                <w:color w:val="333333"/>
                <w:kern w:val="0"/>
                <w:sz w:val="20"/>
              </w:rPr>
            </w:pPr>
            <w:r>
              <w:rPr>
                <w:rFonts w:ascii="Arial" w:hAnsi="Arial" w:cs="Arial"/>
                <w:color w:val="333333"/>
                <w:kern w:val="0"/>
                <w:sz w:val="20"/>
              </w:rPr>
              <w:t>%</w:t>
            </w:r>
          </w:p>
        </w:tc>
        <w:tc>
          <w:tcPr>
            <w:tcW w:w="851" w:type="pct"/>
            <w:shd w:val="clear" w:color="auto" w:fill="auto"/>
            <w:vAlign w:val="center"/>
          </w:tcPr>
          <w:p w14:paraId="0117D15E">
            <w:pPr>
              <w:widowControl/>
              <w:jc w:val="center"/>
              <w:rPr>
                <w:rFonts w:ascii="Arial" w:hAnsi="Arial" w:cs="Arial"/>
                <w:color w:val="333333"/>
                <w:kern w:val="0"/>
                <w:sz w:val="20"/>
              </w:rPr>
            </w:pPr>
          </w:p>
        </w:tc>
      </w:tr>
    </w:tbl>
    <w:p w14:paraId="39440EC4">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p>
    <w:p w14:paraId="39CB6E89">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p>
    <w:p w14:paraId="1121E391">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p>
    <w:p w14:paraId="77D32F5E">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p>
    <w:p w14:paraId="25824103">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p>
    <w:p w14:paraId="01C6BB5F">
      <w:pPr>
        <w:tabs>
          <w:tab w:val="left" w:pos="1985"/>
        </w:tabs>
        <w:autoSpaceDE w:val="0"/>
        <w:autoSpaceDN w:val="0"/>
        <w:adjustRightInd w:val="0"/>
        <w:spacing w:before="240" w:beforeLines="100" w:after="120" w:afterLines="50"/>
        <w:jc w:val="left"/>
        <w:rPr>
          <w:rFonts w:ascii="Arial" w:hAnsi="Arial" w:eastAsia="Arial-BoldMT" w:cs="Arial"/>
          <w:b/>
          <w:bCs/>
          <w:kern w:val="0"/>
          <w:szCs w:val="21"/>
        </w:rPr>
      </w:pPr>
      <w:r>
        <w:rPr>
          <w:rFonts w:ascii="Arial" w:hAnsi="Arial" w:cs="Arial"/>
          <w:b/>
          <w:bCs/>
          <w:color w:val="000000" w:themeColor="text1"/>
          <w:kern w:val="0"/>
          <w:szCs w:val="21"/>
          <w14:textFill>
            <w14:solidFill>
              <w14:schemeClr w14:val="tx1"/>
            </w14:solidFill>
          </w14:textFill>
        </w:rPr>
        <w:t>RECOMMENDED OPERATING CONDITIONS</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25"/>
        <w:gridCol w:w="1062"/>
        <w:gridCol w:w="976"/>
        <w:gridCol w:w="1210"/>
        <w:gridCol w:w="1090"/>
        <w:gridCol w:w="872"/>
        <w:gridCol w:w="1653"/>
      </w:tblGrid>
      <w:tr w14:paraId="7C3A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32" w:type="pct"/>
            <w:shd w:val="clear" w:color="auto" w:fill="366091" w:themeFill="accent1" w:themeFillShade="BF"/>
            <w:noWrap/>
            <w:vAlign w:val="center"/>
          </w:tcPr>
          <w:p w14:paraId="400EE2CF">
            <w:pPr>
              <w:autoSpaceDE w:val="0"/>
              <w:autoSpaceDN w:val="0"/>
              <w:adjustRightInd w:val="0"/>
              <w:spacing w:before="120" w:beforeLines="50"/>
              <w:jc w:val="center"/>
              <w:textAlignment w:val="baseline"/>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Parameter</w:t>
            </w:r>
          </w:p>
        </w:tc>
        <w:tc>
          <w:tcPr>
            <w:tcW w:w="521" w:type="pct"/>
            <w:shd w:val="clear" w:color="auto" w:fill="366091" w:themeFill="accent1" w:themeFillShade="BF"/>
            <w:noWrap/>
            <w:vAlign w:val="center"/>
          </w:tcPr>
          <w:p w14:paraId="161FFAFE">
            <w:pPr>
              <w:autoSpaceDE w:val="0"/>
              <w:autoSpaceDN w:val="0"/>
              <w:adjustRightInd w:val="0"/>
              <w:spacing w:before="120" w:beforeLines="50"/>
              <w:jc w:val="center"/>
              <w:textAlignment w:val="baseline"/>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Symbol</w:t>
            </w:r>
          </w:p>
        </w:tc>
        <w:tc>
          <w:tcPr>
            <w:tcW w:w="479" w:type="pct"/>
            <w:shd w:val="clear" w:color="auto" w:fill="366091" w:themeFill="accent1" w:themeFillShade="BF"/>
            <w:noWrap/>
            <w:vAlign w:val="center"/>
          </w:tcPr>
          <w:p w14:paraId="63EC99F1">
            <w:pPr>
              <w:autoSpaceDE w:val="0"/>
              <w:autoSpaceDN w:val="0"/>
              <w:adjustRightInd w:val="0"/>
              <w:spacing w:before="120" w:beforeLines="50"/>
              <w:jc w:val="center"/>
              <w:textAlignment w:val="baseline"/>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Min</w:t>
            </w:r>
          </w:p>
        </w:tc>
        <w:tc>
          <w:tcPr>
            <w:tcW w:w="594" w:type="pct"/>
            <w:shd w:val="clear" w:color="auto" w:fill="366091" w:themeFill="accent1" w:themeFillShade="BF"/>
            <w:noWrap/>
            <w:vAlign w:val="center"/>
          </w:tcPr>
          <w:p w14:paraId="06DAB12F">
            <w:pPr>
              <w:autoSpaceDE w:val="0"/>
              <w:autoSpaceDN w:val="0"/>
              <w:adjustRightInd w:val="0"/>
              <w:spacing w:before="120" w:beforeLines="50"/>
              <w:jc w:val="center"/>
              <w:textAlignment w:val="baseline"/>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Typical</w:t>
            </w:r>
          </w:p>
        </w:tc>
        <w:tc>
          <w:tcPr>
            <w:tcW w:w="535" w:type="pct"/>
            <w:shd w:val="clear" w:color="auto" w:fill="366091" w:themeFill="accent1" w:themeFillShade="BF"/>
            <w:noWrap/>
            <w:vAlign w:val="center"/>
          </w:tcPr>
          <w:p w14:paraId="0ECC0A81">
            <w:pPr>
              <w:autoSpaceDE w:val="0"/>
              <w:autoSpaceDN w:val="0"/>
              <w:adjustRightInd w:val="0"/>
              <w:spacing w:before="120" w:beforeLines="50"/>
              <w:jc w:val="center"/>
              <w:textAlignment w:val="baseline"/>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Max</w:t>
            </w:r>
          </w:p>
        </w:tc>
        <w:tc>
          <w:tcPr>
            <w:tcW w:w="428" w:type="pct"/>
            <w:shd w:val="clear" w:color="auto" w:fill="366091" w:themeFill="accent1" w:themeFillShade="BF"/>
            <w:noWrap/>
            <w:vAlign w:val="center"/>
          </w:tcPr>
          <w:p w14:paraId="44BBB3B5">
            <w:pPr>
              <w:autoSpaceDE w:val="0"/>
              <w:autoSpaceDN w:val="0"/>
              <w:adjustRightInd w:val="0"/>
              <w:spacing w:before="120" w:beforeLines="50"/>
              <w:jc w:val="center"/>
              <w:textAlignment w:val="baseline"/>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Unit</w:t>
            </w:r>
          </w:p>
        </w:tc>
        <w:tc>
          <w:tcPr>
            <w:tcW w:w="811" w:type="pct"/>
            <w:shd w:val="clear" w:color="auto" w:fill="366091" w:themeFill="accent1" w:themeFillShade="BF"/>
            <w:vAlign w:val="center"/>
          </w:tcPr>
          <w:p w14:paraId="6FE9ED1C">
            <w:pPr>
              <w:autoSpaceDE w:val="0"/>
              <w:autoSpaceDN w:val="0"/>
              <w:adjustRightInd w:val="0"/>
              <w:spacing w:before="120" w:beforeLines="50"/>
              <w:jc w:val="center"/>
              <w:textAlignment w:val="baseline"/>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Notes</w:t>
            </w:r>
          </w:p>
        </w:tc>
      </w:tr>
      <w:tr w14:paraId="3A3B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32" w:type="pct"/>
            <w:shd w:val="clear" w:color="auto" w:fill="auto"/>
            <w:vAlign w:val="center"/>
          </w:tcPr>
          <w:p w14:paraId="60E3B0CB">
            <w:pPr>
              <w:widowControl/>
              <w:jc w:val="left"/>
              <w:rPr>
                <w:rFonts w:ascii="Arial" w:hAnsi="Arial" w:cs="Arial"/>
                <w:color w:val="333333"/>
                <w:kern w:val="0"/>
                <w:sz w:val="20"/>
              </w:rPr>
            </w:pPr>
            <w:r>
              <w:rPr>
                <w:rFonts w:hint="eastAsia" w:ascii="Arial" w:hAnsi="Arial" w:cs="Arial"/>
                <w:color w:val="333333"/>
                <w:kern w:val="0"/>
                <w:sz w:val="20"/>
              </w:rPr>
              <w:t>Data Rate</w:t>
            </w:r>
          </w:p>
        </w:tc>
        <w:tc>
          <w:tcPr>
            <w:tcW w:w="521" w:type="pct"/>
            <w:shd w:val="clear" w:color="auto" w:fill="auto"/>
            <w:vAlign w:val="center"/>
          </w:tcPr>
          <w:p w14:paraId="1A0249AB">
            <w:pPr>
              <w:widowControl/>
              <w:jc w:val="center"/>
              <w:rPr>
                <w:rFonts w:ascii="Arial" w:hAnsi="Arial" w:cs="Arial"/>
                <w:color w:val="333333"/>
                <w:kern w:val="0"/>
                <w:sz w:val="20"/>
              </w:rPr>
            </w:pPr>
            <w:r>
              <w:rPr>
                <w:rFonts w:hint="eastAsia" w:ascii="Arial" w:hAnsi="Arial" w:cs="Arial"/>
                <w:color w:val="333333"/>
                <w:kern w:val="0"/>
                <w:sz w:val="20"/>
              </w:rPr>
              <w:t>DR</w:t>
            </w:r>
          </w:p>
        </w:tc>
        <w:tc>
          <w:tcPr>
            <w:tcW w:w="479" w:type="pct"/>
            <w:shd w:val="clear" w:color="auto" w:fill="auto"/>
            <w:vAlign w:val="center"/>
          </w:tcPr>
          <w:p w14:paraId="64D0EA81">
            <w:pPr>
              <w:widowControl/>
              <w:jc w:val="center"/>
              <w:rPr>
                <w:rFonts w:ascii="Arial" w:hAnsi="Arial" w:cs="Arial"/>
                <w:color w:val="333333"/>
                <w:kern w:val="0"/>
                <w:sz w:val="20"/>
              </w:rPr>
            </w:pPr>
          </w:p>
        </w:tc>
        <w:tc>
          <w:tcPr>
            <w:tcW w:w="594" w:type="pct"/>
            <w:shd w:val="clear" w:color="auto" w:fill="auto"/>
            <w:vAlign w:val="center"/>
          </w:tcPr>
          <w:p w14:paraId="3DC13858">
            <w:pPr>
              <w:widowControl/>
              <w:jc w:val="center"/>
              <w:rPr>
                <w:rFonts w:ascii="Arial" w:hAnsi="Arial" w:cs="Arial"/>
                <w:color w:val="333333"/>
                <w:kern w:val="0"/>
                <w:sz w:val="20"/>
              </w:rPr>
            </w:pPr>
            <w:r>
              <w:rPr>
                <w:rFonts w:hint="eastAsia" w:ascii="Arial" w:hAnsi="Arial" w:cs="Arial"/>
                <w:color w:val="333333"/>
                <w:kern w:val="0"/>
                <w:sz w:val="20"/>
              </w:rPr>
              <w:t>103.1</w:t>
            </w:r>
          </w:p>
        </w:tc>
        <w:tc>
          <w:tcPr>
            <w:tcW w:w="535" w:type="pct"/>
            <w:shd w:val="clear" w:color="auto" w:fill="auto"/>
            <w:vAlign w:val="center"/>
          </w:tcPr>
          <w:p w14:paraId="389B6DDF">
            <w:pPr>
              <w:widowControl/>
              <w:jc w:val="center"/>
              <w:rPr>
                <w:rFonts w:ascii="Arial" w:hAnsi="Arial" w:cs="Arial"/>
                <w:color w:val="333333"/>
                <w:kern w:val="0"/>
                <w:sz w:val="20"/>
              </w:rPr>
            </w:pPr>
          </w:p>
        </w:tc>
        <w:tc>
          <w:tcPr>
            <w:tcW w:w="428" w:type="pct"/>
            <w:shd w:val="clear" w:color="auto" w:fill="auto"/>
            <w:vAlign w:val="center"/>
          </w:tcPr>
          <w:p w14:paraId="3DD2DF0D">
            <w:pPr>
              <w:widowControl/>
              <w:jc w:val="center"/>
              <w:rPr>
                <w:rFonts w:ascii="Arial" w:hAnsi="Arial" w:cs="Arial"/>
                <w:color w:val="333333"/>
                <w:kern w:val="0"/>
                <w:sz w:val="20"/>
              </w:rPr>
            </w:pPr>
            <w:r>
              <w:rPr>
                <w:rFonts w:hint="eastAsia" w:ascii="Arial" w:hAnsi="Arial" w:cs="Arial"/>
                <w:color w:val="333333"/>
                <w:kern w:val="0"/>
                <w:sz w:val="20"/>
              </w:rPr>
              <w:t>Gb/s</w:t>
            </w:r>
          </w:p>
        </w:tc>
        <w:tc>
          <w:tcPr>
            <w:tcW w:w="811" w:type="pct"/>
            <w:shd w:val="clear" w:color="auto" w:fill="auto"/>
            <w:vAlign w:val="center"/>
          </w:tcPr>
          <w:p w14:paraId="5DC3C3CC">
            <w:pPr>
              <w:widowControl/>
              <w:jc w:val="center"/>
              <w:rPr>
                <w:rFonts w:ascii="Arial" w:hAnsi="Arial" w:cs="Arial"/>
                <w:color w:val="333333"/>
                <w:kern w:val="0"/>
                <w:sz w:val="20"/>
              </w:rPr>
            </w:pPr>
          </w:p>
        </w:tc>
      </w:tr>
      <w:tr w14:paraId="709D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32" w:type="pct"/>
            <w:shd w:val="clear" w:color="auto" w:fill="auto"/>
            <w:vAlign w:val="center"/>
          </w:tcPr>
          <w:p w14:paraId="1010E41B">
            <w:pPr>
              <w:widowControl/>
              <w:jc w:val="left"/>
              <w:rPr>
                <w:rFonts w:ascii="Arial" w:hAnsi="Arial" w:cs="Arial"/>
                <w:color w:val="333333"/>
                <w:kern w:val="0"/>
                <w:sz w:val="20"/>
              </w:rPr>
            </w:pPr>
            <w:r>
              <w:rPr>
                <w:rFonts w:ascii="Arial" w:hAnsi="Arial" w:cs="Arial"/>
                <w:color w:val="333333"/>
                <w:kern w:val="0"/>
                <w:sz w:val="20"/>
              </w:rPr>
              <w:t>O</w:t>
            </w:r>
            <w:r>
              <w:rPr>
                <w:rFonts w:hint="eastAsia" w:ascii="Arial" w:hAnsi="Arial" w:cs="Arial"/>
                <w:color w:val="333333"/>
                <w:kern w:val="0"/>
                <w:sz w:val="20"/>
              </w:rPr>
              <w:t>perating Case Temperature</w:t>
            </w:r>
          </w:p>
        </w:tc>
        <w:tc>
          <w:tcPr>
            <w:tcW w:w="521" w:type="pct"/>
            <w:shd w:val="clear" w:color="auto" w:fill="auto"/>
            <w:vAlign w:val="center"/>
          </w:tcPr>
          <w:p w14:paraId="730B9993">
            <w:pPr>
              <w:widowControl/>
              <w:jc w:val="center"/>
              <w:rPr>
                <w:rFonts w:ascii="Arial" w:hAnsi="Arial" w:cs="Arial"/>
                <w:color w:val="333333"/>
                <w:kern w:val="0"/>
                <w:sz w:val="20"/>
              </w:rPr>
            </w:pPr>
            <w:r>
              <w:rPr>
                <w:rFonts w:hint="eastAsia" w:ascii="Arial" w:hAnsi="Arial" w:cs="Arial"/>
                <w:color w:val="333333"/>
                <w:kern w:val="0"/>
                <w:sz w:val="20"/>
              </w:rPr>
              <w:t>Top</w:t>
            </w:r>
          </w:p>
        </w:tc>
        <w:tc>
          <w:tcPr>
            <w:tcW w:w="479" w:type="pct"/>
            <w:shd w:val="clear" w:color="auto" w:fill="auto"/>
            <w:vAlign w:val="center"/>
          </w:tcPr>
          <w:p w14:paraId="1F0F9E55">
            <w:pPr>
              <w:widowControl/>
              <w:jc w:val="center"/>
              <w:rPr>
                <w:rFonts w:ascii="Arial" w:hAnsi="Arial" w:cs="Arial"/>
                <w:color w:val="333333"/>
                <w:kern w:val="0"/>
                <w:sz w:val="20"/>
              </w:rPr>
            </w:pPr>
            <w:r>
              <w:rPr>
                <w:rFonts w:hint="eastAsia" w:ascii="Arial" w:hAnsi="Arial" w:cs="Arial"/>
                <w:color w:val="333333"/>
                <w:kern w:val="0"/>
                <w:sz w:val="20"/>
              </w:rPr>
              <w:t>0</w:t>
            </w:r>
          </w:p>
        </w:tc>
        <w:tc>
          <w:tcPr>
            <w:tcW w:w="594" w:type="pct"/>
            <w:shd w:val="clear" w:color="auto" w:fill="auto"/>
            <w:vAlign w:val="center"/>
          </w:tcPr>
          <w:p w14:paraId="3539D528">
            <w:pPr>
              <w:widowControl/>
              <w:jc w:val="center"/>
              <w:rPr>
                <w:rFonts w:ascii="Arial" w:hAnsi="Arial" w:cs="Arial"/>
                <w:color w:val="333333"/>
                <w:kern w:val="0"/>
                <w:sz w:val="20"/>
              </w:rPr>
            </w:pPr>
          </w:p>
        </w:tc>
        <w:tc>
          <w:tcPr>
            <w:tcW w:w="535" w:type="pct"/>
            <w:shd w:val="clear" w:color="auto" w:fill="auto"/>
            <w:vAlign w:val="center"/>
          </w:tcPr>
          <w:p w14:paraId="06B334CE">
            <w:pPr>
              <w:widowControl/>
              <w:jc w:val="center"/>
              <w:rPr>
                <w:rFonts w:ascii="Arial" w:hAnsi="Arial" w:cs="Arial"/>
                <w:color w:val="333333"/>
                <w:kern w:val="0"/>
                <w:sz w:val="20"/>
              </w:rPr>
            </w:pPr>
            <w:r>
              <w:rPr>
                <w:rFonts w:hint="eastAsia" w:ascii="Arial" w:hAnsi="Arial" w:cs="Arial"/>
                <w:color w:val="333333"/>
                <w:kern w:val="0"/>
                <w:sz w:val="20"/>
              </w:rPr>
              <w:t>70</w:t>
            </w:r>
          </w:p>
        </w:tc>
        <w:tc>
          <w:tcPr>
            <w:tcW w:w="428" w:type="pct"/>
            <w:shd w:val="clear" w:color="auto" w:fill="auto"/>
            <w:vAlign w:val="center"/>
          </w:tcPr>
          <w:p w14:paraId="23FD6B13">
            <w:pPr>
              <w:widowControl/>
              <w:jc w:val="center"/>
              <w:rPr>
                <w:rFonts w:ascii="Arial" w:hAnsi="Arial" w:cs="Arial"/>
                <w:color w:val="333333"/>
                <w:kern w:val="0"/>
                <w:sz w:val="20"/>
              </w:rPr>
            </w:pPr>
            <w:r>
              <w:rPr>
                <w:rFonts w:hint="eastAsia" w:ascii="Arial" w:hAnsi="Arial" w:cs="Arial"/>
                <w:color w:val="333333"/>
                <w:kern w:val="0"/>
                <w:sz w:val="20"/>
                <w:vertAlign w:val="superscript"/>
              </w:rPr>
              <w:t>o</w:t>
            </w:r>
            <w:r>
              <w:rPr>
                <w:rFonts w:hint="eastAsia" w:ascii="Arial" w:hAnsi="Arial" w:cs="Arial"/>
                <w:color w:val="333333"/>
                <w:kern w:val="0"/>
                <w:sz w:val="20"/>
              </w:rPr>
              <w:t>C</w:t>
            </w:r>
          </w:p>
        </w:tc>
        <w:tc>
          <w:tcPr>
            <w:tcW w:w="811" w:type="pct"/>
            <w:shd w:val="clear" w:color="auto" w:fill="auto"/>
            <w:vAlign w:val="center"/>
          </w:tcPr>
          <w:p w14:paraId="4C018022">
            <w:pPr>
              <w:widowControl/>
              <w:jc w:val="center"/>
              <w:rPr>
                <w:rFonts w:ascii="Arial" w:hAnsi="Arial" w:cs="Arial"/>
                <w:color w:val="333333"/>
                <w:kern w:val="0"/>
                <w:sz w:val="20"/>
              </w:rPr>
            </w:pPr>
          </w:p>
        </w:tc>
      </w:tr>
      <w:tr w14:paraId="247A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32" w:type="pct"/>
            <w:shd w:val="clear" w:color="auto" w:fill="auto"/>
            <w:vAlign w:val="center"/>
          </w:tcPr>
          <w:p w14:paraId="63C80CBF">
            <w:pPr>
              <w:widowControl/>
              <w:jc w:val="left"/>
              <w:rPr>
                <w:rFonts w:ascii="Arial" w:hAnsi="Arial" w:cs="Arial"/>
                <w:color w:val="333333"/>
                <w:kern w:val="0"/>
                <w:sz w:val="20"/>
              </w:rPr>
            </w:pPr>
            <w:r>
              <w:rPr>
                <w:rFonts w:hint="eastAsia" w:ascii="Arial" w:hAnsi="Arial" w:cs="Arial"/>
                <w:color w:val="333333"/>
                <w:kern w:val="0"/>
                <w:sz w:val="20"/>
              </w:rPr>
              <w:t>Bit Error Rate</w:t>
            </w:r>
          </w:p>
        </w:tc>
        <w:tc>
          <w:tcPr>
            <w:tcW w:w="521" w:type="pct"/>
            <w:shd w:val="clear" w:color="auto" w:fill="auto"/>
            <w:vAlign w:val="center"/>
          </w:tcPr>
          <w:p w14:paraId="0C9DE4D0">
            <w:pPr>
              <w:widowControl/>
              <w:jc w:val="center"/>
              <w:rPr>
                <w:rFonts w:ascii="Arial" w:hAnsi="Arial" w:cs="Arial"/>
                <w:color w:val="333333"/>
                <w:kern w:val="0"/>
                <w:sz w:val="20"/>
              </w:rPr>
            </w:pPr>
            <w:r>
              <w:rPr>
                <w:rFonts w:hint="eastAsia" w:ascii="Arial" w:hAnsi="Arial" w:cs="Arial"/>
                <w:color w:val="333333"/>
                <w:kern w:val="0"/>
                <w:sz w:val="20"/>
              </w:rPr>
              <w:t>BER</w:t>
            </w:r>
          </w:p>
        </w:tc>
        <w:tc>
          <w:tcPr>
            <w:tcW w:w="479" w:type="pct"/>
            <w:shd w:val="clear" w:color="auto" w:fill="auto"/>
            <w:vAlign w:val="center"/>
          </w:tcPr>
          <w:p w14:paraId="205FC8D8">
            <w:pPr>
              <w:widowControl/>
              <w:jc w:val="center"/>
              <w:rPr>
                <w:rFonts w:ascii="Arial" w:hAnsi="Arial" w:cs="Arial"/>
                <w:color w:val="333333"/>
                <w:kern w:val="0"/>
                <w:sz w:val="20"/>
              </w:rPr>
            </w:pPr>
          </w:p>
        </w:tc>
        <w:tc>
          <w:tcPr>
            <w:tcW w:w="594" w:type="pct"/>
            <w:shd w:val="clear" w:color="auto" w:fill="auto"/>
            <w:vAlign w:val="center"/>
          </w:tcPr>
          <w:p w14:paraId="15A8D2AC">
            <w:pPr>
              <w:widowControl/>
              <w:jc w:val="center"/>
              <w:rPr>
                <w:rFonts w:ascii="Arial" w:hAnsi="Arial" w:cs="Arial"/>
                <w:color w:val="333333"/>
                <w:kern w:val="0"/>
                <w:sz w:val="20"/>
              </w:rPr>
            </w:pPr>
          </w:p>
        </w:tc>
        <w:tc>
          <w:tcPr>
            <w:tcW w:w="535" w:type="pct"/>
            <w:shd w:val="clear" w:color="auto" w:fill="auto"/>
            <w:vAlign w:val="center"/>
          </w:tcPr>
          <w:p w14:paraId="08A6DFE9">
            <w:pPr>
              <w:widowControl/>
              <w:jc w:val="center"/>
              <w:rPr>
                <w:rFonts w:ascii="Arial" w:hAnsi="Arial" w:cs="Arial"/>
                <w:color w:val="333333"/>
                <w:kern w:val="0"/>
                <w:sz w:val="20"/>
              </w:rPr>
            </w:pPr>
            <w:r>
              <w:rPr>
                <w:rFonts w:hint="eastAsia" w:ascii="Arial" w:hAnsi="Arial" w:cs="Arial"/>
                <w:color w:val="333333"/>
                <w:kern w:val="0"/>
                <w:sz w:val="20"/>
              </w:rPr>
              <w:t>5E-5</w:t>
            </w:r>
          </w:p>
        </w:tc>
        <w:tc>
          <w:tcPr>
            <w:tcW w:w="428" w:type="pct"/>
            <w:shd w:val="clear" w:color="auto" w:fill="auto"/>
            <w:vAlign w:val="center"/>
          </w:tcPr>
          <w:p w14:paraId="04E8B5CE">
            <w:pPr>
              <w:widowControl/>
              <w:jc w:val="center"/>
              <w:rPr>
                <w:rFonts w:ascii="Arial" w:hAnsi="Arial" w:cs="Arial"/>
                <w:color w:val="333333"/>
                <w:kern w:val="0"/>
                <w:sz w:val="20"/>
              </w:rPr>
            </w:pPr>
          </w:p>
        </w:tc>
        <w:tc>
          <w:tcPr>
            <w:tcW w:w="811" w:type="pct"/>
            <w:shd w:val="clear" w:color="auto" w:fill="auto"/>
            <w:vAlign w:val="center"/>
          </w:tcPr>
          <w:p w14:paraId="6E93503D">
            <w:pPr>
              <w:widowControl/>
              <w:jc w:val="center"/>
              <w:rPr>
                <w:rFonts w:ascii="Arial" w:hAnsi="Arial" w:cs="Arial"/>
                <w:color w:val="333333"/>
                <w:kern w:val="0"/>
                <w:sz w:val="20"/>
              </w:rPr>
            </w:pPr>
          </w:p>
        </w:tc>
      </w:tr>
      <w:tr w14:paraId="1972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32" w:type="pct"/>
            <w:shd w:val="clear" w:color="auto" w:fill="auto"/>
            <w:vAlign w:val="center"/>
          </w:tcPr>
          <w:p w14:paraId="7B6C113E">
            <w:pPr>
              <w:widowControl/>
              <w:jc w:val="left"/>
              <w:rPr>
                <w:rFonts w:ascii="Arial" w:hAnsi="Arial" w:cs="Arial"/>
                <w:color w:val="333333"/>
                <w:kern w:val="0"/>
                <w:sz w:val="20"/>
              </w:rPr>
            </w:pPr>
            <w:r>
              <w:rPr>
                <w:rFonts w:hint="eastAsia" w:ascii="Arial" w:hAnsi="Arial" w:cs="Arial"/>
                <w:color w:val="333333"/>
                <w:kern w:val="0"/>
                <w:sz w:val="20"/>
              </w:rPr>
              <w:t>Fiber Length on</w:t>
            </w:r>
            <w:r>
              <w:rPr>
                <w:rFonts w:ascii="Arial" w:hAnsi="Arial" w:cs="Arial"/>
                <w:color w:val="333333"/>
                <w:kern w:val="0"/>
                <w:sz w:val="20"/>
              </w:rPr>
              <w:t xml:space="preserve"> </w:t>
            </w:r>
            <w:r>
              <w:rPr>
                <w:rFonts w:hint="eastAsia" w:ascii="Arial" w:hAnsi="Arial" w:cs="Arial"/>
                <w:color w:val="333333"/>
                <w:kern w:val="0"/>
                <w:sz w:val="20"/>
              </w:rPr>
              <w:t>S</w:t>
            </w:r>
            <w:r>
              <w:rPr>
                <w:rFonts w:ascii="Arial" w:hAnsi="Arial" w:cs="Arial"/>
                <w:color w:val="333333"/>
                <w:kern w:val="0"/>
                <w:sz w:val="20"/>
              </w:rPr>
              <w:t>MF</w:t>
            </w:r>
            <w:r>
              <w:rPr>
                <w:rFonts w:hint="eastAsia" w:ascii="Arial" w:hAnsi="Arial" w:cs="Arial"/>
                <w:color w:val="333333"/>
                <w:kern w:val="0"/>
                <w:sz w:val="20"/>
              </w:rPr>
              <w:t xml:space="preserve"> per G.652</w:t>
            </w:r>
          </w:p>
        </w:tc>
        <w:tc>
          <w:tcPr>
            <w:tcW w:w="521" w:type="pct"/>
            <w:shd w:val="clear" w:color="auto" w:fill="auto"/>
            <w:vAlign w:val="center"/>
          </w:tcPr>
          <w:p w14:paraId="7BDE63B7">
            <w:pPr>
              <w:widowControl/>
              <w:jc w:val="center"/>
              <w:rPr>
                <w:rFonts w:ascii="Arial" w:hAnsi="Arial" w:cs="Arial"/>
                <w:color w:val="333333"/>
                <w:kern w:val="0"/>
                <w:sz w:val="20"/>
              </w:rPr>
            </w:pPr>
            <w:r>
              <w:rPr>
                <w:rFonts w:hint="eastAsia" w:ascii="Arial" w:hAnsi="Arial" w:cs="Arial"/>
                <w:color w:val="333333"/>
                <w:kern w:val="0"/>
                <w:sz w:val="20"/>
              </w:rPr>
              <w:t>L</w:t>
            </w:r>
          </w:p>
        </w:tc>
        <w:tc>
          <w:tcPr>
            <w:tcW w:w="479" w:type="pct"/>
            <w:shd w:val="clear" w:color="auto" w:fill="auto"/>
            <w:vAlign w:val="center"/>
          </w:tcPr>
          <w:p w14:paraId="1DA46EC6">
            <w:pPr>
              <w:widowControl/>
              <w:jc w:val="center"/>
              <w:rPr>
                <w:rFonts w:ascii="Arial" w:hAnsi="Arial" w:cs="Arial"/>
                <w:color w:val="333333"/>
                <w:kern w:val="0"/>
                <w:sz w:val="20"/>
              </w:rPr>
            </w:pPr>
          </w:p>
        </w:tc>
        <w:tc>
          <w:tcPr>
            <w:tcW w:w="594" w:type="pct"/>
            <w:shd w:val="clear" w:color="auto" w:fill="auto"/>
            <w:vAlign w:val="center"/>
          </w:tcPr>
          <w:p w14:paraId="483A6F2E">
            <w:pPr>
              <w:widowControl/>
              <w:jc w:val="center"/>
              <w:rPr>
                <w:rFonts w:ascii="Arial" w:hAnsi="Arial" w:cs="Arial"/>
                <w:color w:val="333333"/>
                <w:kern w:val="0"/>
                <w:sz w:val="20"/>
              </w:rPr>
            </w:pPr>
          </w:p>
        </w:tc>
        <w:tc>
          <w:tcPr>
            <w:tcW w:w="535" w:type="pct"/>
            <w:shd w:val="clear" w:color="auto" w:fill="auto"/>
            <w:vAlign w:val="center"/>
          </w:tcPr>
          <w:p w14:paraId="04C81BF8">
            <w:pPr>
              <w:widowControl/>
              <w:jc w:val="center"/>
              <w:rPr>
                <w:rFonts w:ascii="Arial" w:hAnsi="Arial" w:cs="Arial"/>
                <w:color w:val="333333"/>
                <w:kern w:val="0"/>
                <w:sz w:val="20"/>
              </w:rPr>
            </w:pPr>
            <w:r>
              <w:rPr>
                <w:rFonts w:hint="eastAsia" w:ascii="Arial" w:hAnsi="Arial" w:cs="Arial"/>
                <w:color w:val="333333"/>
                <w:kern w:val="0"/>
                <w:sz w:val="20"/>
              </w:rPr>
              <w:t>2000</w:t>
            </w:r>
          </w:p>
        </w:tc>
        <w:tc>
          <w:tcPr>
            <w:tcW w:w="428" w:type="pct"/>
            <w:shd w:val="clear" w:color="auto" w:fill="auto"/>
            <w:vAlign w:val="center"/>
          </w:tcPr>
          <w:p w14:paraId="0BE5ADEC">
            <w:pPr>
              <w:widowControl/>
              <w:jc w:val="center"/>
              <w:rPr>
                <w:rFonts w:ascii="Arial" w:hAnsi="Arial" w:cs="Arial"/>
                <w:color w:val="333333"/>
                <w:kern w:val="0"/>
                <w:sz w:val="20"/>
              </w:rPr>
            </w:pPr>
            <w:r>
              <w:rPr>
                <w:rFonts w:hint="eastAsia" w:ascii="Arial" w:hAnsi="Arial" w:cs="Arial"/>
                <w:color w:val="333333"/>
                <w:kern w:val="0"/>
                <w:sz w:val="20"/>
              </w:rPr>
              <w:t>m</w:t>
            </w:r>
          </w:p>
        </w:tc>
        <w:tc>
          <w:tcPr>
            <w:tcW w:w="811" w:type="pct"/>
            <w:shd w:val="clear" w:color="auto" w:fill="auto"/>
            <w:vAlign w:val="center"/>
          </w:tcPr>
          <w:p w14:paraId="054DEC63">
            <w:pPr>
              <w:widowControl/>
              <w:jc w:val="center"/>
              <w:rPr>
                <w:rFonts w:ascii="Arial" w:hAnsi="Arial" w:cs="Arial"/>
                <w:color w:val="333333"/>
                <w:kern w:val="0"/>
                <w:sz w:val="20"/>
              </w:rPr>
            </w:pPr>
            <w:r>
              <w:rPr>
                <w:rFonts w:hint="eastAsia" w:ascii="Arial" w:hAnsi="Arial" w:cs="Arial"/>
                <w:color w:val="333333"/>
                <w:kern w:val="0"/>
                <w:sz w:val="20"/>
              </w:rPr>
              <w:t>1</w:t>
            </w:r>
          </w:p>
        </w:tc>
      </w:tr>
      <w:tr w14:paraId="7030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32" w:type="pct"/>
            <w:shd w:val="clear" w:color="auto" w:fill="auto"/>
            <w:vAlign w:val="center"/>
          </w:tcPr>
          <w:p w14:paraId="502F4E1A">
            <w:pPr>
              <w:widowControl/>
              <w:jc w:val="left"/>
              <w:rPr>
                <w:rFonts w:ascii="Arial" w:hAnsi="Arial" w:cs="Arial"/>
                <w:color w:val="333333"/>
                <w:kern w:val="0"/>
                <w:sz w:val="20"/>
              </w:rPr>
            </w:pPr>
            <w:r>
              <w:rPr>
                <w:rFonts w:hint="eastAsia" w:ascii="Arial" w:hAnsi="Arial" w:cs="Arial"/>
                <w:color w:val="333333"/>
                <w:kern w:val="0"/>
                <w:sz w:val="20"/>
              </w:rPr>
              <w:t>Loss budget over SMF per G.652</w:t>
            </w:r>
          </w:p>
        </w:tc>
        <w:tc>
          <w:tcPr>
            <w:tcW w:w="521" w:type="pct"/>
            <w:shd w:val="clear" w:color="auto" w:fill="auto"/>
            <w:vAlign w:val="center"/>
          </w:tcPr>
          <w:p w14:paraId="41D41489">
            <w:pPr>
              <w:widowControl/>
              <w:jc w:val="center"/>
              <w:rPr>
                <w:rFonts w:ascii="Arial" w:hAnsi="Arial" w:cs="Arial"/>
                <w:color w:val="333333"/>
                <w:kern w:val="0"/>
                <w:sz w:val="20"/>
              </w:rPr>
            </w:pPr>
          </w:p>
        </w:tc>
        <w:tc>
          <w:tcPr>
            <w:tcW w:w="479" w:type="pct"/>
            <w:shd w:val="clear" w:color="auto" w:fill="auto"/>
            <w:vAlign w:val="center"/>
          </w:tcPr>
          <w:p w14:paraId="0024A47D">
            <w:pPr>
              <w:widowControl/>
              <w:jc w:val="center"/>
              <w:rPr>
                <w:rFonts w:ascii="Arial" w:hAnsi="Arial" w:cs="Arial"/>
                <w:color w:val="333333"/>
                <w:kern w:val="0"/>
                <w:sz w:val="20"/>
              </w:rPr>
            </w:pPr>
          </w:p>
        </w:tc>
        <w:tc>
          <w:tcPr>
            <w:tcW w:w="594" w:type="pct"/>
            <w:shd w:val="clear" w:color="auto" w:fill="auto"/>
            <w:vAlign w:val="center"/>
          </w:tcPr>
          <w:p w14:paraId="18C70549">
            <w:pPr>
              <w:widowControl/>
              <w:jc w:val="center"/>
              <w:rPr>
                <w:rFonts w:ascii="Arial" w:hAnsi="Arial" w:cs="Arial"/>
                <w:color w:val="333333"/>
                <w:kern w:val="0"/>
                <w:sz w:val="20"/>
              </w:rPr>
            </w:pPr>
          </w:p>
        </w:tc>
        <w:tc>
          <w:tcPr>
            <w:tcW w:w="535" w:type="pct"/>
            <w:shd w:val="clear" w:color="auto" w:fill="auto"/>
            <w:vAlign w:val="center"/>
          </w:tcPr>
          <w:p w14:paraId="26228C00">
            <w:pPr>
              <w:widowControl/>
              <w:jc w:val="center"/>
              <w:rPr>
                <w:rFonts w:ascii="Arial" w:hAnsi="Arial" w:cs="Arial"/>
                <w:color w:val="333333"/>
                <w:kern w:val="0"/>
                <w:sz w:val="20"/>
              </w:rPr>
            </w:pPr>
            <w:r>
              <w:rPr>
                <w:rFonts w:hint="eastAsia" w:ascii="Arial" w:hAnsi="Arial" w:cs="Arial"/>
                <w:color w:val="333333"/>
                <w:kern w:val="0"/>
                <w:sz w:val="20"/>
              </w:rPr>
              <w:t>5</w:t>
            </w:r>
          </w:p>
        </w:tc>
        <w:tc>
          <w:tcPr>
            <w:tcW w:w="428" w:type="pct"/>
            <w:shd w:val="clear" w:color="auto" w:fill="auto"/>
            <w:vAlign w:val="center"/>
          </w:tcPr>
          <w:p w14:paraId="1661B2FA">
            <w:pPr>
              <w:widowControl/>
              <w:jc w:val="center"/>
              <w:rPr>
                <w:rFonts w:ascii="Arial" w:hAnsi="Arial" w:cs="Arial"/>
                <w:color w:val="333333"/>
                <w:kern w:val="0"/>
                <w:sz w:val="20"/>
              </w:rPr>
            </w:pPr>
            <w:r>
              <w:rPr>
                <w:rFonts w:hint="eastAsia" w:ascii="Arial" w:hAnsi="Arial" w:cs="Arial"/>
                <w:color w:val="333333"/>
                <w:kern w:val="0"/>
                <w:sz w:val="20"/>
              </w:rPr>
              <w:t>dB</w:t>
            </w:r>
          </w:p>
        </w:tc>
        <w:tc>
          <w:tcPr>
            <w:tcW w:w="811" w:type="pct"/>
            <w:shd w:val="clear" w:color="auto" w:fill="auto"/>
            <w:vAlign w:val="center"/>
          </w:tcPr>
          <w:p w14:paraId="3D1BD7BE">
            <w:pPr>
              <w:widowControl/>
              <w:jc w:val="center"/>
              <w:rPr>
                <w:rFonts w:ascii="Arial" w:hAnsi="Arial" w:cs="Arial"/>
                <w:color w:val="333333"/>
                <w:kern w:val="0"/>
                <w:sz w:val="20"/>
              </w:rPr>
            </w:pPr>
          </w:p>
        </w:tc>
      </w:tr>
      <w:tr w14:paraId="3B99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32" w:type="pct"/>
            <w:shd w:val="clear" w:color="auto" w:fill="auto"/>
            <w:vAlign w:val="center"/>
          </w:tcPr>
          <w:p w14:paraId="0DC55F85">
            <w:pPr>
              <w:widowControl/>
              <w:jc w:val="left"/>
              <w:rPr>
                <w:rFonts w:ascii="Arial" w:hAnsi="Arial" w:cs="Arial"/>
                <w:color w:val="333333"/>
                <w:kern w:val="0"/>
                <w:sz w:val="20"/>
              </w:rPr>
            </w:pPr>
            <w:r>
              <w:rPr>
                <w:rFonts w:ascii="Arial" w:hAnsi="Arial" w:cs="Arial"/>
                <w:color w:val="333333"/>
                <w:kern w:val="0"/>
                <w:sz w:val="20"/>
              </w:rPr>
              <w:t>Supply Voltage</w:t>
            </w:r>
          </w:p>
        </w:tc>
        <w:tc>
          <w:tcPr>
            <w:tcW w:w="521" w:type="pct"/>
            <w:shd w:val="clear" w:color="auto" w:fill="auto"/>
            <w:vAlign w:val="center"/>
          </w:tcPr>
          <w:p w14:paraId="67EE2A7C">
            <w:pPr>
              <w:widowControl/>
              <w:jc w:val="center"/>
              <w:rPr>
                <w:rFonts w:ascii="Arial" w:hAnsi="Arial" w:cs="Arial"/>
                <w:color w:val="333333"/>
                <w:kern w:val="0"/>
                <w:sz w:val="20"/>
              </w:rPr>
            </w:pPr>
            <w:r>
              <w:rPr>
                <w:rFonts w:ascii="Arial" w:hAnsi="Arial" w:cs="Arial"/>
                <w:color w:val="333333"/>
                <w:kern w:val="0"/>
                <w:sz w:val="20"/>
              </w:rPr>
              <w:t>Vcc</w:t>
            </w:r>
          </w:p>
        </w:tc>
        <w:tc>
          <w:tcPr>
            <w:tcW w:w="479" w:type="pct"/>
            <w:shd w:val="clear" w:color="auto" w:fill="auto"/>
            <w:vAlign w:val="center"/>
          </w:tcPr>
          <w:p w14:paraId="36E0C797">
            <w:pPr>
              <w:widowControl/>
              <w:jc w:val="center"/>
              <w:rPr>
                <w:rFonts w:ascii="Arial" w:hAnsi="Arial" w:cs="Arial"/>
                <w:color w:val="333333"/>
                <w:kern w:val="0"/>
                <w:sz w:val="20"/>
              </w:rPr>
            </w:pPr>
            <w:r>
              <w:rPr>
                <w:rFonts w:ascii="Arial" w:hAnsi="Arial" w:cs="Arial"/>
                <w:color w:val="333333"/>
                <w:kern w:val="0"/>
                <w:sz w:val="20"/>
              </w:rPr>
              <w:t>3.135</w:t>
            </w:r>
          </w:p>
        </w:tc>
        <w:tc>
          <w:tcPr>
            <w:tcW w:w="594" w:type="pct"/>
            <w:shd w:val="clear" w:color="auto" w:fill="auto"/>
            <w:vAlign w:val="center"/>
          </w:tcPr>
          <w:p w14:paraId="6855BEF3">
            <w:pPr>
              <w:widowControl/>
              <w:jc w:val="center"/>
              <w:rPr>
                <w:rFonts w:ascii="Arial" w:hAnsi="Arial" w:cs="Arial"/>
                <w:color w:val="333333"/>
                <w:kern w:val="0"/>
                <w:sz w:val="20"/>
              </w:rPr>
            </w:pPr>
          </w:p>
        </w:tc>
        <w:tc>
          <w:tcPr>
            <w:tcW w:w="535" w:type="pct"/>
            <w:shd w:val="clear" w:color="auto" w:fill="auto"/>
            <w:vAlign w:val="center"/>
          </w:tcPr>
          <w:p w14:paraId="3C8B5AFA">
            <w:pPr>
              <w:widowControl/>
              <w:jc w:val="center"/>
              <w:rPr>
                <w:rFonts w:ascii="Arial" w:hAnsi="Arial" w:cs="Arial"/>
                <w:color w:val="333333"/>
                <w:kern w:val="0"/>
                <w:sz w:val="20"/>
              </w:rPr>
            </w:pPr>
            <w:r>
              <w:rPr>
                <w:rFonts w:ascii="Arial" w:hAnsi="Arial" w:cs="Arial"/>
                <w:color w:val="333333"/>
                <w:kern w:val="0"/>
                <w:sz w:val="20"/>
              </w:rPr>
              <w:t>3.465</w:t>
            </w:r>
          </w:p>
        </w:tc>
        <w:tc>
          <w:tcPr>
            <w:tcW w:w="428" w:type="pct"/>
            <w:shd w:val="clear" w:color="auto" w:fill="auto"/>
            <w:vAlign w:val="center"/>
          </w:tcPr>
          <w:p w14:paraId="492DF579">
            <w:pPr>
              <w:widowControl/>
              <w:jc w:val="center"/>
              <w:rPr>
                <w:rFonts w:ascii="Arial" w:hAnsi="Arial" w:cs="Arial"/>
                <w:color w:val="333333"/>
                <w:kern w:val="0"/>
                <w:sz w:val="20"/>
              </w:rPr>
            </w:pPr>
            <w:r>
              <w:rPr>
                <w:rFonts w:ascii="Arial" w:hAnsi="Arial" w:cs="Arial"/>
                <w:color w:val="333333"/>
                <w:kern w:val="0"/>
                <w:sz w:val="20"/>
              </w:rPr>
              <w:t>V</w:t>
            </w:r>
          </w:p>
        </w:tc>
        <w:tc>
          <w:tcPr>
            <w:tcW w:w="811" w:type="pct"/>
            <w:shd w:val="clear" w:color="auto" w:fill="auto"/>
            <w:vAlign w:val="center"/>
          </w:tcPr>
          <w:p w14:paraId="032EF5D5">
            <w:pPr>
              <w:widowControl/>
              <w:jc w:val="center"/>
              <w:rPr>
                <w:rFonts w:ascii="Arial" w:hAnsi="Arial" w:cs="Arial"/>
                <w:color w:val="333333"/>
                <w:kern w:val="0"/>
                <w:sz w:val="20"/>
              </w:rPr>
            </w:pPr>
          </w:p>
        </w:tc>
      </w:tr>
      <w:tr w14:paraId="16F6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32" w:type="pct"/>
            <w:shd w:val="clear" w:color="auto" w:fill="auto"/>
            <w:vAlign w:val="center"/>
          </w:tcPr>
          <w:p w14:paraId="0EFB2D38">
            <w:pPr>
              <w:widowControl/>
              <w:jc w:val="left"/>
              <w:rPr>
                <w:rFonts w:ascii="Arial" w:hAnsi="Arial" w:cs="Arial"/>
                <w:color w:val="333333"/>
                <w:kern w:val="0"/>
                <w:sz w:val="20"/>
              </w:rPr>
            </w:pPr>
            <w:r>
              <w:rPr>
                <w:rFonts w:ascii="Arial" w:hAnsi="Arial" w:cs="Arial"/>
                <w:color w:val="333333"/>
                <w:kern w:val="0"/>
                <w:sz w:val="20"/>
              </w:rPr>
              <w:t>Module Total Power</w:t>
            </w:r>
          </w:p>
        </w:tc>
        <w:tc>
          <w:tcPr>
            <w:tcW w:w="521" w:type="pct"/>
            <w:shd w:val="clear" w:color="auto" w:fill="auto"/>
            <w:vAlign w:val="center"/>
          </w:tcPr>
          <w:p w14:paraId="55027FBB">
            <w:pPr>
              <w:widowControl/>
              <w:jc w:val="center"/>
              <w:rPr>
                <w:rFonts w:ascii="Arial" w:hAnsi="Arial" w:cs="Arial"/>
                <w:color w:val="333333"/>
                <w:kern w:val="0"/>
                <w:sz w:val="20"/>
              </w:rPr>
            </w:pPr>
            <w:r>
              <w:rPr>
                <w:rFonts w:ascii="Arial" w:hAnsi="Arial" w:cs="Arial"/>
                <w:color w:val="333333"/>
                <w:kern w:val="0"/>
                <w:sz w:val="20"/>
              </w:rPr>
              <w:t>P</w:t>
            </w:r>
          </w:p>
        </w:tc>
        <w:tc>
          <w:tcPr>
            <w:tcW w:w="479" w:type="pct"/>
            <w:shd w:val="clear" w:color="auto" w:fill="auto"/>
            <w:vAlign w:val="center"/>
          </w:tcPr>
          <w:p w14:paraId="5BEB0039">
            <w:pPr>
              <w:widowControl/>
              <w:jc w:val="center"/>
              <w:rPr>
                <w:rFonts w:ascii="Arial" w:hAnsi="Arial" w:cs="Arial"/>
                <w:color w:val="333333"/>
                <w:kern w:val="0"/>
                <w:sz w:val="20"/>
              </w:rPr>
            </w:pPr>
          </w:p>
        </w:tc>
        <w:tc>
          <w:tcPr>
            <w:tcW w:w="594" w:type="pct"/>
            <w:shd w:val="clear" w:color="auto" w:fill="auto"/>
            <w:vAlign w:val="center"/>
          </w:tcPr>
          <w:p w14:paraId="61747BFF">
            <w:pPr>
              <w:widowControl/>
              <w:jc w:val="center"/>
              <w:rPr>
                <w:rFonts w:ascii="Arial" w:hAnsi="Arial" w:cs="Arial"/>
                <w:color w:val="333333"/>
                <w:kern w:val="0"/>
                <w:sz w:val="20"/>
              </w:rPr>
            </w:pPr>
          </w:p>
        </w:tc>
        <w:tc>
          <w:tcPr>
            <w:tcW w:w="535" w:type="pct"/>
            <w:shd w:val="clear" w:color="auto" w:fill="auto"/>
            <w:vAlign w:val="center"/>
          </w:tcPr>
          <w:p w14:paraId="4CC5D80D">
            <w:pPr>
              <w:widowControl/>
              <w:jc w:val="center"/>
              <w:rPr>
                <w:rFonts w:ascii="Arial" w:hAnsi="Arial" w:cs="Arial"/>
                <w:color w:val="333333"/>
                <w:kern w:val="0"/>
                <w:sz w:val="20"/>
              </w:rPr>
            </w:pPr>
            <w:r>
              <w:rPr>
                <w:rFonts w:hint="eastAsia" w:ascii="Arial" w:hAnsi="Arial" w:cs="Arial"/>
                <w:color w:val="333333"/>
                <w:kern w:val="0"/>
                <w:sz w:val="20"/>
              </w:rPr>
              <w:t>3</w:t>
            </w:r>
            <w:r>
              <w:rPr>
                <w:rFonts w:ascii="Arial" w:hAnsi="Arial" w:cs="Arial"/>
                <w:color w:val="333333"/>
                <w:kern w:val="0"/>
                <w:sz w:val="20"/>
              </w:rPr>
              <w:t>.5</w:t>
            </w:r>
          </w:p>
        </w:tc>
        <w:tc>
          <w:tcPr>
            <w:tcW w:w="428" w:type="pct"/>
            <w:shd w:val="clear" w:color="auto" w:fill="auto"/>
            <w:vAlign w:val="center"/>
          </w:tcPr>
          <w:p w14:paraId="5CFE5292">
            <w:pPr>
              <w:widowControl/>
              <w:jc w:val="center"/>
              <w:rPr>
                <w:rFonts w:ascii="Arial" w:hAnsi="Arial" w:cs="Arial"/>
                <w:color w:val="333333"/>
                <w:kern w:val="0"/>
                <w:sz w:val="20"/>
              </w:rPr>
            </w:pPr>
            <w:r>
              <w:rPr>
                <w:rFonts w:ascii="Arial" w:hAnsi="Arial" w:cs="Arial"/>
                <w:color w:val="333333"/>
                <w:kern w:val="0"/>
                <w:sz w:val="20"/>
              </w:rPr>
              <w:t>W</w:t>
            </w:r>
          </w:p>
        </w:tc>
        <w:tc>
          <w:tcPr>
            <w:tcW w:w="811" w:type="pct"/>
            <w:shd w:val="clear" w:color="auto" w:fill="auto"/>
            <w:vAlign w:val="center"/>
          </w:tcPr>
          <w:p w14:paraId="23B2A1CD">
            <w:pPr>
              <w:widowControl/>
              <w:jc w:val="center"/>
              <w:rPr>
                <w:rFonts w:ascii="Arial" w:hAnsi="Arial" w:cs="Arial"/>
                <w:color w:val="333333"/>
                <w:kern w:val="0"/>
                <w:sz w:val="20"/>
              </w:rPr>
            </w:pPr>
          </w:p>
        </w:tc>
      </w:tr>
    </w:tbl>
    <w:p w14:paraId="7823A854">
      <w:pPr>
        <w:widowControl/>
        <w:jc w:val="left"/>
        <w:rPr>
          <w:rFonts w:ascii="Arial" w:hAnsi="Arial" w:cs="Arial"/>
          <w:color w:val="333333"/>
          <w:kern w:val="0"/>
          <w:sz w:val="18"/>
          <w:szCs w:val="18"/>
        </w:rPr>
      </w:pPr>
      <w:r>
        <w:rPr>
          <w:rFonts w:ascii="Arial" w:hAnsi="Arial" w:cs="Arial"/>
          <w:color w:val="333333"/>
          <w:kern w:val="0"/>
          <w:sz w:val="18"/>
          <w:szCs w:val="18"/>
        </w:rPr>
        <w:t xml:space="preserve">Notes: </w:t>
      </w:r>
    </w:p>
    <w:p w14:paraId="0AFD8A44">
      <w:pPr>
        <w:widowControl/>
        <w:jc w:val="left"/>
        <w:rPr>
          <w:rFonts w:ascii="Arial" w:hAnsi="Arial" w:cs="Arial"/>
          <w:color w:val="333333"/>
          <w:kern w:val="0"/>
          <w:sz w:val="18"/>
          <w:szCs w:val="18"/>
        </w:rPr>
      </w:pPr>
      <w:r>
        <w:rPr>
          <w:rFonts w:ascii="Arial" w:hAnsi="Arial" w:cs="Arial"/>
          <w:color w:val="333333"/>
          <w:kern w:val="0"/>
          <w:sz w:val="18"/>
          <w:szCs w:val="18"/>
        </w:rPr>
        <w:t xml:space="preserve">1. </w:t>
      </w:r>
      <w:r>
        <w:rPr>
          <w:rFonts w:hint="eastAsia" w:ascii="Arial" w:hAnsi="Arial" w:cs="Arial"/>
          <w:color w:val="333333"/>
          <w:kern w:val="0"/>
          <w:sz w:val="18"/>
          <w:szCs w:val="18"/>
        </w:rPr>
        <w:t>Tested with PRBS31, 5dB</w:t>
      </w:r>
      <w:r>
        <w:rPr>
          <w:rFonts w:ascii="Arial" w:hAnsi="Arial" w:cs="Arial"/>
          <w:color w:val="333333"/>
          <w:kern w:val="0"/>
          <w:sz w:val="18"/>
          <w:szCs w:val="18"/>
        </w:rPr>
        <w:t xml:space="preserve"> </w:t>
      </w:r>
      <w:r>
        <w:rPr>
          <w:rFonts w:hint="eastAsia" w:ascii="Arial" w:hAnsi="Arial" w:cs="Arial"/>
          <w:color w:val="333333"/>
          <w:kern w:val="0"/>
          <w:sz w:val="18"/>
          <w:szCs w:val="18"/>
        </w:rPr>
        <w:t>loss budget with FEC on the host.</w:t>
      </w:r>
    </w:p>
    <w:p w14:paraId="7DF67AF8">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p>
    <w:p w14:paraId="1F5AD6EF">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PIN DESCRIPTIONS</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379"/>
        <w:gridCol w:w="6355"/>
        <w:gridCol w:w="1718"/>
      </w:tblGrid>
      <w:tr w14:paraId="432B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361" w:type="pct"/>
            <w:shd w:val="clear" w:color="auto" w:fill="366091" w:themeFill="accent1" w:themeFillShade="BF"/>
            <w:noWrap/>
            <w:vAlign w:val="center"/>
          </w:tcPr>
          <w:p w14:paraId="7AF4619E">
            <w:pPr>
              <w:widowControl/>
              <w:jc w:val="center"/>
              <w:rPr>
                <w:rFonts w:ascii="Arial" w:hAnsi="Arial" w:cs="Arial"/>
                <w:b/>
                <w:bCs/>
                <w:color w:val="FFFFFF"/>
                <w:kern w:val="0"/>
                <w:sz w:val="20"/>
              </w:rPr>
            </w:pPr>
            <w:r>
              <w:rPr>
                <w:rFonts w:ascii="Arial" w:hAnsi="Arial" w:cs="Arial"/>
                <w:b/>
                <w:bCs/>
                <w:color w:val="FFFFFF"/>
                <w:kern w:val="0"/>
                <w:sz w:val="20"/>
              </w:rPr>
              <w:t>Pin</w:t>
            </w:r>
          </w:p>
        </w:tc>
        <w:tc>
          <w:tcPr>
            <w:tcW w:w="677" w:type="pct"/>
            <w:shd w:val="clear" w:color="auto" w:fill="366091" w:themeFill="accent1" w:themeFillShade="BF"/>
            <w:noWrap/>
            <w:vAlign w:val="center"/>
          </w:tcPr>
          <w:p w14:paraId="0C51DF97">
            <w:pPr>
              <w:widowControl/>
              <w:jc w:val="center"/>
              <w:rPr>
                <w:rFonts w:ascii="Arial" w:hAnsi="Arial" w:cs="Arial"/>
                <w:b/>
                <w:bCs/>
                <w:color w:val="FFFFFF"/>
                <w:kern w:val="0"/>
                <w:sz w:val="20"/>
              </w:rPr>
            </w:pPr>
            <w:r>
              <w:rPr>
                <w:rFonts w:ascii="Arial" w:hAnsi="Arial" w:cs="Arial"/>
                <w:b/>
                <w:bCs/>
                <w:color w:val="FFFFFF"/>
                <w:kern w:val="0"/>
                <w:sz w:val="20"/>
              </w:rPr>
              <w:t>Symbol</w:t>
            </w:r>
          </w:p>
        </w:tc>
        <w:tc>
          <w:tcPr>
            <w:tcW w:w="3119" w:type="pct"/>
            <w:shd w:val="clear" w:color="auto" w:fill="366091" w:themeFill="accent1" w:themeFillShade="BF"/>
            <w:noWrap/>
            <w:vAlign w:val="center"/>
          </w:tcPr>
          <w:p w14:paraId="3BFB5AA1">
            <w:pPr>
              <w:jc w:val="center"/>
              <w:rPr>
                <w:rFonts w:ascii="Arial" w:hAnsi="Arial" w:cs="Arial"/>
                <w:color w:val="FFFFFF" w:themeColor="background1"/>
                <w:sz w:val="20"/>
                <w14:textFill>
                  <w14:solidFill>
                    <w14:schemeClr w14:val="bg1"/>
                  </w14:solidFill>
                </w14:textFill>
              </w:rPr>
            </w:pPr>
            <w:r>
              <w:rPr>
                <w:rFonts w:ascii="Arial" w:hAnsi="Arial" w:cs="Arial"/>
                <w:color w:val="FFFFFF" w:themeColor="background1"/>
                <w:sz w:val="20"/>
                <w14:textFill>
                  <w14:solidFill>
                    <w14:schemeClr w14:val="bg1"/>
                  </w14:solidFill>
                </w14:textFill>
              </w:rPr>
              <w:t>Name/Description</w:t>
            </w:r>
          </w:p>
        </w:tc>
        <w:tc>
          <w:tcPr>
            <w:tcW w:w="843" w:type="pct"/>
            <w:shd w:val="clear" w:color="auto" w:fill="366091" w:themeFill="accent1" w:themeFillShade="BF"/>
            <w:vAlign w:val="center"/>
          </w:tcPr>
          <w:p w14:paraId="34D0A3DD">
            <w:pPr>
              <w:jc w:val="center"/>
              <w:rPr>
                <w:rFonts w:ascii="Arial" w:hAnsi="Arial" w:cs="Arial"/>
                <w:color w:val="FFFFFF" w:themeColor="background1"/>
                <w:sz w:val="20"/>
                <w14:textFill>
                  <w14:solidFill>
                    <w14:schemeClr w14:val="bg1"/>
                  </w14:solidFill>
                </w14:textFill>
              </w:rPr>
            </w:pPr>
            <w:r>
              <w:rPr>
                <w:rFonts w:ascii="Arial" w:hAnsi="Arial" w:cs="Arial"/>
                <w:color w:val="FFFFFF" w:themeColor="background1"/>
                <w:sz w:val="20"/>
                <w14:textFill>
                  <w14:solidFill>
                    <w14:schemeClr w14:val="bg1"/>
                  </w14:solidFill>
                </w14:textFill>
              </w:rPr>
              <w:t>Ref.</w:t>
            </w:r>
          </w:p>
        </w:tc>
      </w:tr>
      <w:tr w14:paraId="03B3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667D212E">
            <w:pPr>
              <w:jc w:val="center"/>
              <w:rPr>
                <w:rFonts w:ascii="Arial" w:hAnsi="Arial" w:cs="Arial"/>
                <w:color w:val="333333"/>
                <w:kern w:val="0"/>
                <w:sz w:val="20"/>
              </w:rPr>
            </w:pPr>
            <w:r>
              <w:rPr>
                <w:rFonts w:ascii="Arial" w:hAnsi="Arial" w:cs="Arial"/>
                <w:color w:val="333333"/>
                <w:kern w:val="0"/>
                <w:sz w:val="20"/>
              </w:rPr>
              <w:t>1</w:t>
            </w:r>
          </w:p>
        </w:tc>
        <w:tc>
          <w:tcPr>
            <w:tcW w:w="677" w:type="pct"/>
            <w:shd w:val="clear" w:color="auto" w:fill="auto"/>
            <w:vAlign w:val="center"/>
          </w:tcPr>
          <w:p w14:paraId="696ED253">
            <w:pPr>
              <w:jc w:val="center"/>
              <w:rPr>
                <w:rFonts w:ascii="Arial" w:hAnsi="Arial" w:cs="Arial"/>
                <w:color w:val="333333"/>
                <w:kern w:val="0"/>
                <w:sz w:val="20"/>
              </w:rPr>
            </w:pPr>
            <w:r>
              <w:rPr>
                <w:rFonts w:ascii="Arial" w:hAnsi="Arial" w:cs="Arial"/>
                <w:color w:val="333333"/>
                <w:kern w:val="0"/>
                <w:sz w:val="20"/>
              </w:rPr>
              <w:t>GND</w:t>
            </w:r>
          </w:p>
        </w:tc>
        <w:tc>
          <w:tcPr>
            <w:tcW w:w="3119" w:type="pct"/>
            <w:shd w:val="clear" w:color="auto" w:fill="auto"/>
            <w:vAlign w:val="center"/>
          </w:tcPr>
          <w:p w14:paraId="5B87BA94">
            <w:pPr>
              <w:jc w:val="center"/>
              <w:rPr>
                <w:rFonts w:ascii="Arial" w:hAnsi="Arial" w:cs="Arial"/>
                <w:color w:val="333333"/>
                <w:kern w:val="0"/>
                <w:sz w:val="20"/>
              </w:rPr>
            </w:pPr>
            <w:r>
              <w:rPr>
                <w:rFonts w:ascii="Arial" w:hAnsi="Arial" w:cs="Arial"/>
                <w:color w:val="333333"/>
                <w:kern w:val="0"/>
                <w:sz w:val="20"/>
              </w:rPr>
              <w:t>Ground</w:t>
            </w:r>
          </w:p>
        </w:tc>
        <w:tc>
          <w:tcPr>
            <w:tcW w:w="843" w:type="pct"/>
            <w:shd w:val="clear" w:color="auto" w:fill="auto"/>
            <w:vAlign w:val="center"/>
          </w:tcPr>
          <w:p w14:paraId="010DA659">
            <w:pPr>
              <w:jc w:val="center"/>
              <w:rPr>
                <w:rFonts w:ascii="Arial" w:hAnsi="Arial" w:cs="Arial"/>
                <w:color w:val="333333"/>
                <w:kern w:val="0"/>
                <w:sz w:val="20"/>
              </w:rPr>
            </w:pPr>
            <w:r>
              <w:rPr>
                <w:rFonts w:ascii="Arial" w:hAnsi="Arial" w:cs="Arial"/>
                <w:color w:val="333333"/>
                <w:kern w:val="0"/>
                <w:sz w:val="20"/>
              </w:rPr>
              <w:t>1</w:t>
            </w:r>
          </w:p>
        </w:tc>
      </w:tr>
      <w:tr w14:paraId="3935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1050E7FD">
            <w:pPr>
              <w:jc w:val="center"/>
              <w:rPr>
                <w:rFonts w:ascii="Arial" w:hAnsi="Arial" w:cs="Arial"/>
                <w:color w:val="333333"/>
                <w:kern w:val="0"/>
                <w:sz w:val="20"/>
              </w:rPr>
            </w:pPr>
            <w:r>
              <w:rPr>
                <w:rFonts w:ascii="Arial" w:hAnsi="Arial" w:cs="Arial"/>
                <w:color w:val="333333"/>
                <w:kern w:val="0"/>
                <w:sz w:val="20"/>
              </w:rPr>
              <w:t>2</w:t>
            </w:r>
          </w:p>
        </w:tc>
        <w:tc>
          <w:tcPr>
            <w:tcW w:w="677" w:type="pct"/>
            <w:shd w:val="clear" w:color="auto" w:fill="auto"/>
            <w:vAlign w:val="center"/>
          </w:tcPr>
          <w:p w14:paraId="0AE0A199">
            <w:pPr>
              <w:jc w:val="center"/>
              <w:rPr>
                <w:rFonts w:ascii="Arial" w:hAnsi="Arial" w:cs="Arial"/>
                <w:color w:val="333333"/>
                <w:kern w:val="0"/>
                <w:sz w:val="20"/>
              </w:rPr>
            </w:pPr>
            <w:r>
              <w:rPr>
                <w:rFonts w:ascii="Arial" w:hAnsi="Arial" w:cs="Arial"/>
                <w:color w:val="333333"/>
                <w:kern w:val="0"/>
                <w:sz w:val="20"/>
              </w:rPr>
              <w:t>Tx2n</w:t>
            </w:r>
          </w:p>
        </w:tc>
        <w:tc>
          <w:tcPr>
            <w:tcW w:w="3119" w:type="pct"/>
            <w:shd w:val="clear" w:color="auto" w:fill="auto"/>
            <w:vAlign w:val="center"/>
          </w:tcPr>
          <w:p w14:paraId="66A42621">
            <w:pPr>
              <w:pStyle w:val="22"/>
              <w:jc w:val="center"/>
              <w:rPr>
                <w:rFonts w:eastAsiaTheme="minorEastAsia"/>
                <w:color w:val="333333"/>
                <w:sz w:val="20"/>
                <w:szCs w:val="20"/>
              </w:rPr>
            </w:pPr>
            <w:r>
              <w:rPr>
                <w:rFonts w:eastAsiaTheme="minorEastAsia"/>
                <w:color w:val="333333"/>
                <w:sz w:val="20"/>
                <w:szCs w:val="20"/>
              </w:rPr>
              <w:t>Transmitter Inverted Data Input</w:t>
            </w:r>
          </w:p>
        </w:tc>
        <w:tc>
          <w:tcPr>
            <w:tcW w:w="843" w:type="pct"/>
            <w:shd w:val="clear" w:color="auto" w:fill="auto"/>
            <w:vAlign w:val="center"/>
          </w:tcPr>
          <w:p w14:paraId="4257B130">
            <w:pPr>
              <w:jc w:val="center"/>
              <w:rPr>
                <w:rFonts w:ascii="Arial" w:hAnsi="Arial" w:cs="Arial"/>
                <w:color w:val="333333"/>
                <w:kern w:val="0"/>
                <w:sz w:val="20"/>
              </w:rPr>
            </w:pPr>
          </w:p>
        </w:tc>
      </w:tr>
      <w:tr w14:paraId="631F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4C9A03B5">
            <w:pPr>
              <w:jc w:val="center"/>
              <w:rPr>
                <w:rFonts w:ascii="Arial" w:hAnsi="Arial" w:cs="Arial"/>
                <w:color w:val="333333"/>
                <w:kern w:val="0"/>
                <w:sz w:val="20"/>
              </w:rPr>
            </w:pPr>
            <w:r>
              <w:rPr>
                <w:rFonts w:ascii="Arial" w:hAnsi="Arial" w:cs="Arial"/>
                <w:color w:val="333333"/>
                <w:kern w:val="0"/>
                <w:sz w:val="20"/>
              </w:rPr>
              <w:t>3</w:t>
            </w:r>
          </w:p>
        </w:tc>
        <w:tc>
          <w:tcPr>
            <w:tcW w:w="677" w:type="pct"/>
            <w:shd w:val="clear" w:color="auto" w:fill="auto"/>
            <w:vAlign w:val="center"/>
          </w:tcPr>
          <w:p w14:paraId="4B8D226D">
            <w:pPr>
              <w:jc w:val="center"/>
              <w:rPr>
                <w:rFonts w:ascii="Arial" w:hAnsi="Arial" w:cs="Arial"/>
                <w:color w:val="333333"/>
                <w:kern w:val="0"/>
                <w:sz w:val="20"/>
              </w:rPr>
            </w:pPr>
            <w:r>
              <w:rPr>
                <w:rFonts w:ascii="Arial" w:hAnsi="Arial" w:cs="Arial"/>
                <w:color w:val="333333"/>
                <w:kern w:val="0"/>
                <w:sz w:val="20"/>
              </w:rPr>
              <w:t>Tx2p</w:t>
            </w:r>
          </w:p>
        </w:tc>
        <w:tc>
          <w:tcPr>
            <w:tcW w:w="3119" w:type="pct"/>
            <w:shd w:val="clear" w:color="auto" w:fill="auto"/>
            <w:vAlign w:val="center"/>
          </w:tcPr>
          <w:p w14:paraId="006E8A1E">
            <w:pPr>
              <w:jc w:val="center"/>
              <w:rPr>
                <w:rFonts w:ascii="Arial" w:hAnsi="Arial" w:cs="Arial"/>
                <w:color w:val="333333"/>
                <w:kern w:val="0"/>
                <w:sz w:val="20"/>
              </w:rPr>
            </w:pPr>
            <w:r>
              <w:rPr>
                <w:rFonts w:ascii="Arial" w:hAnsi="Arial" w:cs="Arial"/>
                <w:color w:val="333333"/>
                <w:kern w:val="0"/>
                <w:sz w:val="20"/>
              </w:rPr>
              <w:t>Transmitter Non-Inverted Data Input</w:t>
            </w:r>
          </w:p>
        </w:tc>
        <w:tc>
          <w:tcPr>
            <w:tcW w:w="843" w:type="pct"/>
            <w:shd w:val="clear" w:color="auto" w:fill="auto"/>
            <w:vAlign w:val="center"/>
          </w:tcPr>
          <w:p w14:paraId="2BB53E32">
            <w:pPr>
              <w:jc w:val="center"/>
              <w:rPr>
                <w:rFonts w:ascii="Arial" w:hAnsi="Arial" w:cs="Arial"/>
                <w:color w:val="333333"/>
                <w:kern w:val="0"/>
                <w:sz w:val="20"/>
              </w:rPr>
            </w:pPr>
          </w:p>
        </w:tc>
      </w:tr>
      <w:tr w14:paraId="060F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58B4481D">
            <w:pPr>
              <w:jc w:val="center"/>
              <w:rPr>
                <w:rFonts w:ascii="Arial" w:hAnsi="Arial" w:cs="Arial"/>
                <w:color w:val="333333"/>
                <w:kern w:val="0"/>
                <w:sz w:val="20"/>
              </w:rPr>
            </w:pPr>
            <w:r>
              <w:rPr>
                <w:rFonts w:ascii="Arial" w:hAnsi="Arial" w:cs="Arial"/>
                <w:color w:val="333333"/>
                <w:kern w:val="0"/>
                <w:sz w:val="20"/>
              </w:rPr>
              <w:t>4</w:t>
            </w:r>
          </w:p>
        </w:tc>
        <w:tc>
          <w:tcPr>
            <w:tcW w:w="677" w:type="pct"/>
            <w:shd w:val="clear" w:color="auto" w:fill="auto"/>
            <w:vAlign w:val="center"/>
          </w:tcPr>
          <w:p w14:paraId="173F61A5">
            <w:pPr>
              <w:jc w:val="center"/>
              <w:rPr>
                <w:rFonts w:ascii="Arial" w:hAnsi="Arial" w:cs="Arial"/>
                <w:color w:val="333333"/>
                <w:kern w:val="0"/>
                <w:sz w:val="20"/>
              </w:rPr>
            </w:pPr>
            <w:r>
              <w:rPr>
                <w:rFonts w:ascii="Arial" w:hAnsi="Arial" w:cs="Arial"/>
                <w:color w:val="333333"/>
                <w:kern w:val="0"/>
                <w:sz w:val="20"/>
              </w:rPr>
              <w:t>GND</w:t>
            </w:r>
          </w:p>
        </w:tc>
        <w:tc>
          <w:tcPr>
            <w:tcW w:w="3119" w:type="pct"/>
            <w:shd w:val="clear" w:color="auto" w:fill="auto"/>
            <w:vAlign w:val="center"/>
          </w:tcPr>
          <w:p w14:paraId="7591BA00">
            <w:pPr>
              <w:jc w:val="center"/>
              <w:rPr>
                <w:rFonts w:ascii="Arial" w:hAnsi="Arial" w:cs="Arial"/>
                <w:color w:val="333333"/>
                <w:kern w:val="0"/>
                <w:sz w:val="20"/>
              </w:rPr>
            </w:pPr>
            <w:r>
              <w:rPr>
                <w:rFonts w:ascii="Arial" w:hAnsi="Arial" w:cs="Arial"/>
                <w:color w:val="333333"/>
                <w:kern w:val="0"/>
                <w:sz w:val="20"/>
              </w:rPr>
              <w:t>Ground</w:t>
            </w:r>
          </w:p>
        </w:tc>
        <w:tc>
          <w:tcPr>
            <w:tcW w:w="843" w:type="pct"/>
            <w:shd w:val="clear" w:color="auto" w:fill="auto"/>
            <w:vAlign w:val="center"/>
          </w:tcPr>
          <w:p w14:paraId="729981A4">
            <w:pPr>
              <w:jc w:val="center"/>
              <w:rPr>
                <w:rFonts w:ascii="Arial" w:hAnsi="Arial" w:cs="Arial"/>
                <w:color w:val="333333"/>
                <w:kern w:val="0"/>
                <w:sz w:val="20"/>
              </w:rPr>
            </w:pPr>
            <w:r>
              <w:rPr>
                <w:rFonts w:ascii="Arial" w:hAnsi="Arial" w:cs="Arial"/>
                <w:color w:val="333333"/>
                <w:kern w:val="0"/>
                <w:sz w:val="20"/>
              </w:rPr>
              <w:t>1</w:t>
            </w:r>
          </w:p>
        </w:tc>
      </w:tr>
      <w:tr w14:paraId="5F24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176111AF">
            <w:pPr>
              <w:jc w:val="center"/>
              <w:rPr>
                <w:rFonts w:ascii="Arial" w:hAnsi="Arial" w:cs="Arial"/>
                <w:color w:val="333333"/>
                <w:kern w:val="0"/>
                <w:sz w:val="20"/>
              </w:rPr>
            </w:pPr>
            <w:r>
              <w:rPr>
                <w:rFonts w:ascii="Arial" w:hAnsi="Arial" w:cs="Arial"/>
                <w:color w:val="333333"/>
                <w:kern w:val="0"/>
                <w:sz w:val="20"/>
              </w:rPr>
              <w:t>5</w:t>
            </w:r>
          </w:p>
        </w:tc>
        <w:tc>
          <w:tcPr>
            <w:tcW w:w="677" w:type="pct"/>
            <w:shd w:val="clear" w:color="auto" w:fill="auto"/>
            <w:vAlign w:val="center"/>
          </w:tcPr>
          <w:p w14:paraId="01F02D76">
            <w:pPr>
              <w:jc w:val="center"/>
              <w:rPr>
                <w:rFonts w:ascii="Arial" w:hAnsi="Arial" w:cs="Arial"/>
                <w:color w:val="333333"/>
                <w:kern w:val="0"/>
                <w:sz w:val="20"/>
              </w:rPr>
            </w:pPr>
            <w:r>
              <w:rPr>
                <w:rFonts w:ascii="Arial" w:hAnsi="Arial" w:cs="Arial"/>
                <w:color w:val="333333"/>
                <w:kern w:val="0"/>
                <w:sz w:val="20"/>
              </w:rPr>
              <w:t>Tx4n</w:t>
            </w:r>
          </w:p>
        </w:tc>
        <w:tc>
          <w:tcPr>
            <w:tcW w:w="3119" w:type="pct"/>
            <w:shd w:val="clear" w:color="auto" w:fill="auto"/>
            <w:vAlign w:val="center"/>
          </w:tcPr>
          <w:p w14:paraId="760CB4E5">
            <w:pPr>
              <w:jc w:val="center"/>
              <w:rPr>
                <w:rFonts w:ascii="Arial" w:hAnsi="Arial" w:cs="Arial"/>
                <w:color w:val="333333"/>
                <w:kern w:val="0"/>
                <w:sz w:val="20"/>
              </w:rPr>
            </w:pPr>
            <w:r>
              <w:rPr>
                <w:rFonts w:ascii="Arial" w:hAnsi="Arial" w:cs="Arial"/>
                <w:color w:val="333333"/>
                <w:kern w:val="0"/>
                <w:sz w:val="20"/>
              </w:rPr>
              <w:t>Transmitter Inverted Data Input</w:t>
            </w:r>
          </w:p>
        </w:tc>
        <w:tc>
          <w:tcPr>
            <w:tcW w:w="843" w:type="pct"/>
            <w:shd w:val="clear" w:color="auto" w:fill="auto"/>
            <w:vAlign w:val="center"/>
          </w:tcPr>
          <w:p w14:paraId="6084BBC3">
            <w:pPr>
              <w:jc w:val="center"/>
              <w:rPr>
                <w:rFonts w:ascii="Arial" w:hAnsi="Arial" w:cs="Arial"/>
                <w:color w:val="333333"/>
                <w:kern w:val="0"/>
                <w:sz w:val="20"/>
              </w:rPr>
            </w:pPr>
          </w:p>
        </w:tc>
      </w:tr>
      <w:tr w14:paraId="1E90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08240B0D">
            <w:pPr>
              <w:jc w:val="center"/>
              <w:rPr>
                <w:rFonts w:ascii="Arial" w:hAnsi="Arial" w:cs="Arial"/>
                <w:color w:val="333333"/>
                <w:kern w:val="0"/>
                <w:sz w:val="20"/>
              </w:rPr>
            </w:pPr>
            <w:r>
              <w:rPr>
                <w:rFonts w:ascii="Arial" w:hAnsi="Arial" w:cs="Arial"/>
                <w:color w:val="333333"/>
                <w:kern w:val="0"/>
                <w:sz w:val="20"/>
              </w:rPr>
              <w:t>6</w:t>
            </w:r>
          </w:p>
        </w:tc>
        <w:tc>
          <w:tcPr>
            <w:tcW w:w="677" w:type="pct"/>
            <w:shd w:val="clear" w:color="auto" w:fill="auto"/>
            <w:vAlign w:val="center"/>
          </w:tcPr>
          <w:p w14:paraId="69C8B621">
            <w:pPr>
              <w:jc w:val="center"/>
              <w:rPr>
                <w:rFonts w:ascii="Arial" w:hAnsi="Arial" w:cs="Arial"/>
                <w:color w:val="333333"/>
                <w:kern w:val="0"/>
                <w:sz w:val="20"/>
              </w:rPr>
            </w:pPr>
            <w:r>
              <w:rPr>
                <w:rFonts w:ascii="Arial" w:hAnsi="Arial" w:cs="Arial"/>
                <w:color w:val="333333"/>
                <w:kern w:val="0"/>
                <w:sz w:val="20"/>
              </w:rPr>
              <w:t>Tx4p</w:t>
            </w:r>
          </w:p>
        </w:tc>
        <w:tc>
          <w:tcPr>
            <w:tcW w:w="3119" w:type="pct"/>
            <w:shd w:val="clear" w:color="auto" w:fill="auto"/>
            <w:vAlign w:val="center"/>
          </w:tcPr>
          <w:p w14:paraId="540009F8">
            <w:pPr>
              <w:jc w:val="center"/>
              <w:rPr>
                <w:rFonts w:ascii="Arial" w:hAnsi="Arial" w:cs="Arial"/>
                <w:color w:val="333333"/>
                <w:kern w:val="0"/>
                <w:sz w:val="20"/>
              </w:rPr>
            </w:pPr>
            <w:r>
              <w:rPr>
                <w:rFonts w:ascii="Arial" w:hAnsi="Arial" w:cs="Arial"/>
                <w:color w:val="333333"/>
                <w:kern w:val="0"/>
                <w:sz w:val="20"/>
              </w:rPr>
              <w:t>Transmitter Non-Inverted Data Input</w:t>
            </w:r>
          </w:p>
        </w:tc>
        <w:tc>
          <w:tcPr>
            <w:tcW w:w="843" w:type="pct"/>
            <w:shd w:val="clear" w:color="auto" w:fill="auto"/>
            <w:vAlign w:val="center"/>
          </w:tcPr>
          <w:p w14:paraId="208B6435">
            <w:pPr>
              <w:jc w:val="center"/>
              <w:rPr>
                <w:rFonts w:ascii="Arial" w:hAnsi="Arial" w:cs="Arial"/>
                <w:color w:val="333333"/>
                <w:kern w:val="0"/>
                <w:sz w:val="20"/>
              </w:rPr>
            </w:pPr>
          </w:p>
        </w:tc>
      </w:tr>
      <w:tr w14:paraId="5E5B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1978D3BB">
            <w:pPr>
              <w:jc w:val="center"/>
              <w:rPr>
                <w:rFonts w:ascii="Arial" w:hAnsi="Arial" w:cs="Arial"/>
                <w:color w:val="333333"/>
                <w:kern w:val="0"/>
                <w:sz w:val="20"/>
              </w:rPr>
            </w:pPr>
            <w:r>
              <w:rPr>
                <w:rFonts w:ascii="Arial" w:hAnsi="Arial" w:cs="Arial"/>
                <w:color w:val="333333"/>
                <w:kern w:val="0"/>
                <w:sz w:val="20"/>
              </w:rPr>
              <w:t>7</w:t>
            </w:r>
          </w:p>
        </w:tc>
        <w:tc>
          <w:tcPr>
            <w:tcW w:w="677" w:type="pct"/>
            <w:shd w:val="clear" w:color="auto" w:fill="auto"/>
            <w:vAlign w:val="center"/>
          </w:tcPr>
          <w:p w14:paraId="4B5F6A13">
            <w:pPr>
              <w:jc w:val="center"/>
              <w:rPr>
                <w:rFonts w:ascii="Arial" w:hAnsi="Arial" w:cs="Arial"/>
                <w:color w:val="333333"/>
                <w:kern w:val="0"/>
                <w:sz w:val="20"/>
              </w:rPr>
            </w:pPr>
            <w:r>
              <w:rPr>
                <w:rFonts w:ascii="Arial" w:hAnsi="Arial" w:cs="Arial"/>
                <w:color w:val="333333"/>
                <w:kern w:val="0"/>
                <w:sz w:val="20"/>
              </w:rPr>
              <w:t>GND</w:t>
            </w:r>
          </w:p>
        </w:tc>
        <w:tc>
          <w:tcPr>
            <w:tcW w:w="3119" w:type="pct"/>
            <w:shd w:val="clear" w:color="auto" w:fill="auto"/>
            <w:vAlign w:val="center"/>
          </w:tcPr>
          <w:p w14:paraId="26753D23">
            <w:pPr>
              <w:jc w:val="center"/>
              <w:rPr>
                <w:rFonts w:ascii="Arial" w:hAnsi="Arial" w:cs="Arial"/>
                <w:color w:val="333333"/>
                <w:kern w:val="0"/>
                <w:sz w:val="20"/>
              </w:rPr>
            </w:pPr>
            <w:r>
              <w:rPr>
                <w:rFonts w:ascii="Arial" w:hAnsi="Arial" w:cs="Arial"/>
                <w:color w:val="333333"/>
                <w:kern w:val="0"/>
                <w:sz w:val="20"/>
              </w:rPr>
              <w:t>Ground</w:t>
            </w:r>
          </w:p>
        </w:tc>
        <w:tc>
          <w:tcPr>
            <w:tcW w:w="843" w:type="pct"/>
            <w:shd w:val="clear" w:color="auto" w:fill="auto"/>
            <w:vAlign w:val="center"/>
          </w:tcPr>
          <w:p w14:paraId="7AB72035">
            <w:pPr>
              <w:jc w:val="center"/>
              <w:rPr>
                <w:rFonts w:ascii="Arial" w:hAnsi="Arial" w:cs="Arial"/>
                <w:color w:val="333333"/>
                <w:kern w:val="0"/>
                <w:sz w:val="20"/>
              </w:rPr>
            </w:pPr>
            <w:r>
              <w:rPr>
                <w:rFonts w:ascii="Arial" w:hAnsi="Arial" w:cs="Arial"/>
                <w:color w:val="333333"/>
                <w:kern w:val="0"/>
                <w:sz w:val="20"/>
              </w:rPr>
              <w:t>1</w:t>
            </w:r>
          </w:p>
        </w:tc>
      </w:tr>
      <w:tr w14:paraId="5750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79A8CA18">
            <w:pPr>
              <w:jc w:val="center"/>
              <w:rPr>
                <w:rFonts w:ascii="Arial" w:hAnsi="Arial" w:cs="Arial"/>
                <w:color w:val="333333"/>
                <w:kern w:val="0"/>
                <w:sz w:val="20"/>
              </w:rPr>
            </w:pPr>
            <w:r>
              <w:rPr>
                <w:rFonts w:ascii="Arial" w:hAnsi="Arial" w:cs="Arial"/>
                <w:color w:val="333333"/>
                <w:kern w:val="0"/>
                <w:sz w:val="20"/>
              </w:rPr>
              <w:t>8</w:t>
            </w:r>
          </w:p>
        </w:tc>
        <w:tc>
          <w:tcPr>
            <w:tcW w:w="677" w:type="pct"/>
            <w:shd w:val="clear" w:color="auto" w:fill="auto"/>
            <w:vAlign w:val="center"/>
          </w:tcPr>
          <w:p w14:paraId="5B5DE903">
            <w:pPr>
              <w:jc w:val="center"/>
              <w:rPr>
                <w:rFonts w:ascii="Arial" w:hAnsi="Arial" w:cs="Arial"/>
                <w:color w:val="333333"/>
                <w:kern w:val="0"/>
                <w:sz w:val="20"/>
              </w:rPr>
            </w:pPr>
            <w:r>
              <w:rPr>
                <w:rFonts w:ascii="Arial" w:hAnsi="Arial" w:cs="Arial"/>
                <w:color w:val="333333"/>
                <w:kern w:val="0"/>
                <w:sz w:val="20"/>
              </w:rPr>
              <w:t>ModSelL</w:t>
            </w:r>
          </w:p>
        </w:tc>
        <w:tc>
          <w:tcPr>
            <w:tcW w:w="3119" w:type="pct"/>
            <w:shd w:val="clear" w:color="auto" w:fill="auto"/>
            <w:vAlign w:val="center"/>
          </w:tcPr>
          <w:p w14:paraId="3CC10051">
            <w:pPr>
              <w:jc w:val="center"/>
              <w:rPr>
                <w:rFonts w:ascii="Arial" w:hAnsi="Arial" w:cs="Arial"/>
                <w:color w:val="333333"/>
                <w:kern w:val="0"/>
                <w:sz w:val="20"/>
              </w:rPr>
            </w:pPr>
            <w:r>
              <w:rPr>
                <w:rFonts w:ascii="Arial" w:hAnsi="Arial" w:cs="Arial"/>
                <w:color w:val="333333"/>
                <w:kern w:val="0"/>
                <w:sz w:val="20"/>
              </w:rPr>
              <w:t>Module Select</w:t>
            </w:r>
          </w:p>
        </w:tc>
        <w:tc>
          <w:tcPr>
            <w:tcW w:w="843" w:type="pct"/>
            <w:shd w:val="clear" w:color="auto" w:fill="auto"/>
            <w:vAlign w:val="center"/>
          </w:tcPr>
          <w:p w14:paraId="5335F04D">
            <w:pPr>
              <w:jc w:val="center"/>
              <w:rPr>
                <w:rFonts w:ascii="Arial" w:hAnsi="Arial" w:cs="Arial"/>
                <w:color w:val="333333"/>
                <w:kern w:val="0"/>
                <w:sz w:val="20"/>
              </w:rPr>
            </w:pPr>
          </w:p>
        </w:tc>
      </w:tr>
      <w:tr w14:paraId="412E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4B5A0C2E">
            <w:pPr>
              <w:jc w:val="center"/>
              <w:rPr>
                <w:rFonts w:ascii="Arial" w:hAnsi="Arial" w:cs="Arial"/>
                <w:color w:val="333333"/>
                <w:kern w:val="0"/>
                <w:sz w:val="20"/>
              </w:rPr>
            </w:pPr>
            <w:r>
              <w:rPr>
                <w:rFonts w:ascii="Arial" w:hAnsi="Arial" w:cs="Arial"/>
                <w:color w:val="333333"/>
                <w:kern w:val="0"/>
                <w:sz w:val="20"/>
              </w:rPr>
              <w:t>9</w:t>
            </w:r>
          </w:p>
        </w:tc>
        <w:tc>
          <w:tcPr>
            <w:tcW w:w="677" w:type="pct"/>
            <w:shd w:val="clear" w:color="auto" w:fill="auto"/>
            <w:vAlign w:val="center"/>
          </w:tcPr>
          <w:p w14:paraId="58921AD9">
            <w:pPr>
              <w:jc w:val="center"/>
              <w:rPr>
                <w:rFonts w:ascii="Arial" w:hAnsi="Arial" w:cs="Arial"/>
                <w:color w:val="333333"/>
                <w:kern w:val="0"/>
                <w:sz w:val="20"/>
              </w:rPr>
            </w:pPr>
            <w:r>
              <w:rPr>
                <w:rFonts w:ascii="Arial" w:hAnsi="Arial" w:cs="Arial"/>
                <w:color w:val="333333"/>
                <w:kern w:val="0"/>
                <w:sz w:val="20"/>
              </w:rPr>
              <w:t>ResetL</w:t>
            </w:r>
          </w:p>
        </w:tc>
        <w:tc>
          <w:tcPr>
            <w:tcW w:w="3119" w:type="pct"/>
            <w:shd w:val="clear" w:color="auto" w:fill="auto"/>
            <w:vAlign w:val="center"/>
          </w:tcPr>
          <w:p w14:paraId="781CE460">
            <w:pPr>
              <w:jc w:val="center"/>
              <w:rPr>
                <w:rFonts w:ascii="Arial" w:hAnsi="Arial" w:cs="Arial"/>
                <w:color w:val="333333"/>
                <w:kern w:val="0"/>
                <w:sz w:val="20"/>
              </w:rPr>
            </w:pPr>
            <w:r>
              <w:rPr>
                <w:rFonts w:ascii="Arial" w:hAnsi="Arial" w:cs="Arial"/>
                <w:color w:val="333333"/>
                <w:kern w:val="0"/>
                <w:sz w:val="20"/>
              </w:rPr>
              <w:t>Module Reset</w:t>
            </w:r>
          </w:p>
        </w:tc>
        <w:tc>
          <w:tcPr>
            <w:tcW w:w="843" w:type="pct"/>
            <w:shd w:val="clear" w:color="auto" w:fill="auto"/>
            <w:vAlign w:val="center"/>
          </w:tcPr>
          <w:p w14:paraId="07722626">
            <w:pPr>
              <w:jc w:val="center"/>
              <w:rPr>
                <w:rFonts w:ascii="Arial" w:hAnsi="Arial" w:cs="Arial"/>
                <w:color w:val="333333"/>
                <w:kern w:val="0"/>
                <w:sz w:val="20"/>
              </w:rPr>
            </w:pPr>
          </w:p>
        </w:tc>
      </w:tr>
      <w:tr w14:paraId="60334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22F0F429">
            <w:pPr>
              <w:jc w:val="center"/>
              <w:rPr>
                <w:rFonts w:ascii="Arial" w:hAnsi="Arial" w:cs="Arial"/>
                <w:color w:val="333333"/>
                <w:kern w:val="0"/>
                <w:sz w:val="20"/>
              </w:rPr>
            </w:pPr>
            <w:r>
              <w:rPr>
                <w:rFonts w:ascii="Arial" w:hAnsi="Arial" w:cs="Arial"/>
                <w:color w:val="333333"/>
                <w:kern w:val="0"/>
                <w:sz w:val="20"/>
              </w:rPr>
              <w:t>10</w:t>
            </w:r>
          </w:p>
        </w:tc>
        <w:tc>
          <w:tcPr>
            <w:tcW w:w="677" w:type="pct"/>
            <w:shd w:val="clear" w:color="auto" w:fill="auto"/>
            <w:vAlign w:val="center"/>
          </w:tcPr>
          <w:p w14:paraId="10D38B0F">
            <w:pPr>
              <w:jc w:val="center"/>
              <w:rPr>
                <w:rFonts w:ascii="Arial" w:hAnsi="Arial" w:cs="Arial"/>
                <w:color w:val="333333"/>
                <w:kern w:val="0"/>
                <w:sz w:val="20"/>
              </w:rPr>
            </w:pPr>
            <w:r>
              <w:rPr>
                <w:rFonts w:ascii="Arial" w:hAnsi="Arial" w:cs="Arial"/>
                <w:color w:val="333333"/>
                <w:kern w:val="0"/>
                <w:sz w:val="20"/>
              </w:rPr>
              <w:t>Vcc Rx</w:t>
            </w:r>
          </w:p>
        </w:tc>
        <w:tc>
          <w:tcPr>
            <w:tcW w:w="3119" w:type="pct"/>
            <w:shd w:val="clear" w:color="auto" w:fill="auto"/>
            <w:vAlign w:val="center"/>
          </w:tcPr>
          <w:p w14:paraId="1E8A80D7">
            <w:pPr>
              <w:jc w:val="center"/>
              <w:rPr>
                <w:rFonts w:ascii="Arial" w:hAnsi="Arial" w:cs="Arial"/>
                <w:color w:val="333333"/>
                <w:kern w:val="0"/>
                <w:sz w:val="20"/>
              </w:rPr>
            </w:pPr>
            <w:r>
              <w:rPr>
                <w:rFonts w:ascii="Arial" w:hAnsi="Arial" w:cs="Arial"/>
                <w:color w:val="333333"/>
                <w:kern w:val="0"/>
                <w:sz w:val="20"/>
              </w:rPr>
              <w:t>+3.3 V Power supply receiver</w:t>
            </w:r>
          </w:p>
        </w:tc>
        <w:tc>
          <w:tcPr>
            <w:tcW w:w="843" w:type="pct"/>
            <w:shd w:val="clear" w:color="auto" w:fill="auto"/>
            <w:vAlign w:val="center"/>
          </w:tcPr>
          <w:p w14:paraId="427D6909">
            <w:pPr>
              <w:jc w:val="center"/>
              <w:rPr>
                <w:rFonts w:ascii="Arial" w:hAnsi="Arial" w:cs="Arial"/>
                <w:color w:val="333333"/>
                <w:kern w:val="0"/>
                <w:sz w:val="20"/>
              </w:rPr>
            </w:pPr>
          </w:p>
        </w:tc>
      </w:tr>
      <w:tr w14:paraId="5923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2A8BF595">
            <w:pPr>
              <w:jc w:val="center"/>
              <w:rPr>
                <w:rFonts w:ascii="Arial" w:hAnsi="Arial" w:cs="Arial"/>
                <w:color w:val="333333"/>
                <w:kern w:val="0"/>
                <w:sz w:val="20"/>
              </w:rPr>
            </w:pPr>
            <w:r>
              <w:rPr>
                <w:rFonts w:ascii="Arial" w:hAnsi="Arial" w:cs="Arial"/>
                <w:color w:val="333333"/>
                <w:kern w:val="0"/>
                <w:sz w:val="20"/>
              </w:rPr>
              <w:t>11</w:t>
            </w:r>
          </w:p>
        </w:tc>
        <w:tc>
          <w:tcPr>
            <w:tcW w:w="677" w:type="pct"/>
            <w:shd w:val="clear" w:color="auto" w:fill="auto"/>
            <w:vAlign w:val="center"/>
          </w:tcPr>
          <w:p w14:paraId="5659169D">
            <w:pPr>
              <w:pStyle w:val="22"/>
              <w:jc w:val="center"/>
              <w:rPr>
                <w:rFonts w:eastAsiaTheme="minorEastAsia"/>
                <w:color w:val="333333"/>
                <w:sz w:val="20"/>
                <w:szCs w:val="20"/>
              </w:rPr>
            </w:pPr>
            <w:r>
              <w:rPr>
                <w:rFonts w:eastAsiaTheme="minorEastAsia"/>
                <w:color w:val="333333"/>
                <w:sz w:val="20"/>
                <w:szCs w:val="20"/>
              </w:rPr>
              <w:t>SCL</w:t>
            </w:r>
          </w:p>
        </w:tc>
        <w:tc>
          <w:tcPr>
            <w:tcW w:w="3119" w:type="pct"/>
            <w:shd w:val="clear" w:color="auto" w:fill="auto"/>
            <w:vAlign w:val="center"/>
          </w:tcPr>
          <w:p w14:paraId="32C57BCC">
            <w:pPr>
              <w:pStyle w:val="22"/>
              <w:jc w:val="center"/>
              <w:rPr>
                <w:rFonts w:eastAsiaTheme="minorEastAsia"/>
                <w:color w:val="333333"/>
                <w:sz w:val="20"/>
                <w:szCs w:val="20"/>
              </w:rPr>
            </w:pPr>
            <w:r>
              <w:rPr>
                <w:rFonts w:eastAsiaTheme="minorEastAsia"/>
                <w:color w:val="333333"/>
                <w:sz w:val="20"/>
                <w:szCs w:val="20"/>
              </w:rPr>
              <w:t>2-wire serial interface clock</w:t>
            </w:r>
          </w:p>
        </w:tc>
        <w:tc>
          <w:tcPr>
            <w:tcW w:w="843" w:type="pct"/>
            <w:shd w:val="clear" w:color="auto" w:fill="auto"/>
            <w:vAlign w:val="center"/>
          </w:tcPr>
          <w:p w14:paraId="5D2B1720">
            <w:pPr>
              <w:jc w:val="center"/>
              <w:rPr>
                <w:rFonts w:ascii="Arial" w:hAnsi="Arial" w:cs="Arial"/>
                <w:color w:val="333333"/>
                <w:kern w:val="0"/>
                <w:sz w:val="20"/>
              </w:rPr>
            </w:pPr>
          </w:p>
        </w:tc>
      </w:tr>
      <w:tr w14:paraId="6A0A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31D8043F">
            <w:pPr>
              <w:jc w:val="center"/>
              <w:rPr>
                <w:rFonts w:ascii="Arial" w:hAnsi="Arial" w:cs="Arial"/>
                <w:color w:val="333333"/>
                <w:kern w:val="0"/>
                <w:sz w:val="20"/>
              </w:rPr>
            </w:pPr>
            <w:r>
              <w:rPr>
                <w:rFonts w:ascii="Arial" w:hAnsi="Arial" w:cs="Arial"/>
                <w:color w:val="333333"/>
                <w:kern w:val="0"/>
                <w:sz w:val="20"/>
              </w:rPr>
              <w:t>12</w:t>
            </w:r>
          </w:p>
        </w:tc>
        <w:tc>
          <w:tcPr>
            <w:tcW w:w="677" w:type="pct"/>
            <w:shd w:val="clear" w:color="auto" w:fill="auto"/>
            <w:vAlign w:val="center"/>
          </w:tcPr>
          <w:p w14:paraId="4727A001">
            <w:pPr>
              <w:jc w:val="center"/>
              <w:rPr>
                <w:rFonts w:ascii="Arial" w:hAnsi="Arial" w:cs="Arial"/>
                <w:color w:val="333333"/>
                <w:kern w:val="0"/>
                <w:sz w:val="20"/>
              </w:rPr>
            </w:pPr>
            <w:r>
              <w:rPr>
                <w:rFonts w:ascii="Arial" w:hAnsi="Arial" w:cs="Arial"/>
                <w:color w:val="333333"/>
                <w:kern w:val="0"/>
                <w:sz w:val="20"/>
              </w:rPr>
              <w:t>SDA</w:t>
            </w:r>
          </w:p>
        </w:tc>
        <w:tc>
          <w:tcPr>
            <w:tcW w:w="3119" w:type="pct"/>
            <w:shd w:val="clear" w:color="auto" w:fill="auto"/>
            <w:vAlign w:val="center"/>
          </w:tcPr>
          <w:p w14:paraId="56322C44">
            <w:pPr>
              <w:pStyle w:val="22"/>
              <w:jc w:val="center"/>
              <w:rPr>
                <w:rFonts w:eastAsiaTheme="minorEastAsia"/>
                <w:color w:val="333333"/>
                <w:sz w:val="20"/>
                <w:szCs w:val="20"/>
              </w:rPr>
            </w:pPr>
            <w:r>
              <w:rPr>
                <w:rFonts w:eastAsiaTheme="minorEastAsia"/>
                <w:color w:val="333333"/>
                <w:sz w:val="20"/>
                <w:szCs w:val="20"/>
              </w:rPr>
              <w:t>2-wire serial interface data</w:t>
            </w:r>
          </w:p>
        </w:tc>
        <w:tc>
          <w:tcPr>
            <w:tcW w:w="843" w:type="pct"/>
            <w:shd w:val="clear" w:color="auto" w:fill="auto"/>
            <w:vAlign w:val="center"/>
          </w:tcPr>
          <w:p w14:paraId="5DD907BD">
            <w:pPr>
              <w:jc w:val="center"/>
              <w:rPr>
                <w:rFonts w:ascii="Arial" w:hAnsi="Arial" w:cs="Arial"/>
                <w:color w:val="333333"/>
                <w:kern w:val="0"/>
                <w:sz w:val="20"/>
              </w:rPr>
            </w:pPr>
          </w:p>
        </w:tc>
      </w:tr>
      <w:tr w14:paraId="06D8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3C2AED43">
            <w:pPr>
              <w:jc w:val="center"/>
              <w:rPr>
                <w:rFonts w:ascii="Arial" w:hAnsi="Arial" w:cs="Arial"/>
                <w:color w:val="333333"/>
                <w:kern w:val="0"/>
                <w:sz w:val="20"/>
              </w:rPr>
            </w:pPr>
            <w:r>
              <w:rPr>
                <w:rFonts w:ascii="Arial" w:hAnsi="Arial" w:cs="Arial"/>
                <w:color w:val="333333"/>
                <w:kern w:val="0"/>
                <w:sz w:val="20"/>
              </w:rPr>
              <w:t>13</w:t>
            </w:r>
          </w:p>
        </w:tc>
        <w:tc>
          <w:tcPr>
            <w:tcW w:w="677" w:type="pct"/>
            <w:shd w:val="clear" w:color="auto" w:fill="auto"/>
            <w:vAlign w:val="center"/>
          </w:tcPr>
          <w:p w14:paraId="55DCF78F">
            <w:pPr>
              <w:jc w:val="center"/>
              <w:rPr>
                <w:rFonts w:ascii="Arial" w:hAnsi="Arial" w:cs="Arial"/>
                <w:color w:val="333333"/>
                <w:kern w:val="0"/>
                <w:sz w:val="20"/>
              </w:rPr>
            </w:pPr>
            <w:r>
              <w:rPr>
                <w:rFonts w:ascii="Arial" w:hAnsi="Arial" w:cs="Arial"/>
                <w:color w:val="333333"/>
                <w:kern w:val="0"/>
                <w:sz w:val="20"/>
              </w:rPr>
              <w:t>GND</w:t>
            </w:r>
          </w:p>
        </w:tc>
        <w:tc>
          <w:tcPr>
            <w:tcW w:w="3119" w:type="pct"/>
            <w:shd w:val="clear" w:color="auto" w:fill="auto"/>
            <w:vAlign w:val="center"/>
          </w:tcPr>
          <w:p w14:paraId="19120916">
            <w:pPr>
              <w:jc w:val="center"/>
              <w:rPr>
                <w:rFonts w:ascii="Arial" w:hAnsi="Arial" w:cs="Arial"/>
                <w:color w:val="333333"/>
                <w:kern w:val="0"/>
                <w:sz w:val="20"/>
              </w:rPr>
            </w:pPr>
            <w:r>
              <w:rPr>
                <w:rFonts w:ascii="Arial" w:hAnsi="Arial" w:cs="Arial"/>
                <w:color w:val="333333"/>
                <w:kern w:val="0"/>
                <w:sz w:val="20"/>
              </w:rPr>
              <w:t>Ground</w:t>
            </w:r>
          </w:p>
        </w:tc>
        <w:tc>
          <w:tcPr>
            <w:tcW w:w="843" w:type="pct"/>
            <w:shd w:val="clear" w:color="auto" w:fill="auto"/>
            <w:vAlign w:val="center"/>
          </w:tcPr>
          <w:p w14:paraId="63F34630">
            <w:pPr>
              <w:jc w:val="center"/>
              <w:rPr>
                <w:rFonts w:ascii="Arial" w:hAnsi="Arial" w:cs="Arial"/>
                <w:color w:val="333333"/>
                <w:kern w:val="0"/>
                <w:sz w:val="20"/>
              </w:rPr>
            </w:pPr>
            <w:r>
              <w:rPr>
                <w:rFonts w:ascii="Arial" w:hAnsi="Arial" w:cs="Arial"/>
                <w:color w:val="333333"/>
                <w:kern w:val="0"/>
                <w:sz w:val="20"/>
              </w:rPr>
              <w:t>1</w:t>
            </w:r>
          </w:p>
        </w:tc>
      </w:tr>
      <w:tr w14:paraId="576B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3F3D6A94">
            <w:pPr>
              <w:jc w:val="center"/>
              <w:rPr>
                <w:rFonts w:ascii="Arial" w:hAnsi="Arial" w:cs="Arial"/>
                <w:color w:val="333333"/>
                <w:kern w:val="0"/>
                <w:sz w:val="20"/>
              </w:rPr>
            </w:pPr>
            <w:r>
              <w:rPr>
                <w:rFonts w:ascii="Arial" w:hAnsi="Arial" w:cs="Arial"/>
                <w:color w:val="333333"/>
                <w:kern w:val="0"/>
                <w:sz w:val="20"/>
              </w:rPr>
              <w:t>14</w:t>
            </w:r>
          </w:p>
        </w:tc>
        <w:tc>
          <w:tcPr>
            <w:tcW w:w="677" w:type="pct"/>
            <w:shd w:val="clear" w:color="auto" w:fill="auto"/>
            <w:vAlign w:val="center"/>
          </w:tcPr>
          <w:p w14:paraId="322E869C">
            <w:pPr>
              <w:pStyle w:val="22"/>
              <w:jc w:val="center"/>
              <w:rPr>
                <w:rFonts w:eastAsiaTheme="minorEastAsia"/>
                <w:color w:val="333333"/>
                <w:sz w:val="20"/>
                <w:szCs w:val="20"/>
              </w:rPr>
            </w:pPr>
            <w:r>
              <w:rPr>
                <w:rFonts w:eastAsiaTheme="minorEastAsia"/>
                <w:color w:val="333333"/>
                <w:sz w:val="20"/>
                <w:szCs w:val="20"/>
              </w:rPr>
              <w:t>Rx3p</w:t>
            </w:r>
          </w:p>
        </w:tc>
        <w:tc>
          <w:tcPr>
            <w:tcW w:w="3119" w:type="pct"/>
            <w:shd w:val="clear" w:color="auto" w:fill="auto"/>
            <w:vAlign w:val="center"/>
          </w:tcPr>
          <w:p w14:paraId="3DEED627">
            <w:pPr>
              <w:pStyle w:val="22"/>
              <w:jc w:val="center"/>
              <w:rPr>
                <w:rFonts w:eastAsiaTheme="minorEastAsia"/>
                <w:color w:val="333333"/>
                <w:sz w:val="20"/>
                <w:szCs w:val="20"/>
              </w:rPr>
            </w:pPr>
            <w:r>
              <w:rPr>
                <w:rFonts w:eastAsiaTheme="minorEastAsia"/>
                <w:color w:val="333333"/>
                <w:sz w:val="20"/>
                <w:szCs w:val="20"/>
              </w:rPr>
              <w:t>Receiver Non-Inverted Data Output</w:t>
            </w:r>
          </w:p>
        </w:tc>
        <w:tc>
          <w:tcPr>
            <w:tcW w:w="843" w:type="pct"/>
            <w:shd w:val="clear" w:color="auto" w:fill="auto"/>
            <w:vAlign w:val="center"/>
          </w:tcPr>
          <w:p w14:paraId="0E9A7AF3">
            <w:pPr>
              <w:jc w:val="center"/>
              <w:rPr>
                <w:rFonts w:ascii="Arial" w:hAnsi="Arial" w:cs="Arial"/>
                <w:color w:val="333333"/>
                <w:kern w:val="0"/>
                <w:sz w:val="20"/>
              </w:rPr>
            </w:pPr>
          </w:p>
        </w:tc>
      </w:tr>
      <w:tr w14:paraId="0EC9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516E5C7B">
            <w:pPr>
              <w:jc w:val="center"/>
              <w:rPr>
                <w:rFonts w:ascii="Arial" w:hAnsi="Arial" w:cs="Arial"/>
                <w:color w:val="333333"/>
                <w:kern w:val="0"/>
                <w:sz w:val="20"/>
              </w:rPr>
            </w:pPr>
            <w:r>
              <w:rPr>
                <w:rFonts w:ascii="Arial" w:hAnsi="Arial" w:cs="Arial"/>
                <w:color w:val="333333"/>
                <w:kern w:val="0"/>
                <w:sz w:val="20"/>
              </w:rPr>
              <w:t>15</w:t>
            </w:r>
          </w:p>
        </w:tc>
        <w:tc>
          <w:tcPr>
            <w:tcW w:w="677" w:type="pct"/>
            <w:shd w:val="clear" w:color="auto" w:fill="auto"/>
            <w:vAlign w:val="center"/>
          </w:tcPr>
          <w:p w14:paraId="11DEB93F">
            <w:pPr>
              <w:pStyle w:val="22"/>
              <w:jc w:val="center"/>
              <w:rPr>
                <w:rFonts w:eastAsiaTheme="minorEastAsia"/>
                <w:color w:val="333333"/>
                <w:sz w:val="20"/>
                <w:szCs w:val="20"/>
              </w:rPr>
            </w:pPr>
            <w:r>
              <w:rPr>
                <w:rFonts w:eastAsiaTheme="minorEastAsia"/>
                <w:color w:val="333333"/>
                <w:sz w:val="20"/>
                <w:szCs w:val="20"/>
              </w:rPr>
              <w:t>Rx3n</w:t>
            </w:r>
          </w:p>
        </w:tc>
        <w:tc>
          <w:tcPr>
            <w:tcW w:w="3119" w:type="pct"/>
            <w:shd w:val="clear" w:color="auto" w:fill="auto"/>
            <w:vAlign w:val="center"/>
          </w:tcPr>
          <w:p w14:paraId="28756235">
            <w:pPr>
              <w:pStyle w:val="22"/>
              <w:jc w:val="center"/>
              <w:rPr>
                <w:rFonts w:eastAsiaTheme="minorEastAsia"/>
                <w:color w:val="333333"/>
                <w:sz w:val="20"/>
                <w:szCs w:val="20"/>
              </w:rPr>
            </w:pPr>
            <w:r>
              <w:rPr>
                <w:rFonts w:eastAsiaTheme="minorEastAsia"/>
                <w:color w:val="333333"/>
                <w:sz w:val="20"/>
                <w:szCs w:val="20"/>
              </w:rPr>
              <w:t>Receiver Inverted Data Output</w:t>
            </w:r>
          </w:p>
        </w:tc>
        <w:tc>
          <w:tcPr>
            <w:tcW w:w="843" w:type="pct"/>
            <w:shd w:val="clear" w:color="auto" w:fill="auto"/>
            <w:vAlign w:val="center"/>
          </w:tcPr>
          <w:p w14:paraId="3A454732">
            <w:pPr>
              <w:jc w:val="center"/>
              <w:rPr>
                <w:rFonts w:ascii="Arial" w:hAnsi="Arial" w:cs="Arial"/>
                <w:color w:val="333333"/>
                <w:kern w:val="0"/>
                <w:sz w:val="20"/>
              </w:rPr>
            </w:pPr>
          </w:p>
        </w:tc>
      </w:tr>
      <w:tr w14:paraId="0EDD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571C9A58">
            <w:pPr>
              <w:jc w:val="center"/>
              <w:rPr>
                <w:rFonts w:ascii="Arial" w:hAnsi="Arial" w:cs="Arial"/>
                <w:color w:val="333333"/>
                <w:kern w:val="0"/>
                <w:sz w:val="20"/>
              </w:rPr>
            </w:pPr>
            <w:r>
              <w:rPr>
                <w:rFonts w:ascii="Arial" w:hAnsi="Arial" w:cs="Arial"/>
                <w:color w:val="333333"/>
                <w:kern w:val="0"/>
                <w:sz w:val="20"/>
              </w:rPr>
              <w:t>16</w:t>
            </w:r>
          </w:p>
        </w:tc>
        <w:tc>
          <w:tcPr>
            <w:tcW w:w="677" w:type="pct"/>
            <w:shd w:val="clear" w:color="auto" w:fill="auto"/>
            <w:vAlign w:val="center"/>
          </w:tcPr>
          <w:p w14:paraId="7F59F429">
            <w:pPr>
              <w:jc w:val="center"/>
              <w:rPr>
                <w:rFonts w:ascii="Arial" w:hAnsi="Arial" w:cs="Arial"/>
                <w:color w:val="333333"/>
                <w:kern w:val="0"/>
                <w:sz w:val="20"/>
              </w:rPr>
            </w:pPr>
            <w:r>
              <w:rPr>
                <w:rFonts w:ascii="Arial" w:hAnsi="Arial" w:cs="Arial"/>
                <w:color w:val="333333"/>
                <w:kern w:val="0"/>
                <w:sz w:val="20"/>
              </w:rPr>
              <w:t>GND</w:t>
            </w:r>
          </w:p>
        </w:tc>
        <w:tc>
          <w:tcPr>
            <w:tcW w:w="3119" w:type="pct"/>
            <w:shd w:val="clear" w:color="auto" w:fill="auto"/>
            <w:vAlign w:val="center"/>
          </w:tcPr>
          <w:p w14:paraId="38F8D310">
            <w:pPr>
              <w:jc w:val="center"/>
              <w:rPr>
                <w:rFonts w:ascii="Arial" w:hAnsi="Arial" w:cs="Arial"/>
                <w:color w:val="333333"/>
                <w:kern w:val="0"/>
                <w:sz w:val="20"/>
              </w:rPr>
            </w:pPr>
            <w:r>
              <w:rPr>
                <w:rFonts w:ascii="Arial" w:hAnsi="Arial" w:cs="Arial"/>
                <w:color w:val="333333"/>
                <w:kern w:val="0"/>
                <w:sz w:val="20"/>
              </w:rPr>
              <w:t>Ground</w:t>
            </w:r>
          </w:p>
        </w:tc>
        <w:tc>
          <w:tcPr>
            <w:tcW w:w="843" w:type="pct"/>
            <w:shd w:val="clear" w:color="auto" w:fill="auto"/>
            <w:vAlign w:val="center"/>
          </w:tcPr>
          <w:p w14:paraId="3CC5E48E">
            <w:pPr>
              <w:jc w:val="center"/>
              <w:rPr>
                <w:rFonts w:ascii="Arial" w:hAnsi="Arial" w:cs="Arial"/>
                <w:color w:val="333333"/>
                <w:kern w:val="0"/>
                <w:sz w:val="20"/>
              </w:rPr>
            </w:pPr>
            <w:r>
              <w:rPr>
                <w:rFonts w:ascii="Arial" w:hAnsi="Arial" w:cs="Arial"/>
                <w:color w:val="333333"/>
                <w:kern w:val="0"/>
                <w:sz w:val="20"/>
              </w:rPr>
              <w:t>1</w:t>
            </w:r>
          </w:p>
        </w:tc>
      </w:tr>
      <w:tr w14:paraId="590C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72655C0E">
            <w:pPr>
              <w:jc w:val="center"/>
              <w:rPr>
                <w:rFonts w:ascii="Arial" w:hAnsi="Arial" w:cs="Arial"/>
                <w:color w:val="333333"/>
                <w:kern w:val="0"/>
                <w:sz w:val="20"/>
              </w:rPr>
            </w:pPr>
            <w:r>
              <w:rPr>
                <w:rFonts w:ascii="Arial" w:hAnsi="Arial" w:cs="Arial"/>
                <w:color w:val="333333"/>
                <w:kern w:val="0"/>
                <w:sz w:val="20"/>
              </w:rPr>
              <w:t>17</w:t>
            </w:r>
          </w:p>
        </w:tc>
        <w:tc>
          <w:tcPr>
            <w:tcW w:w="677" w:type="pct"/>
            <w:shd w:val="clear" w:color="auto" w:fill="auto"/>
            <w:vAlign w:val="center"/>
          </w:tcPr>
          <w:p w14:paraId="35896F2F">
            <w:pPr>
              <w:pStyle w:val="22"/>
              <w:jc w:val="center"/>
              <w:rPr>
                <w:rFonts w:eastAsiaTheme="minorEastAsia"/>
                <w:color w:val="333333"/>
                <w:sz w:val="20"/>
                <w:szCs w:val="20"/>
              </w:rPr>
            </w:pPr>
            <w:r>
              <w:rPr>
                <w:rFonts w:eastAsiaTheme="minorEastAsia"/>
                <w:color w:val="333333"/>
                <w:sz w:val="20"/>
                <w:szCs w:val="20"/>
              </w:rPr>
              <w:t>Rx1p</w:t>
            </w:r>
          </w:p>
        </w:tc>
        <w:tc>
          <w:tcPr>
            <w:tcW w:w="3119" w:type="pct"/>
            <w:shd w:val="clear" w:color="auto" w:fill="auto"/>
            <w:vAlign w:val="center"/>
          </w:tcPr>
          <w:p w14:paraId="747B3FB4">
            <w:pPr>
              <w:pStyle w:val="22"/>
              <w:jc w:val="center"/>
              <w:rPr>
                <w:rFonts w:eastAsiaTheme="minorEastAsia"/>
                <w:color w:val="333333"/>
                <w:sz w:val="20"/>
                <w:szCs w:val="20"/>
              </w:rPr>
            </w:pPr>
            <w:r>
              <w:rPr>
                <w:rFonts w:eastAsiaTheme="minorEastAsia"/>
                <w:color w:val="333333"/>
                <w:sz w:val="20"/>
                <w:szCs w:val="20"/>
              </w:rPr>
              <w:t>Receiver Non-Inverted Data Output</w:t>
            </w:r>
          </w:p>
        </w:tc>
        <w:tc>
          <w:tcPr>
            <w:tcW w:w="843" w:type="pct"/>
            <w:shd w:val="clear" w:color="auto" w:fill="auto"/>
            <w:vAlign w:val="center"/>
          </w:tcPr>
          <w:p w14:paraId="3747D03B">
            <w:pPr>
              <w:jc w:val="center"/>
              <w:rPr>
                <w:rFonts w:ascii="Arial" w:hAnsi="Arial" w:cs="Arial"/>
                <w:color w:val="333333"/>
                <w:kern w:val="0"/>
                <w:sz w:val="20"/>
              </w:rPr>
            </w:pPr>
          </w:p>
        </w:tc>
      </w:tr>
      <w:tr w14:paraId="6C77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45287800">
            <w:pPr>
              <w:jc w:val="center"/>
              <w:rPr>
                <w:rFonts w:ascii="Arial" w:hAnsi="Arial" w:cs="Arial"/>
                <w:color w:val="333333"/>
                <w:kern w:val="0"/>
                <w:sz w:val="20"/>
              </w:rPr>
            </w:pPr>
            <w:r>
              <w:rPr>
                <w:rFonts w:ascii="Arial" w:hAnsi="Arial" w:cs="Arial"/>
                <w:color w:val="333333"/>
                <w:kern w:val="0"/>
                <w:sz w:val="20"/>
              </w:rPr>
              <w:t>18</w:t>
            </w:r>
          </w:p>
        </w:tc>
        <w:tc>
          <w:tcPr>
            <w:tcW w:w="677" w:type="pct"/>
            <w:shd w:val="clear" w:color="auto" w:fill="auto"/>
            <w:vAlign w:val="center"/>
          </w:tcPr>
          <w:p w14:paraId="3C906CE5">
            <w:pPr>
              <w:pStyle w:val="22"/>
              <w:jc w:val="center"/>
              <w:rPr>
                <w:rFonts w:eastAsiaTheme="minorEastAsia"/>
                <w:color w:val="333333"/>
                <w:sz w:val="20"/>
                <w:szCs w:val="20"/>
              </w:rPr>
            </w:pPr>
            <w:r>
              <w:rPr>
                <w:rFonts w:eastAsiaTheme="minorEastAsia"/>
                <w:color w:val="333333"/>
                <w:sz w:val="20"/>
                <w:szCs w:val="20"/>
              </w:rPr>
              <w:t>Rx1n</w:t>
            </w:r>
          </w:p>
        </w:tc>
        <w:tc>
          <w:tcPr>
            <w:tcW w:w="3119" w:type="pct"/>
            <w:shd w:val="clear" w:color="auto" w:fill="auto"/>
            <w:vAlign w:val="center"/>
          </w:tcPr>
          <w:p w14:paraId="0BAE5F51">
            <w:pPr>
              <w:pStyle w:val="22"/>
              <w:jc w:val="center"/>
              <w:rPr>
                <w:rFonts w:eastAsiaTheme="minorEastAsia"/>
                <w:color w:val="333333"/>
                <w:sz w:val="20"/>
                <w:szCs w:val="20"/>
              </w:rPr>
            </w:pPr>
            <w:r>
              <w:rPr>
                <w:rFonts w:eastAsiaTheme="minorEastAsia"/>
                <w:color w:val="333333"/>
                <w:sz w:val="20"/>
                <w:szCs w:val="20"/>
              </w:rPr>
              <w:t>Receiver Inverted Data Output</w:t>
            </w:r>
          </w:p>
        </w:tc>
        <w:tc>
          <w:tcPr>
            <w:tcW w:w="843" w:type="pct"/>
            <w:shd w:val="clear" w:color="auto" w:fill="auto"/>
            <w:vAlign w:val="center"/>
          </w:tcPr>
          <w:p w14:paraId="3B8B5CE6">
            <w:pPr>
              <w:jc w:val="center"/>
              <w:rPr>
                <w:rFonts w:ascii="Arial" w:hAnsi="Arial" w:cs="Arial"/>
                <w:color w:val="333333"/>
                <w:kern w:val="0"/>
                <w:sz w:val="20"/>
              </w:rPr>
            </w:pPr>
          </w:p>
        </w:tc>
      </w:tr>
      <w:tr w14:paraId="3D07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48F739DF">
            <w:pPr>
              <w:jc w:val="center"/>
              <w:rPr>
                <w:rFonts w:ascii="Arial" w:hAnsi="Arial" w:cs="Arial"/>
                <w:color w:val="333333"/>
                <w:kern w:val="0"/>
                <w:sz w:val="20"/>
              </w:rPr>
            </w:pPr>
            <w:r>
              <w:rPr>
                <w:rFonts w:ascii="Arial" w:hAnsi="Arial" w:cs="Arial"/>
                <w:color w:val="333333"/>
                <w:kern w:val="0"/>
                <w:sz w:val="20"/>
              </w:rPr>
              <w:t>19</w:t>
            </w:r>
          </w:p>
        </w:tc>
        <w:tc>
          <w:tcPr>
            <w:tcW w:w="677" w:type="pct"/>
            <w:shd w:val="clear" w:color="auto" w:fill="auto"/>
            <w:vAlign w:val="center"/>
          </w:tcPr>
          <w:p w14:paraId="4F73FD4C">
            <w:pPr>
              <w:jc w:val="center"/>
              <w:rPr>
                <w:rFonts w:ascii="Arial" w:hAnsi="Arial" w:cs="Arial"/>
                <w:color w:val="333333"/>
                <w:kern w:val="0"/>
                <w:sz w:val="20"/>
              </w:rPr>
            </w:pPr>
            <w:r>
              <w:rPr>
                <w:rFonts w:ascii="Arial" w:hAnsi="Arial" w:cs="Arial"/>
                <w:color w:val="333333"/>
                <w:kern w:val="0"/>
                <w:sz w:val="20"/>
              </w:rPr>
              <w:t>GND</w:t>
            </w:r>
          </w:p>
        </w:tc>
        <w:tc>
          <w:tcPr>
            <w:tcW w:w="3119" w:type="pct"/>
            <w:shd w:val="clear" w:color="auto" w:fill="auto"/>
            <w:vAlign w:val="center"/>
          </w:tcPr>
          <w:p w14:paraId="2FC92BEB">
            <w:pPr>
              <w:jc w:val="center"/>
              <w:rPr>
                <w:rFonts w:ascii="Arial" w:hAnsi="Arial" w:cs="Arial"/>
                <w:color w:val="333333"/>
                <w:kern w:val="0"/>
                <w:sz w:val="20"/>
              </w:rPr>
            </w:pPr>
            <w:r>
              <w:rPr>
                <w:rFonts w:ascii="Arial" w:hAnsi="Arial" w:cs="Arial"/>
                <w:color w:val="333333"/>
                <w:kern w:val="0"/>
                <w:sz w:val="20"/>
              </w:rPr>
              <w:t>Ground</w:t>
            </w:r>
          </w:p>
        </w:tc>
        <w:tc>
          <w:tcPr>
            <w:tcW w:w="843" w:type="pct"/>
            <w:shd w:val="clear" w:color="auto" w:fill="auto"/>
            <w:vAlign w:val="center"/>
          </w:tcPr>
          <w:p w14:paraId="53A6B202">
            <w:pPr>
              <w:jc w:val="center"/>
              <w:rPr>
                <w:rFonts w:ascii="Arial" w:hAnsi="Arial" w:cs="Arial"/>
                <w:color w:val="333333"/>
                <w:kern w:val="0"/>
                <w:sz w:val="20"/>
              </w:rPr>
            </w:pPr>
            <w:r>
              <w:rPr>
                <w:rFonts w:ascii="Arial" w:hAnsi="Arial" w:cs="Arial"/>
                <w:color w:val="333333"/>
                <w:kern w:val="0"/>
                <w:sz w:val="20"/>
              </w:rPr>
              <w:t>1</w:t>
            </w:r>
          </w:p>
        </w:tc>
      </w:tr>
      <w:tr w14:paraId="6446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70B0B2A5">
            <w:pPr>
              <w:jc w:val="center"/>
              <w:rPr>
                <w:rFonts w:ascii="Arial" w:hAnsi="Arial" w:cs="Arial"/>
                <w:color w:val="333333"/>
                <w:kern w:val="0"/>
                <w:sz w:val="20"/>
              </w:rPr>
            </w:pPr>
            <w:r>
              <w:rPr>
                <w:rFonts w:ascii="Arial" w:hAnsi="Arial" w:cs="Arial"/>
                <w:color w:val="333333"/>
                <w:kern w:val="0"/>
                <w:sz w:val="20"/>
              </w:rPr>
              <w:t>20</w:t>
            </w:r>
          </w:p>
        </w:tc>
        <w:tc>
          <w:tcPr>
            <w:tcW w:w="677" w:type="pct"/>
            <w:shd w:val="clear" w:color="auto" w:fill="auto"/>
            <w:vAlign w:val="center"/>
          </w:tcPr>
          <w:p w14:paraId="45C26185">
            <w:pPr>
              <w:jc w:val="center"/>
              <w:rPr>
                <w:rFonts w:ascii="Arial" w:hAnsi="Arial" w:cs="Arial"/>
                <w:color w:val="333333"/>
                <w:kern w:val="0"/>
                <w:sz w:val="20"/>
              </w:rPr>
            </w:pPr>
            <w:r>
              <w:rPr>
                <w:rFonts w:ascii="Arial" w:hAnsi="Arial" w:cs="Arial"/>
                <w:color w:val="333333"/>
                <w:kern w:val="0"/>
                <w:sz w:val="20"/>
              </w:rPr>
              <w:t>GND</w:t>
            </w:r>
          </w:p>
        </w:tc>
        <w:tc>
          <w:tcPr>
            <w:tcW w:w="3119" w:type="pct"/>
            <w:shd w:val="clear" w:color="auto" w:fill="auto"/>
            <w:vAlign w:val="center"/>
          </w:tcPr>
          <w:p w14:paraId="4D2415A4">
            <w:pPr>
              <w:jc w:val="center"/>
              <w:rPr>
                <w:rFonts w:ascii="Arial" w:hAnsi="Arial" w:cs="Arial"/>
                <w:color w:val="333333"/>
                <w:kern w:val="0"/>
                <w:sz w:val="20"/>
              </w:rPr>
            </w:pPr>
            <w:r>
              <w:rPr>
                <w:rFonts w:ascii="Arial" w:hAnsi="Arial" w:cs="Arial"/>
                <w:color w:val="333333"/>
                <w:kern w:val="0"/>
                <w:sz w:val="20"/>
              </w:rPr>
              <w:t>Ground</w:t>
            </w:r>
          </w:p>
        </w:tc>
        <w:tc>
          <w:tcPr>
            <w:tcW w:w="843" w:type="pct"/>
            <w:shd w:val="clear" w:color="auto" w:fill="auto"/>
            <w:vAlign w:val="center"/>
          </w:tcPr>
          <w:p w14:paraId="7C5F04BF">
            <w:pPr>
              <w:jc w:val="center"/>
              <w:rPr>
                <w:rFonts w:ascii="Arial" w:hAnsi="Arial" w:cs="Arial"/>
                <w:color w:val="333333"/>
                <w:kern w:val="0"/>
                <w:sz w:val="20"/>
              </w:rPr>
            </w:pPr>
            <w:r>
              <w:rPr>
                <w:rFonts w:ascii="Arial" w:hAnsi="Arial" w:cs="Arial"/>
                <w:color w:val="333333"/>
                <w:kern w:val="0"/>
                <w:sz w:val="20"/>
              </w:rPr>
              <w:t>1</w:t>
            </w:r>
          </w:p>
        </w:tc>
      </w:tr>
      <w:tr w14:paraId="4F95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71758210">
            <w:pPr>
              <w:jc w:val="center"/>
              <w:rPr>
                <w:rFonts w:ascii="Arial" w:hAnsi="Arial" w:cs="Arial"/>
                <w:color w:val="333333"/>
                <w:kern w:val="0"/>
                <w:sz w:val="20"/>
              </w:rPr>
            </w:pPr>
            <w:r>
              <w:rPr>
                <w:rFonts w:ascii="Arial" w:hAnsi="Arial" w:cs="Arial"/>
                <w:color w:val="333333"/>
                <w:kern w:val="0"/>
                <w:sz w:val="20"/>
              </w:rPr>
              <w:t>21</w:t>
            </w:r>
          </w:p>
        </w:tc>
        <w:tc>
          <w:tcPr>
            <w:tcW w:w="677" w:type="pct"/>
            <w:shd w:val="clear" w:color="auto" w:fill="auto"/>
            <w:vAlign w:val="center"/>
          </w:tcPr>
          <w:p w14:paraId="440B9167">
            <w:pPr>
              <w:pStyle w:val="22"/>
              <w:jc w:val="center"/>
              <w:rPr>
                <w:rFonts w:eastAsiaTheme="minorEastAsia"/>
                <w:color w:val="333333"/>
                <w:sz w:val="20"/>
                <w:szCs w:val="20"/>
              </w:rPr>
            </w:pPr>
            <w:r>
              <w:rPr>
                <w:rFonts w:eastAsiaTheme="minorEastAsia"/>
                <w:color w:val="333333"/>
                <w:sz w:val="20"/>
                <w:szCs w:val="20"/>
              </w:rPr>
              <w:t>Rx2n</w:t>
            </w:r>
          </w:p>
        </w:tc>
        <w:tc>
          <w:tcPr>
            <w:tcW w:w="3119" w:type="pct"/>
            <w:shd w:val="clear" w:color="auto" w:fill="auto"/>
            <w:vAlign w:val="center"/>
          </w:tcPr>
          <w:p w14:paraId="0AD60459">
            <w:pPr>
              <w:pStyle w:val="22"/>
              <w:jc w:val="center"/>
              <w:rPr>
                <w:rFonts w:eastAsiaTheme="minorEastAsia"/>
                <w:color w:val="333333"/>
                <w:sz w:val="20"/>
                <w:szCs w:val="20"/>
              </w:rPr>
            </w:pPr>
            <w:r>
              <w:rPr>
                <w:rFonts w:eastAsiaTheme="minorEastAsia"/>
                <w:color w:val="333333"/>
                <w:sz w:val="20"/>
                <w:szCs w:val="20"/>
              </w:rPr>
              <w:t>Receiver Inverted Data Output</w:t>
            </w:r>
          </w:p>
        </w:tc>
        <w:tc>
          <w:tcPr>
            <w:tcW w:w="843" w:type="pct"/>
            <w:shd w:val="clear" w:color="auto" w:fill="auto"/>
            <w:vAlign w:val="center"/>
          </w:tcPr>
          <w:p w14:paraId="4F717B56">
            <w:pPr>
              <w:jc w:val="center"/>
              <w:rPr>
                <w:rFonts w:ascii="Arial" w:hAnsi="Arial" w:cs="Arial"/>
                <w:color w:val="333333"/>
                <w:kern w:val="0"/>
                <w:sz w:val="20"/>
              </w:rPr>
            </w:pPr>
          </w:p>
        </w:tc>
      </w:tr>
      <w:tr w14:paraId="16FEB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312F8103">
            <w:pPr>
              <w:jc w:val="center"/>
              <w:rPr>
                <w:rFonts w:ascii="Arial" w:hAnsi="Arial" w:cs="Arial"/>
                <w:color w:val="333333"/>
                <w:kern w:val="0"/>
                <w:sz w:val="20"/>
              </w:rPr>
            </w:pPr>
            <w:r>
              <w:rPr>
                <w:rFonts w:ascii="Arial" w:hAnsi="Arial" w:cs="Arial"/>
                <w:color w:val="333333"/>
                <w:kern w:val="0"/>
                <w:sz w:val="20"/>
              </w:rPr>
              <w:t>22</w:t>
            </w:r>
          </w:p>
        </w:tc>
        <w:tc>
          <w:tcPr>
            <w:tcW w:w="677" w:type="pct"/>
            <w:shd w:val="clear" w:color="auto" w:fill="auto"/>
            <w:vAlign w:val="center"/>
          </w:tcPr>
          <w:p w14:paraId="067511F5">
            <w:pPr>
              <w:pStyle w:val="22"/>
              <w:jc w:val="center"/>
              <w:rPr>
                <w:rFonts w:eastAsiaTheme="minorEastAsia"/>
                <w:color w:val="333333"/>
                <w:sz w:val="20"/>
                <w:szCs w:val="20"/>
              </w:rPr>
            </w:pPr>
            <w:r>
              <w:rPr>
                <w:rFonts w:eastAsiaTheme="minorEastAsia"/>
                <w:color w:val="333333"/>
                <w:sz w:val="20"/>
                <w:szCs w:val="20"/>
              </w:rPr>
              <w:t>Rx2p</w:t>
            </w:r>
          </w:p>
        </w:tc>
        <w:tc>
          <w:tcPr>
            <w:tcW w:w="3119" w:type="pct"/>
            <w:shd w:val="clear" w:color="auto" w:fill="auto"/>
            <w:vAlign w:val="center"/>
          </w:tcPr>
          <w:p w14:paraId="543E8A84">
            <w:pPr>
              <w:pStyle w:val="22"/>
              <w:jc w:val="center"/>
              <w:rPr>
                <w:rFonts w:eastAsiaTheme="minorEastAsia"/>
                <w:color w:val="333333"/>
                <w:sz w:val="20"/>
                <w:szCs w:val="20"/>
              </w:rPr>
            </w:pPr>
            <w:r>
              <w:rPr>
                <w:rFonts w:eastAsiaTheme="minorEastAsia"/>
                <w:color w:val="333333"/>
                <w:sz w:val="20"/>
                <w:szCs w:val="20"/>
              </w:rPr>
              <w:t>Receiver Non-Inverted Data Output</w:t>
            </w:r>
          </w:p>
        </w:tc>
        <w:tc>
          <w:tcPr>
            <w:tcW w:w="843" w:type="pct"/>
            <w:shd w:val="clear" w:color="auto" w:fill="auto"/>
            <w:vAlign w:val="center"/>
          </w:tcPr>
          <w:p w14:paraId="7E54D1BA">
            <w:pPr>
              <w:jc w:val="center"/>
              <w:rPr>
                <w:rFonts w:ascii="Arial" w:hAnsi="Arial" w:cs="Arial"/>
                <w:color w:val="333333"/>
                <w:kern w:val="0"/>
                <w:sz w:val="20"/>
              </w:rPr>
            </w:pPr>
          </w:p>
        </w:tc>
      </w:tr>
      <w:tr w14:paraId="4AB9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458D15ED">
            <w:pPr>
              <w:jc w:val="center"/>
              <w:rPr>
                <w:rFonts w:ascii="Arial" w:hAnsi="Arial" w:cs="Arial"/>
                <w:color w:val="333333"/>
                <w:kern w:val="0"/>
                <w:sz w:val="20"/>
              </w:rPr>
            </w:pPr>
            <w:r>
              <w:rPr>
                <w:rFonts w:ascii="Arial" w:hAnsi="Arial" w:cs="Arial"/>
                <w:color w:val="333333"/>
                <w:kern w:val="0"/>
                <w:sz w:val="20"/>
              </w:rPr>
              <w:t>23</w:t>
            </w:r>
          </w:p>
        </w:tc>
        <w:tc>
          <w:tcPr>
            <w:tcW w:w="677" w:type="pct"/>
            <w:shd w:val="clear" w:color="auto" w:fill="auto"/>
            <w:vAlign w:val="center"/>
          </w:tcPr>
          <w:p w14:paraId="508EEC47">
            <w:pPr>
              <w:jc w:val="center"/>
              <w:rPr>
                <w:rFonts w:ascii="Arial" w:hAnsi="Arial" w:cs="Arial"/>
                <w:color w:val="333333"/>
                <w:kern w:val="0"/>
                <w:sz w:val="20"/>
              </w:rPr>
            </w:pPr>
            <w:r>
              <w:rPr>
                <w:rFonts w:ascii="Arial" w:hAnsi="Arial" w:cs="Arial"/>
                <w:color w:val="333333"/>
                <w:kern w:val="0"/>
                <w:sz w:val="20"/>
              </w:rPr>
              <w:t>GND</w:t>
            </w:r>
          </w:p>
        </w:tc>
        <w:tc>
          <w:tcPr>
            <w:tcW w:w="3119" w:type="pct"/>
            <w:shd w:val="clear" w:color="auto" w:fill="auto"/>
            <w:vAlign w:val="center"/>
          </w:tcPr>
          <w:p w14:paraId="160B4F10">
            <w:pPr>
              <w:jc w:val="center"/>
              <w:rPr>
                <w:rFonts w:ascii="Arial" w:hAnsi="Arial" w:cs="Arial"/>
                <w:color w:val="333333"/>
                <w:kern w:val="0"/>
                <w:sz w:val="20"/>
              </w:rPr>
            </w:pPr>
            <w:r>
              <w:rPr>
                <w:rFonts w:ascii="Arial" w:hAnsi="Arial" w:cs="Arial"/>
                <w:color w:val="333333"/>
                <w:kern w:val="0"/>
                <w:sz w:val="20"/>
              </w:rPr>
              <w:t>Ground</w:t>
            </w:r>
          </w:p>
        </w:tc>
        <w:tc>
          <w:tcPr>
            <w:tcW w:w="843" w:type="pct"/>
            <w:shd w:val="clear" w:color="auto" w:fill="auto"/>
            <w:vAlign w:val="center"/>
          </w:tcPr>
          <w:p w14:paraId="4AE4E889">
            <w:pPr>
              <w:jc w:val="center"/>
              <w:rPr>
                <w:rFonts w:ascii="Arial" w:hAnsi="Arial" w:cs="Arial"/>
                <w:color w:val="333333"/>
                <w:kern w:val="0"/>
                <w:sz w:val="20"/>
              </w:rPr>
            </w:pPr>
            <w:r>
              <w:rPr>
                <w:rFonts w:ascii="Arial" w:hAnsi="Arial" w:cs="Arial"/>
                <w:color w:val="333333"/>
                <w:kern w:val="0"/>
                <w:sz w:val="20"/>
              </w:rPr>
              <w:t>1</w:t>
            </w:r>
          </w:p>
        </w:tc>
      </w:tr>
      <w:tr w14:paraId="3E28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513385C1">
            <w:pPr>
              <w:jc w:val="center"/>
              <w:rPr>
                <w:rFonts w:ascii="Arial" w:hAnsi="Arial" w:cs="Arial"/>
                <w:color w:val="333333"/>
                <w:kern w:val="0"/>
                <w:sz w:val="20"/>
              </w:rPr>
            </w:pPr>
            <w:r>
              <w:rPr>
                <w:rFonts w:ascii="Arial" w:hAnsi="Arial" w:cs="Arial"/>
                <w:color w:val="333333"/>
                <w:kern w:val="0"/>
                <w:sz w:val="20"/>
              </w:rPr>
              <w:t>24</w:t>
            </w:r>
          </w:p>
        </w:tc>
        <w:tc>
          <w:tcPr>
            <w:tcW w:w="677" w:type="pct"/>
            <w:shd w:val="clear" w:color="auto" w:fill="auto"/>
            <w:vAlign w:val="center"/>
          </w:tcPr>
          <w:p w14:paraId="409F257D">
            <w:pPr>
              <w:pStyle w:val="22"/>
              <w:jc w:val="center"/>
              <w:rPr>
                <w:rFonts w:eastAsiaTheme="minorEastAsia"/>
                <w:color w:val="333333"/>
                <w:sz w:val="20"/>
                <w:szCs w:val="20"/>
              </w:rPr>
            </w:pPr>
            <w:r>
              <w:rPr>
                <w:rFonts w:eastAsiaTheme="minorEastAsia"/>
                <w:color w:val="333333"/>
                <w:sz w:val="20"/>
                <w:szCs w:val="20"/>
              </w:rPr>
              <w:t>Rx4n</w:t>
            </w:r>
          </w:p>
        </w:tc>
        <w:tc>
          <w:tcPr>
            <w:tcW w:w="3119" w:type="pct"/>
            <w:shd w:val="clear" w:color="auto" w:fill="auto"/>
            <w:vAlign w:val="center"/>
          </w:tcPr>
          <w:p w14:paraId="346E0739">
            <w:pPr>
              <w:pStyle w:val="22"/>
              <w:jc w:val="center"/>
              <w:rPr>
                <w:rFonts w:eastAsiaTheme="minorEastAsia"/>
                <w:color w:val="333333"/>
                <w:sz w:val="20"/>
                <w:szCs w:val="20"/>
              </w:rPr>
            </w:pPr>
            <w:r>
              <w:rPr>
                <w:rFonts w:eastAsiaTheme="minorEastAsia"/>
                <w:color w:val="333333"/>
                <w:sz w:val="20"/>
                <w:szCs w:val="20"/>
              </w:rPr>
              <w:t>Receiver Inverted Data Output</w:t>
            </w:r>
          </w:p>
        </w:tc>
        <w:tc>
          <w:tcPr>
            <w:tcW w:w="843" w:type="pct"/>
            <w:shd w:val="clear" w:color="auto" w:fill="auto"/>
            <w:vAlign w:val="center"/>
          </w:tcPr>
          <w:p w14:paraId="7C17F53D">
            <w:pPr>
              <w:jc w:val="center"/>
              <w:rPr>
                <w:rFonts w:ascii="Arial" w:hAnsi="Arial" w:cs="Arial"/>
                <w:color w:val="333333"/>
                <w:kern w:val="0"/>
                <w:sz w:val="20"/>
              </w:rPr>
            </w:pPr>
          </w:p>
        </w:tc>
      </w:tr>
      <w:tr w14:paraId="57F4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22D56DA3">
            <w:pPr>
              <w:jc w:val="center"/>
              <w:rPr>
                <w:rFonts w:ascii="Arial" w:hAnsi="Arial" w:cs="Arial"/>
                <w:color w:val="333333"/>
                <w:kern w:val="0"/>
                <w:sz w:val="20"/>
              </w:rPr>
            </w:pPr>
            <w:r>
              <w:rPr>
                <w:rFonts w:ascii="Arial" w:hAnsi="Arial" w:cs="Arial"/>
                <w:color w:val="333333"/>
                <w:kern w:val="0"/>
                <w:sz w:val="20"/>
              </w:rPr>
              <w:t>25</w:t>
            </w:r>
          </w:p>
        </w:tc>
        <w:tc>
          <w:tcPr>
            <w:tcW w:w="677" w:type="pct"/>
            <w:shd w:val="clear" w:color="auto" w:fill="auto"/>
            <w:vAlign w:val="center"/>
          </w:tcPr>
          <w:p w14:paraId="70DBD87C">
            <w:pPr>
              <w:pStyle w:val="22"/>
              <w:jc w:val="center"/>
              <w:rPr>
                <w:rFonts w:eastAsiaTheme="minorEastAsia"/>
                <w:color w:val="333333"/>
                <w:sz w:val="20"/>
                <w:szCs w:val="20"/>
              </w:rPr>
            </w:pPr>
            <w:r>
              <w:rPr>
                <w:rFonts w:eastAsiaTheme="minorEastAsia"/>
                <w:color w:val="333333"/>
                <w:sz w:val="20"/>
                <w:szCs w:val="20"/>
              </w:rPr>
              <w:t>Rx4p</w:t>
            </w:r>
          </w:p>
        </w:tc>
        <w:tc>
          <w:tcPr>
            <w:tcW w:w="3119" w:type="pct"/>
            <w:shd w:val="clear" w:color="auto" w:fill="auto"/>
            <w:vAlign w:val="center"/>
          </w:tcPr>
          <w:p w14:paraId="3D0CF7D2">
            <w:pPr>
              <w:pStyle w:val="22"/>
              <w:jc w:val="center"/>
              <w:rPr>
                <w:rFonts w:eastAsiaTheme="minorEastAsia"/>
                <w:color w:val="333333"/>
                <w:sz w:val="20"/>
                <w:szCs w:val="20"/>
              </w:rPr>
            </w:pPr>
            <w:r>
              <w:rPr>
                <w:rFonts w:eastAsiaTheme="minorEastAsia"/>
                <w:color w:val="333333"/>
                <w:sz w:val="20"/>
                <w:szCs w:val="20"/>
              </w:rPr>
              <w:t>Receiver Non-Inverted Data Output</w:t>
            </w:r>
          </w:p>
        </w:tc>
        <w:tc>
          <w:tcPr>
            <w:tcW w:w="843" w:type="pct"/>
            <w:shd w:val="clear" w:color="auto" w:fill="auto"/>
            <w:vAlign w:val="center"/>
          </w:tcPr>
          <w:p w14:paraId="358C06FC">
            <w:pPr>
              <w:jc w:val="center"/>
              <w:rPr>
                <w:rFonts w:ascii="Arial" w:hAnsi="Arial" w:cs="Arial"/>
                <w:color w:val="333333"/>
                <w:kern w:val="0"/>
                <w:sz w:val="20"/>
              </w:rPr>
            </w:pPr>
          </w:p>
        </w:tc>
      </w:tr>
      <w:tr w14:paraId="62AA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648D4DBF">
            <w:pPr>
              <w:jc w:val="center"/>
              <w:rPr>
                <w:rFonts w:ascii="Arial" w:hAnsi="Arial" w:cs="Arial"/>
                <w:color w:val="333333"/>
                <w:kern w:val="0"/>
                <w:sz w:val="20"/>
              </w:rPr>
            </w:pPr>
            <w:r>
              <w:rPr>
                <w:rFonts w:ascii="Arial" w:hAnsi="Arial" w:cs="Arial"/>
                <w:color w:val="333333"/>
                <w:kern w:val="0"/>
                <w:sz w:val="20"/>
              </w:rPr>
              <w:t>26</w:t>
            </w:r>
          </w:p>
        </w:tc>
        <w:tc>
          <w:tcPr>
            <w:tcW w:w="677" w:type="pct"/>
            <w:shd w:val="clear" w:color="auto" w:fill="auto"/>
            <w:vAlign w:val="center"/>
          </w:tcPr>
          <w:p w14:paraId="1BEC949F">
            <w:pPr>
              <w:jc w:val="center"/>
              <w:rPr>
                <w:rFonts w:ascii="Arial" w:hAnsi="Arial" w:cs="Arial"/>
                <w:color w:val="333333"/>
                <w:kern w:val="0"/>
                <w:sz w:val="20"/>
              </w:rPr>
            </w:pPr>
            <w:r>
              <w:rPr>
                <w:rFonts w:ascii="Arial" w:hAnsi="Arial" w:cs="Arial"/>
                <w:color w:val="333333"/>
                <w:kern w:val="0"/>
                <w:sz w:val="20"/>
              </w:rPr>
              <w:t>GND</w:t>
            </w:r>
          </w:p>
        </w:tc>
        <w:tc>
          <w:tcPr>
            <w:tcW w:w="3119" w:type="pct"/>
            <w:shd w:val="clear" w:color="auto" w:fill="auto"/>
            <w:vAlign w:val="center"/>
          </w:tcPr>
          <w:p w14:paraId="5E0E5161">
            <w:pPr>
              <w:jc w:val="center"/>
              <w:rPr>
                <w:rFonts w:ascii="Arial" w:hAnsi="Arial" w:cs="Arial"/>
                <w:color w:val="333333"/>
                <w:kern w:val="0"/>
                <w:sz w:val="20"/>
              </w:rPr>
            </w:pPr>
            <w:r>
              <w:rPr>
                <w:rFonts w:ascii="Arial" w:hAnsi="Arial" w:cs="Arial"/>
                <w:color w:val="333333"/>
                <w:kern w:val="0"/>
                <w:sz w:val="20"/>
              </w:rPr>
              <w:t>Ground</w:t>
            </w:r>
          </w:p>
        </w:tc>
        <w:tc>
          <w:tcPr>
            <w:tcW w:w="843" w:type="pct"/>
            <w:shd w:val="clear" w:color="auto" w:fill="auto"/>
            <w:vAlign w:val="center"/>
          </w:tcPr>
          <w:p w14:paraId="6654EA3A">
            <w:pPr>
              <w:jc w:val="center"/>
              <w:rPr>
                <w:rFonts w:ascii="Arial" w:hAnsi="Arial" w:cs="Arial"/>
                <w:color w:val="333333"/>
                <w:kern w:val="0"/>
                <w:sz w:val="20"/>
              </w:rPr>
            </w:pPr>
            <w:r>
              <w:rPr>
                <w:rFonts w:ascii="Arial" w:hAnsi="Arial" w:cs="Arial"/>
                <w:color w:val="333333"/>
                <w:kern w:val="0"/>
                <w:sz w:val="20"/>
              </w:rPr>
              <w:t>1</w:t>
            </w:r>
          </w:p>
        </w:tc>
      </w:tr>
      <w:tr w14:paraId="68D9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44F50C6B">
            <w:pPr>
              <w:jc w:val="center"/>
              <w:rPr>
                <w:rFonts w:ascii="Arial" w:hAnsi="Arial" w:cs="Arial"/>
                <w:color w:val="333333"/>
                <w:kern w:val="0"/>
                <w:sz w:val="20"/>
              </w:rPr>
            </w:pPr>
            <w:r>
              <w:rPr>
                <w:rFonts w:ascii="Arial" w:hAnsi="Arial" w:cs="Arial"/>
                <w:color w:val="333333"/>
                <w:kern w:val="0"/>
                <w:sz w:val="20"/>
              </w:rPr>
              <w:t>27</w:t>
            </w:r>
          </w:p>
        </w:tc>
        <w:tc>
          <w:tcPr>
            <w:tcW w:w="677" w:type="pct"/>
            <w:shd w:val="clear" w:color="auto" w:fill="auto"/>
            <w:vAlign w:val="center"/>
          </w:tcPr>
          <w:p w14:paraId="07EA42C3">
            <w:pPr>
              <w:pStyle w:val="22"/>
              <w:jc w:val="center"/>
              <w:rPr>
                <w:rFonts w:eastAsiaTheme="minorEastAsia"/>
                <w:color w:val="333333"/>
                <w:sz w:val="20"/>
                <w:szCs w:val="20"/>
              </w:rPr>
            </w:pPr>
            <w:r>
              <w:rPr>
                <w:rFonts w:eastAsiaTheme="minorEastAsia"/>
                <w:color w:val="333333"/>
                <w:sz w:val="20"/>
                <w:szCs w:val="20"/>
              </w:rPr>
              <w:t>ModPrsL</w:t>
            </w:r>
          </w:p>
        </w:tc>
        <w:tc>
          <w:tcPr>
            <w:tcW w:w="3119" w:type="pct"/>
            <w:shd w:val="clear" w:color="auto" w:fill="auto"/>
            <w:vAlign w:val="center"/>
          </w:tcPr>
          <w:p w14:paraId="410FD6CE">
            <w:pPr>
              <w:pStyle w:val="22"/>
              <w:jc w:val="center"/>
              <w:rPr>
                <w:rFonts w:eastAsiaTheme="minorEastAsia"/>
                <w:color w:val="333333"/>
                <w:sz w:val="20"/>
                <w:szCs w:val="20"/>
              </w:rPr>
            </w:pPr>
            <w:r>
              <w:rPr>
                <w:rFonts w:eastAsiaTheme="minorEastAsia"/>
                <w:color w:val="333333"/>
                <w:sz w:val="20"/>
                <w:szCs w:val="20"/>
              </w:rPr>
              <w:t>Module Present</w:t>
            </w:r>
          </w:p>
        </w:tc>
        <w:tc>
          <w:tcPr>
            <w:tcW w:w="843" w:type="pct"/>
            <w:shd w:val="clear" w:color="auto" w:fill="auto"/>
            <w:vAlign w:val="center"/>
          </w:tcPr>
          <w:p w14:paraId="17B07DDF">
            <w:pPr>
              <w:jc w:val="center"/>
              <w:rPr>
                <w:rFonts w:ascii="Arial" w:hAnsi="Arial" w:cs="Arial"/>
                <w:color w:val="333333"/>
                <w:kern w:val="0"/>
                <w:sz w:val="20"/>
              </w:rPr>
            </w:pPr>
          </w:p>
        </w:tc>
      </w:tr>
      <w:tr w14:paraId="0824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7D7A2935">
            <w:pPr>
              <w:jc w:val="center"/>
              <w:rPr>
                <w:rFonts w:ascii="Arial" w:hAnsi="Arial" w:cs="Arial"/>
                <w:color w:val="333333"/>
                <w:kern w:val="0"/>
                <w:sz w:val="20"/>
              </w:rPr>
            </w:pPr>
            <w:r>
              <w:rPr>
                <w:rFonts w:ascii="Arial" w:hAnsi="Arial" w:cs="Arial"/>
                <w:color w:val="333333"/>
                <w:kern w:val="0"/>
                <w:sz w:val="20"/>
              </w:rPr>
              <w:t>28</w:t>
            </w:r>
          </w:p>
        </w:tc>
        <w:tc>
          <w:tcPr>
            <w:tcW w:w="677" w:type="pct"/>
            <w:shd w:val="clear" w:color="auto" w:fill="auto"/>
            <w:vAlign w:val="center"/>
          </w:tcPr>
          <w:p w14:paraId="528BC872">
            <w:pPr>
              <w:pStyle w:val="22"/>
              <w:jc w:val="center"/>
              <w:rPr>
                <w:rFonts w:eastAsiaTheme="minorEastAsia"/>
                <w:color w:val="333333"/>
                <w:sz w:val="20"/>
                <w:szCs w:val="20"/>
              </w:rPr>
            </w:pPr>
            <w:r>
              <w:rPr>
                <w:rFonts w:eastAsiaTheme="minorEastAsia"/>
                <w:color w:val="333333"/>
                <w:sz w:val="20"/>
                <w:szCs w:val="20"/>
              </w:rPr>
              <w:t>IntL</w:t>
            </w:r>
          </w:p>
        </w:tc>
        <w:tc>
          <w:tcPr>
            <w:tcW w:w="3119" w:type="pct"/>
            <w:shd w:val="clear" w:color="auto" w:fill="auto"/>
            <w:vAlign w:val="center"/>
          </w:tcPr>
          <w:p w14:paraId="5795905C">
            <w:pPr>
              <w:pStyle w:val="22"/>
              <w:jc w:val="center"/>
              <w:rPr>
                <w:rFonts w:eastAsiaTheme="minorEastAsia"/>
                <w:color w:val="333333"/>
                <w:sz w:val="20"/>
                <w:szCs w:val="20"/>
              </w:rPr>
            </w:pPr>
            <w:r>
              <w:rPr>
                <w:rFonts w:eastAsiaTheme="minorEastAsia"/>
                <w:color w:val="333333"/>
                <w:sz w:val="20"/>
                <w:szCs w:val="20"/>
              </w:rPr>
              <w:t>Interrupt</w:t>
            </w:r>
          </w:p>
        </w:tc>
        <w:tc>
          <w:tcPr>
            <w:tcW w:w="843" w:type="pct"/>
            <w:shd w:val="clear" w:color="auto" w:fill="auto"/>
            <w:vAlign w:val="center"/>
          </w:tcPr>
          <w:p w14:paraId="1FCFF62F">
            <w:pPr>
              <w:jc w:val="center"/>
              <w:rPr>
                <w:rFonts w:ascii="Arial" w:hAnsi="Arial" w:cs="Arial"/>
                <w:color w:val="333333"/>
                <w:kern w:val="0"/>
                <w:sz w:val="20"/>
              </w:rPr>
            </w:pPr>
          </w:p>
        </w:tc>
      </w:tr>
      <w:tr w14:paraId="3106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716A2536">
            <w:pPr>
              <w:jc w:val="center"/>
              <w:rPr>
                <w:rFonts w:ascii="Arial" w:hAnsi="Arial" w:cs="Arial"/>
                <w:color w:val="333333"/>
                <w:kern w:val="0"/>
                <w:sz w:val="20"/>
              </w:rPr>
            </w:pPr>
            <w:r>
              <w:rPr>
                <w:rFonts w:ascii="Arial" w:hAnsi="Arial" w:cs="Arial"/>
                <w:color w:val="333333"/>
                <w:kern w:val="0"/>
                <w:sz w:val="20"/>
              </w:rPr>
              <w:t>29</w:t>
            </w:r>
          </w:p>
        </w:tc>
        <w:tc>
          <w:tcPr>
            <w:tcW w:w="677" w:type="pct"/>
            <w:shd w:val="clear" w:color="auto" w:fill="auto"/>
            <w:vAlign w:val="center"/>
          </w:tcPr>
          <w:p w14:paraId="10228BD2">
            <w:pPr>
              <w:pStyle w:val="22"/>
              <w:jc w:val="center"/>
              <w:rPr>
                <w:rFonts w:eastAsiaTheme="minorEastAsia"/>
                <w:color w:val="333333"/>
                <w:sz w:val="20"/>
                <w:szCs w:val="20"/>
              </w:rPr>
            </w:pPr>
            <w:r>
              <w:rPr>
                <w:rFonts w:eastAsiaTheme="minorEastAsia"/>
                <w:color w:val="333333"/>
                <w:sz w:val="20"/>
                <w:szCs w:val="20"/>
              </w:rPr>
              <w:t>Vcc Tx</w:t>
            </w:r>
          </w:p>
        </w:tc>
        <w:tc>
          <w:tcPr>
            <w:tcW w:w="3119" w:type="pct"/>
            <w:shd w:val="clear" w:color="auto" w:fill="auto"/>
            <w:vAlign w:val="center"/>
          </w:tcPr>
          <w:p w14:paraId="185AACDE">
            <w:pPr>
              <w:pStyle w:val="22"/>
              <w:jc w:val="center"/>
              <w:rPr>
                <w:rFonts w:eastAsiaTheme="minorEastAsia"/>
                <w:color w:val="333333"/>
                <w:sz w:val="20"/>
                <w:szCs w:val="20"/>
              </w:rPr>
            </w:pPr>
            <w:r>
              <w:rPr>
                <w:rFonts w:eastAsiaTheme="minorEastAsia"/>
                <w:color w:val="333333"/>
                <w:sz w:val="20"/>
                <w:szCs w:val="20"/>
              </w:rPr>
              <w:t>+3.3 V Power supply transmitter</w:t>
            </w:r>
          </w:p>
        </w:tc>
        <w:tc>
          <w:tcPr>
            <w:tcW w:w="843" w:type="pct"/>
            <w:shd w:val="clear" w:color="auto" w:fill="auto"/>
            <w:vAlign w:val="center"/>
          </w:tcPr>
          <w:p w14:paraId="69A66F40">
            <w:pPr>
              <w:jc w:val="center"/>
              <w:rPr>
                <w:rFonts w:ascii="Arial" w:hAnsi="Arial" w:cs="Arial"/>
                <w:color w:val="333333"/>
                <w:kern w:val="0"/>
                <w:sz w:val="20"/>
              </w:rPr>
            </w:pPr>
          </w:p>
        </w:tc>
      </w:tr>
      <w:tr w14:paraId="3E0F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7140771A">
            <w:pPr>
              <w:jc w:val="center"/>
              <w:rPr>
                <w:rFonts w:ascii="Arial" w:hAnsi="Arial" w:cs="Arial"/>
                <w:color w:val="333333"/>
                <w:kern w:val="0"/>
                <w:sz w:val="20"/>
              </w:rPr>
            </w:pPr>
            <w:r>
              <w:rPr>
                <w:rFonts w:ascii="Arial" w:hAnsi="Arial" w:cs="Arial"/>
                <w:color w:val="333333"/>
                <w:kern w:val="0"/>
                <w:sz w:val="20"/>
              </w:rPr>
              <w:t>30</w:t>
            </w:r>
          </w:p>
        </w:tc>
        <w:tc>
          <w:tcPr>
            <w:tcW w:w="677" w:type="pct"/>
            <w:shd w:val="clear" w:color="auto" w:fill="auto"/>
            <w:vAlign w:val="center"/>
          </w:tcPr>
          <w:p w14:paraId="5126230B">
            <w:pPr>
              <w:pStyle w:val="22"/>
              <w:jc w:val="center"/>
              <w:rPr>
                <w:rFonts w:eastAsiaTheme="minorEastAsia"/>
                <w:color w:val="333333"/>
                <w:sz w:val="20"/>
                <w:szCs w:val="20"/>
              </w:rPr>
            </w:pPr>
            <w:r>
              <w:rPr>
                <w:rFonts w:eastAsiaTheme="minorEastAsia"/>
                <w:color w:val="333333"/>
                <w:sz w:val="20"/>
                <w:szCs w:val="20"/>
              </w:rPr>
              <w:t>Vcc1</w:t>
            </w:r>
          </w:p>
        </w:tc>
        <w:tc>
          <w:tcPr>
            <w:tcW w:w="3119" w:type="pct"/>
            <w:shd w:val="clear" w:color="auto" w:fill="auto"/>
            <w:vAlign w:val="center"/>
          </w:tcPr>
          <w:p w14:paraId="3F1B4DEA">
            <w:pPr>
              <w:pStyle w:val="22"/>
              <w:jc w:val="center"/>
              <w:rPr>
                <w:rFonts w:eastAsiaTheme="minorEastAsia"/>
                <w:color w:val="333333"/>
                <w:sz w:val="20"/>
                <w:szCs w:val="20"/>
              </w:rPr>
            </w:pPr>
            <w:r>
              <w:rPr>
                <w:rFonts w:eastAsiaTheme="minorEastAsia"/>
                <w:color w:val="333333"/>
                <w:sz w:val="20"/>
                <w:szCs w:val="20"/>
              </w:rPr>
              <w:t>+3.3 V Power Supply</w:t>
            </w:r>
          </w:p>
        </w:tc>
        <w:tc>
          <w:tcPr>
            <w:tcW w:w="843" w:type="pct"/>
            <w:shd w:val="clear" w:color="auto" w:fill="auto"/>
            <w:vAlign w:val="center"/>
          </w:tcPr>
          <w:p w14:paraId="1588D996">
            <w:pPr>
              <w:jc w:val="center"/>
              <w:rPr>
                <w:rFonts w:ascii="Arial" w:hAnsi="Arial" w:cs="Arial"/>
                <w:color w:val="333333"/>
                <w:kern w:val="0"/>
                <w:sz w:val="20"/>
              </w:rPr>
            </w:pPr>
          </w:p>
        </w:tc>
      </w:tr>
      <w:tr w14:paraId="6CF3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06BEFC3C">
            <w:pPr>
              <w:jc w:val="center"/>
              <w:rPr>
                <w:rFonts w:ascii="Arial" w:hAnsi="Arial" w:cs="Arial"/>
                <w:color w:val="333333"/>
                <w:kern w:val="0"/>
                <w:sz w:val="20"/>
              </w:rPr>
            </w:pPr>
            <w:r>
              <w:rPr>
                <w:rFonts w:ascii="Arial" w:hAnsi="Arial" w:cs="Arial"/>
                <w:color w:val="333333"/>
                <w:kern w:val="0"/>
                <w:sz w:val="20"/>
              </w:rPr>
              <w:t>31</w:t>
            </w:r>
          </w:p>
        </w:tc>
        <w:tc>
          <w:tcPr>
            <w:tcW w:w="677" w:type="pct"/>
            <w:shd w:val="clear" w:color="auto" w:fill="auto"/>
            <w:vAlign w:val="center"/>
          </w:tcPr>
          <w:p w14:paraId="67DF4B0F">
            <w:pPr>
              <w:pStyle w:val="22"/>
              <w:jc w:val="center"/>
              <w:rPr>
                <w:rFonts w:eastAsiaTheme="minorEastAsia"/>
                <w:color w:val="333333"/>
                <w:sz w:val="20"/>
                <w:szCs w:val="20"/>
              </w:rPr>
            </w:pPr>
            <w:r>
              <w:rPr>
                <w:rFonts w:eastAsiaTheme="minorEastAsia"/>
                <w:color w:val="333333"/>
                <w:sz w:val="20"/>
                <w:szCs w:val="20"/>
              </w:rPr>
              <w:t>LPMode</w:t>
            </w:r>
          </w:p>
        </w:tc>
        <w:tc>
          <w:tcPr>
            <w:tcW w:w="3119" w:type="pct"/>
            <w:shd w:val="clear" w:color="auto" w:fill="auto"/>
            <w:vAlign w:val="center"/>
          </w:tcPr>
          <w:p w14:paraId="7C4F604D">
            <w:pPr>
              <w:pStyle w:val="22"/>
              <w:jc w:val="center"/>
              <w:rPr>
                <w:rFonts w:eastAsiaTheme="minorEastAsia"/>
                <w:color w:val="333333"/>
                <w:sz w:val="20"/>
                <w:szCs w:val="20"/>
              </w:rPr>
            </w:pPr>
            <w:r>
              <w:rPr>
                <w:rFonts w:eastAsiaTheme="minorEastAsia"/>
                <w:color w:val="333333"/>
                <w:sz w:val="20"/>
                <w:szCs w:val="20"/>
              </w:rPr>
              <w:t>Low Power Mode</w:t>
            </w:r>
          </w:p>
        </w:tc>
        <w:tc>
          <w:tcPr>
            <w:tcW w:w="843" w:type="pct"/>
            <w:shd w:val="clear" w:color="auto" w:fill="auto"/>
            <w:vAlign w:val="center"/>
          </w:tcPr>
          <w:p w14:paraId="0C2E72B8">
            <w:pPr>
              <w:jc w:val="center"/>
              <w:rPr>
                <w:rFonts w:ascii="Arial" w:hAnsi="Arial" w:cs="Arial"/>
                <w:color w:val="333333"/>
                <w:kern w:val="0"/>
                <w:sz w:val="20"/>
              </w:rPr>
            </w:pPr>
          </w:p>
        </w:tc>
      </w:tr>
      <w:tr w14:paraId="2FA4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5E9A2A9C">
            <w:pPr>
              <w:jc w:val="center"/>
              <w:rPr>
                <w:rFonts w:ascii="Arial" w:hAnsi="Arial" w:cs="Arial"/>
                <w:color w:val="333333"/>
                <w:kern w:val="0"/>
                <w:sz w:val="20"/>
              </w:rPr>
            </w:pPr>
            <w:r>
              <w:rPr>
                <w:rFonts w:ascii="Arial" w:hAnsi="Arial" w:cs="Arial"/>
                <w:color w:val="333333"/>
                <w:kern w:val="0"/>
                <w:sz w:val="20"/>
              </w:rPr>
              <w:t>32</w:t>
            </w:r>
          </w:p>
        </w:tc>
        <w:tc>
          <w:tcPr>
            <w:tcW w:w="677" w:type="pct"/>
            <w:shd w:val="clear" w:color="auto" w:fill="auto"/>
            <w:vAlign w:val="center"/>
          </w:tcPr>
          <w:p w14:paraId="5B61977C">
            <w:pPr>
              <w:jc w:val="center"/>
              <w:rPr>
                <w:rFonts w:ascii="Arial" w:hAnsi="Arial" w:cs="Arial"/>
                <w:color w:val="333333"/>
                <w:kern w:val="0"/>
                <w:sz w:val="20"/>
              </w:rPr>
            </w:pPr>
            <w:r>
              <w:rPr>
                <w:rFonts w:ascii="Arial" w:hAnsi="Arial" w:cs="Arial"/>
                <w:color w:val="333333"/>
                <w:kern w:val="0"/>
                <w:sz w:val="20"/>
              </w:rPr>
              <w:t>GND</w:t>
            </w:r>
          </w:p>
        </w:tc>
        <w:tc>
          <w:tcPr>
            <w:tcW w:w="3119" w:type="pct"/>
            <w:shd w:val="clear" w:color="auto" w:fill="auto"/>
            <w:vAlign w:val="center"/>
          </w:tcPr>
          <w:p w14:paraId="49FD50B4">
            <w:pPr>
              <w:jc w:val="center"/>
              <w:rPr>
                <w:rFonts w:ascii="Arial" w:hAnsi="Arial" w:cs="Arial"/>
                <w:color w:val="333333"/>
                <w:kern w:val="0"/>
                <w:sz w:val="20"/>
              </w:rPr>
            </w:pPr>
            <w:r>
              <w:rPr>
                <w:rFonts w:ascii="Arial" w:hAnsi="Arial" w:cs="Arial"/>
                <w:color w:val="333333"/>
                <w:kern w:val="0"/>
                <w:sz w:val="20"/>
              </w:rPr>
              <w:t>Ground</w:t>
            </w:r>
          </w:p>
        </w:tc>
        <w:tc>
          <w:tcPr>
            <w:tcW w:w="843" w:type="pct"/>
            <w:shd w:val="clear" w:color="auto" w:fill="auto"/>
            <w:vAlign w:val="center"/>
          </w:tcPr>
          <w:p w14:paraId="160DEF5F">
            <w:pPr>
              <w:jc w:val="center"/>
              <w:rPr>
                <w:rFonts w:ascii="Arial" w:hAnsi="Arial" w:cs="Arial"/>
                <w:color w:val="333333"/>
                <w:kern w:val="0"/>
                <w:sz w:val="20"/>
              </w:rPr>
            </w:pPr>
            <w:r>
              <w:rPr>
                <w:rFonts w:ascii="Arial" w:hAnsi="Arial" w:cs="Arial"/>
                <w:color w:val="333333"/>
                <w:kern w:val="0"/>
                <w:sz w:val="20"/>
              </w:rPr>
              <w:t>1</w:t>
            </w:r>
          </w:p>
        </w:tc>
      </w:tr>
      <w:tr w14:paraId="1096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6012877C">
            <w:pPr>
              <w:jc w:val="center"/>
              <w:rPr>
                <w:rFonts w:ascii="Arial" w:hAnsi="Arial" w:cs="Arial"/>
                <w:color w:val="333333"/>
                <w:kern w:val="0"/>
                <w:sz w:val="20"/>
              </w:rPr>
            </w:pPr>
            <w:r>
              <w:rPr>
                <w:rFonts w:ascii="Arial" w:hAnsi="Arial" w:cs="Arial"/>
                <w:color w:val="333333"/>
                <w:kern w:val="0"/>
                <w:sz w:val="20"/>
              </w:rPr>
              <w:t>33</w:t>
            </w:r>
          </w:p>
        </w:tc>
        <w:tc>
          <w:tcPr>
            <w:tcW w:w="677" w:type="pct"/>
            <w:shd w:val="clear" w:color="auto" w:fill="auto"/>
            <w:vAlign w:val="center"/>
          </w:tcPr>
          <w:p w14:paraId="41E4849A">
            <w:pPr>
              <w:pStyle w:val="22"/>
              <w:jc w:val="center"/>
              <w:rPr>
                <w:rFonts w:eastAsiaTheme="minorEastAsia"/>
                <w:color w:val="333333"/>
                <w:sz w:val="20"/>
                <w:szCs w:val="20"/>
              </w:rPr>
            </w:pPr>
            <w:r>
              <w:rPr>
                <w:rFonts w:eastAsiaTheme="minorEastAsia"/>
                <w:color w:val="333333"/>
                <w:sz w:val="20"/>
                <w:szCs w:val="20"/>
              </w:rPr>
              <w:t>Tx3p</w:t>
            </w:r>
          </w:p>
        </w:tc>
        <w:tc>
          <w:tcPr>
            <w:tcW w:w="3119" w:type="pct"/>
            <w:shd w:val="clear" w:color="auto" w:fill="auto"/>
            <w:vAlign w:val="center"/>
          </w:tcPr>
          <w:p w14:paraId="76BFD8A4">
            <w:pPr>
              <w:pStyle w:val="22"/>
              <w:jc w:val="center"/>
              <w:rPr>
                <w:rFonts w:eastAsiaTheme="minorEastAsia"/>
                <w:color w:val="333333"/>
                <w:sz w:val="20"/>
                <w:szCs w:val="20"/>
              </w:rPr>
            </w:pPr>
            <w:r>
              <w:rPr>
                <w:rFonts w:eastAsiaTheme="minorEastAsia"/>
                <w:color w:val="333333"/>
                <w:sz w:val="20"/>
                <w:szCs w:val="20"/>
              </w:rPr>
              <w:t>Transmitter Non-Inverted Data Input</w:t>
            </w:r>
          </w:p>
        </w:tc>
        <w:tc>
          <w:tcPr>
            <w:tcW w:w="843" w:type="pct"/>
            <w:shd w:val="clear" w:color="auto" w:fill="auto"/>
            <w:vAlign w:val="center"/>
          </w:tcPr>
          <w:p w14:paraId="38E6FD78">
            <w:pPr>
              <w:jc w:val="center"/>
              <w:rPr>
                <w:rFonts w:ascii="Arial" w:hAnsi="Arial" w:cs="Arial"/>
                <w:color w:val="333333"/>
                <w:kern w:val="0"/>
                <w:sz w:val="20"/>
              </w:rPr>
            </w:pPr>
          </w:p>
        </w:tc>
      </w:tr>
      <w:tr w14:paraId="21D4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029E73CB">
            <w:pPr>
              <w:jc w:val="center"/>
              <w:rPr>
                <w:rFonts w:ascii="Arial" w:hAnsi="Arial" w:cs="Arial"/>
                <w:color w:val="333333"/>
                <w:kern w:val="0"/>
                <w:sz w:val="20"/>
              </w:rPr>
            </w:pPr>
            <w:r>
              <w:rPr>
                <w:rFonts w:ascii="Arial" w:hAnsi="Arial" w:cs="Arial"/>
                <w:color w:val="333333"/>
                <w:kern w:val="0"/>
                <w:sz w:val="20"/>
              </w:rPr>
              <w:t>34</w:t>
            </w:r>
          </w:p>
        </w:tc>
        <w:tc>
          <w:tcPr>
            <w:tcW w:w="677" w:type="pct"/>
            <w:shd w:val="clear" w:color="auto" w:fill="auto"/>
            <w:vAlign w:val="center"/>
          </w:tcPr>
          <w:p w14:paraId="13CCDFC8">
            <w:pPr>
              <w:pStyle w:val="22"/>
              <w:jc w:val="center"/>
              <w:rPr>
                <w:rFonts w:eastAsiaTheme="minorEastAsia"/>
                <w:color w:val="333333"/>
                <w:sz w:val="20"/>
                <w:szCs w:val="20"/>
              </w:rPr>
            </w:pPr>
            <w:r>
              <w:rPr>
                <w:rFonts w:eastAsiaTheme="minorEastAsia"/>
                <w:color w:val="333333"/>
                <w:sz w:val="20"/>
                <w:szCs w:val="20"/>
              </w:rPr>
              <w:t>Tx3n</w:t>
            </w:r>
          </w:p>
        </w:tc>
        <w:tc>
          <w:tcPr>
            <w:tcW w:w="3119" w:type="pct"/>
            <w:shd w:val="clear" w:color="auto" w:fill="auto"/>
            <w:vAlign w:val="center"/>
          </w:tcPr>
          <w:p w14:paraId="35B1B581">
            <w:pPr>
              <w:pStyle w:val="22"/>
              <w:jc w:val="center"/>
              <w:rPr>
                <w:rFonts w:eastAsiaTheme="minorEastAsia"/>
                <w:color w:val="333333"/>
                <w:sz w:val="20"/>
                <w:szCs w:val="20"/>
              </w:rPr>
            </w:pPr>
            <w:r>
              <w:rPr>
                <w:rFonts w:eastAsiaTheme="minorEastAsia"/>
                <w:color w:val="333333"/>
                <w:sz w:val="20"/>
                <w:szCs w:val="20"/>
              </w:rPr>
              <w:t>Transmitter Inverted Data Input</w:t>
            </w:r>
          </w:p>
        </w:tc>
        <w:tc>
          <w:tcPr>
            <w:tcW w:w="843" w:type="pct"/>
            <w:shd w:val="clear" w:color="auto" w:fill="auto"/>
            <w:vAlign w:val="center"/>
          </w:tcPr>
          <w:p w14:paraId="7D8CE908">
            <w:pPr>
              <w:jc w:val="center"/>
              <w:rPr>
                <w:rFonts w:ascii="Arial" w:hAnsi="Arial" w:cs="Arial"/>
                <w:color w:val="333333"/>
                <w:kern w:val="0"/>
                <w:sz w:val="20"/>
              </w:rPr>
            </w:pPr>
          </w:p>
        </w:tc>
      </w:tr>
      <w:tr w14:paraId="2646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7B45D501">
            <w:pPr>
              <w:jc w:val="center"/>
              <w:rPr>
                <w:rFonts w:ascii="Arial" w:hAnsi="Arial" w:cs="Arial"/>
                <w:color w:val="333333"/>
                <w:kern w:val="0"/>
                <w:sz w:val="20"/>
              </w:rPr>
            </w:pPr>
            <w:r>
              <w:rPr>
                <w:rFonts w:ascii="Arial" w:hAnsi="Arial" w:cs="Arial"/>
                <w:color w:val="333333"/>
                <w:kern w:val="0"/>
                <w:sz w:val="20"/>
              </w:rPr>
              <w:t>35</w:t>
            </w:r>
          </w:p>
        </w:tc>
        <w:tc>
          <w:tcPr>
            <w:tcW w:w="677" w:type="pct"/>
            <w:shd w:val="clear" w:color="auto" w:fill="auto"/>
            <w:vAlign w:val="center"/>
          </w:tcPr>
          <w:p w14:paraId="410987F1">
            <w:pPr>
              <w:jc w:val="center"/>
              <w:rPr>
                <w:rFonts w:ascii="Arial" w:hAnsi="Arial" w:cs="Arial"/>
                <w:color w:val="333333"/>
                <w:kern w:val="0"/>
                <w:sz w:val="20"/>
              </w:rPr>
            </w:pPr>
            <w:r>
              <w:rPr>
                <w:rFonts w:ascii="Arial" w:hAnsi="Arial" w:cs="Arial"/>
                <w:color w:val="333333"/>
                <w:kern w:val="0"/>
                <w:sz w:val="20"/>
              </w:rPr>
              <w:t>GND</w:t>
            </w:r>
          </w:p>
        </w:tc>
        <w:tc>
          <w:tcPr>
            <w:tcW w:w="3119" w:type="pct"/>
            <w:shd w:val="clear" w:color="auto" w:fill="auto"/>
            <w:vAlign w:val="center"/>
          </w:tcPr>
          <w:p w14:paraId="25B0F6B4">
            <w:pPr>
              <w:jc w:val="center"/>
              <w:rPr>
                <w:rFonts w:ascii="Arial" w:hAnsi="Arial" w:cs="Arial"/>
                <w:color w:val="333333"/>
                <w:kern w:val="0"/>
                <w:sz w:val="20"/>
              </w:rPr>
            </w:pPr>
            <w:r>
              <w:rPr>
                <w:rFonts w:ascii="Arial" w:hAnsi="Arial" w:cs="Arial"/>
                <w:color w:val="333333"/>
                <w:kern w:val="0"/>
                <w:sz w:val="20"/>
              </w:rPr>
              <w:t>Ground</w:t>
            </w:r>
          </w:p>
        </w:tc>
        <w:tc>
          <w:tcPr>
            <w:tcW w:w="843" w:type="pct"/>
            <w:shd w:val="clear" w:color="auto" w:fill="auto"/>
            <w:vAlign w:val="center"/>
          </w:tcPr>
          <w:p w14:paraId="10F51C2E">
            <w:pPr>
              <w:jc w:val="center"/>
              <w:rPr>
                <w:rFonts w:ascii="Arial" w:hAnsi="Arial" w:cs="Arial"/>
                <w:color w:val="333333"/>
                <w:kern w:val="0"/>
                <w:sz w:val="20"/>
              </w:rPr>
            </w:pPr>
            <w:r>
              <w:rPr>
                <w:rFonts w:ascii="Arial" w:hAnsi="Arial" w:cs="Arial"/>
                <w:color w:val="333333"/>
                <w:kern w:val="0"/>
                <w:sz w:val="20"/>
              </w:rPr>
              <w:t>1</w:t>
            </w:r>
          </w:p>
        </w:tc>
      </w:tr>
      <w:tr w14:paraId="0D1A3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026B87ED">
            <w:pPr>
              <w:jc w:val="center"/>
              <w:rPr>
                <w:rFonts w:ascii="Arial" w:hAnsi="Arial" w:cs="Arial"/>
                <w:color w:val="333333"/>
                <w:kern w:val="0"/>
                <w:sz w:val="20"/>
              </w:rPr>
            </w:pPr>
            <w:r>
              <w:rPr>
                <w:rFonts w:ascii="Arial" w:hAnsi="Arial" w:cs="Arial"/>
                <w:color w:val="333333"/>
                <w:kern w:val="0"/>
                <w:sz w:val="20"/>
              </w:rPr>
              <w:t>36</w:t>
            </w:r>
          </w:p>
        </w:tc>
        <w:tc>
          <w:tcPr>
            <w:tcW w:w="677" w:type="pct"/>
            <w:shd w:val="clear" w:color="auto" w:fill="auto"/>
            <w:vAlign w:val="center"/>
          </w:tcPr>
          <w:p w14:paraId="724A40C6">
            <w:pPr>
              <w:pStyle w:val="22"/>
              <w:jc w:val="center"/>
              <w:rPr>
                <w:rFonts w:eastAsiaTheme="minorEastAsia"/>
                <w:color w:val="333333"/>
                <w:sz w:val="20"/>
                <w:szCs w:val="20"/>
              </w:rPr>
            </w:pPr>
            <w:r>
              <w:rPr>
                <w:rFonts w:eastAsiaTheme="minorEastAsia"/>
                <w:color w:val="333333"/>
                <w:sz w:val="20"/>
                <w:szCs w:val="20"/>
              </w:rPr>
              <w:t>Tx1p</w:t>
            </w:r>
          </w:p>
        </w:tc>
        <w:tc>
          <w:tcPr>
            <w:tcW w:w="3119" w:type="pct"/>
            <w:shd w:val="clear" w:color="auto" w:fill="auto"/>
            <w:vAlign w:val="center"/>
          </w:tcPr>
          <w:p w14:paraId="25A3D62F">
            <w:pPr>
              <w:jc w:val="center"/>
              <w:rPr>
                <w:rFonts w:ascii="Arial" w:hAnsi="Arial" w:cs="Arial"/>
                <w:color w:val="333333"/>
                <w:kern w:val="0"/>
                <w:sz w:val="20"/>
              </w:rPr>
            </w:pPr>
            <w:r>
              <w:rPr>
                <w:rFonts w:ascii="Arial" w:hAnsi="Arial" w:cs="Arial"/>
                <w:color w:val="333333"/>
                <w:kern w:val="0"/>
                <w:sz w:val="20"/>
              </w:rPr>
              <w:t>Transmitter Non-Inverted Data Input</w:t>
            </w:r>
          </w:p>
        </w:tc>
        <w:tc>
          <w:tcPr>
            <w:tcW w:w="843" w:type="pct"/>
            <w:shd w:val="clear" w:color="auto" w:fill="auto"/>
            <w:vAlign w:val="center"/>
          </w:tcPr>
          <w:p w14:paraId="195C82FF">
            <w:pPr>
              <w:jc w:val="center"/>
              <w:rPr>
                <w:rFonts w:ascii="Arial" w:hAnsi="Arial" w:cs="Arial"/>
                <w:color w:val="333333"/>
                <w:kern w:val="0"/>
                <w:sz w:val="20"/>
              </w:rPr>
            </w:pPr>
          </w:p>
        </w:tc>
      </w:tr>
      <w:tr w14:paraId="354A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4141032E">
            <w:pPr>
              <w:jc w:val="center"/>
              <w:rPr>
                <w:rFonts w:ascii="Arial" w:hAnsi="Arial" w:cs="Arial"/>
                <w:color w:val="333333"/>
                <w:kern w:val="0"/>
                <w:sz w:val="20"/>
              </w:rPr>
            </w:pPr>
            <w:r>
              <w:rPr>
                <w:rFonts w:ascii="Arial" w:hAnsi="Arial" w:cs="Arial"/>
                <w:color w:val="333333"/>
                <w:kern w:val="0"/>
                <w:sz w:val="20"/>
              </w:rPr>
              <w:t>37</w:t>
            </w:r>
          </w:p>
        </w:tc>
        <w:tc>
          <w:tcPr>
            <w:tcW w:w="677" w:type="pct"/>
            <w:shd w:val="clear" w:color="auto" w:fill="auto"/>
            <w:vAlign w:val="center"/>
          </w:tcPr>
          <w:p w14:paraId="7623C3CA">
            <w:pPr>
              <w:pStyle w:val="22"/>
              <w:jc w:val="center"/>
              <w:rPr>
                <w:rFonts w:eastAsiaTheme="minorEastAsia"/>
                <w:color w:val="333333"/>
                <w:sz w:val="20"/>
                <w:szCs w:val="20"/>
              </w:rPr>
            </w:pPr>
            <w:r>
              <w:rPr>
                <w:rFonts w:eastAsiaTheme="minorEastAsia"/>
                <w:color w:val="333333"/>
                <w:sz w:val="20"/>
                <w:szCs w:val="20"/>
              </w:rPr>
              <w:t>Tx1n</w:t>
            </w:r>
          </w:p>
        </w:tc>
        <w:tc>
          <w:tcPr>
            <w:tcW w:w="3119" w:type="pct"/>
            <w:shd w:val="clear" w:color="auto" w:fill="auto"/>
            <w:vAlign w:val="center"/>
          </w:tcPr>
          <w:p w14:paraId="551B128B">
            <w:pPr>
              <w:pStyle w:val="22"/>
              <w:jc w:val="center"/>
              <w:rPr>
                <w:rFonts w:eastAsiaTheme="minorEastAsia"/>
                <w:color w:val="333333"/>
                <w:sz w:val="20"/>
                <w:szCs w:val="20"/>
              </w:rPr>
            </w:pPr>
            <w:r>
              <w:rPr>
                <w:rFonts w:eastAsiaTheme="minorEastAsia"/>
                <w:color w:val="333333"/>
                <w:sz w:val="20"/>
                <w:szCs w:val="20"/>
              </w:rPr>
              <w:t>Transmitter Inverted Data Input</w:t>
            </w:r>
          </w:p>
        </w:tc>
        <w:tc>
          <w:tcPr>
            <w:tcW w:w="843" w:type="pct"/>
            <w:shd w:val="clear" w:color="auto" w:fill="auto"/>
            <w:vAlign w:val="center"/>
          </w:tcPr>
          <w:p w14:paraId="0AA34992">
            <w:pPr>
              <w:jc w:val="center"/>
              <w:rPr>
                <w:rFonts w:ascii="Arial" w:hAnsi="Arial" w:cs="Arial"/>
                <w:color w:val="333333"/>
                <w:kern w:val="0"/>
                <w:sz w:val="20"/>
              </w:rPr>
            </w:pPr>
          </w:p>
        </w:tc>
      </w:tr>
      <w:tr w14:paraId="116B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1" w:type="pct"/>
            <w:shd w:val="clear" w:color="auto" w:fill="auto"/>
            <w:vAlign w:val="center"/>
          </w:tcPr>
          <w:p w14:paraId="7A00693F">
            <w:pPr>
              <w:jc w:val="center"/>
              <w:rPr>
                <w:rFonts w:ascii="Arial" w:hAnsi="Arial" w:cs="Arial"/>
                <w:color w:val="333333"/>
                <w:kern w:val="0"/>
                <w:sz w:val="20"/>
              </w:rPr>
            </w:pPr>
            <w:r>
              <w:rPr>
                <w:rFonts w:ascii="Arial" w:hAnsi="Arial" w:cs="Arial"/>
                <w:color w:val="333333"/>
                <w:kern w:val="0"/>
                <w:sz w:val="20"/>
              </w:rPr>
              <w:t>38</w:t>
            </w:r>
          </w:p>
        </w:tc>
        <w:tc>
          <w:tcPr>
            <w:tcW w:w="677" w:type="pct"/>
            <w:shd w:val="clear" w:color="auto" w:fill="auto"/>
            <w:vAlign w:val="center"/>
          </w:tcPr>
          <w:p w14:paraId="7CD293EA">
            <w:pPr>
              <w:jc w:val="center"/>
              <w:rPr>
                <w:rFonts w:ascii="Arial" w:hAnsi="Arial" w:cs="Arial"/>
                <w:color w:val="333333"/>
                <w:kern w:val="0"/>
                <w:sz w:val="20"/>
              </w:rPr>
            </w:pPr>
            <w:r>
              <w:rPr>
                <w:rFonts w:ascii="Arial" w:hAnsi="Arial" w:cs="Arial"/>
                <w:color w:val="333333"/>
                <w:kern w:val="0"/>
                <w:sz w:val="20"/>
              </w:rPr>
              <w:t>GND</w:t>
            </w:r>
          </w:p>
        </w:tc>
        <w:tc>
          <w:tcPr>
            <w:tcW w:w="3119" w:type="pct"/>
            <w:shd w:val="clear" w:color="auto" w:fill="auto"/>
            <w:vAlign w:val="center"/>
          </w:tcPr>
          <w:p w14:paraId="358165EE">
            <w:pPr>
              <w:jc w:val="center"/>
              <w:rPr>
                <w:rFonts w:ascii="Arial" w:hAnsi="Arial" w:cs="Arial"/>
                <w:color w:val="333333"/>
                <w:kern w:val="0"/>
                <w:sz w:val="20"/>
              </w:rPr>
            </w:pPr>
            <w:r>
              <w:rPr>
                <w:rFonts w:ascii="Arial" w:hAnsi="Arial" w:cs="Arial"/>
                <w:color w:val="333333"/>
                <w:kern w:val="0"/>
                <w:sz w:val="20"/>
              </w:rPr>
              <w:t>Ground</w:t>
            </w:r>
          </w:p>
        </w:tc>
        <w:tc>
          <w:tcPr>
            <w:tcW w:w="843" w:type="pct"/>
            <w:shd w:val="clear" w:color="auto" w:fill="auto"/>
            <w:vAlign w:val="center"/>
          </w:tcPr>
          <w:p w14:paraId="403020EB">
            <w:pPr>
              <w:jc w:val="center"/>
              <w:rPr>
                <w:rFonts w:ascii="Arial" w:hAnsi="Arial" w:cs="Arial"/>
                <w:color w:val="333333"/>
                <w:kern w:val="0"/>
                <w:sz w:val="20"/>
              </w:rPr>
            </w:pPr>
            <w:r>
              <w:rPr>
                <w:rFonts w:ascii="Arial" w:hAnsi="Arial" w:cs="Arial"/>
                <w:color w:val="333333"/>
                <w:kern w:val="0"/>
                <w:sz w:val="20"/>
              </w:rPr>
              <w:t>1</w:t>
            </w:r>
          </w:p>
        </w:tc>
      </w:tr>
    </w:tbl>
    <w:p w14:paraId="0BD0C2BE">
      <w:pPr>
        <w:autoSpaceDE w:val="0"/>
        <w:autoSpaceDN w:val="0"/>
        <w:adjustRightInd w:val="0"/>
        <w:jc w:val="left"/>
        <w:rPr>
          <w:rFonts w:ascii="Arial" w:hAnsi="Arial" w:cs="Arial"/>
          <w:color w:val="333333"/>
          <w:kern w:val="0"/>
          <w:sz w:val="18"/>
          <w:szCs w:val="18"/>
        </w:rPr>
      </w:pPr>
      <w:r>
        <w:rPr>
          <w:rFonts w:ascii="Arial" w:hAnsi="Arial" w:cs="Arial"/>
          <w:color w:val="333333"/>
          <w:kern w:val="0"/>
          <w:sz w:val="18"/>
          <w:szCs w:val="18"/>
        </w:rPr>
        <w:t xml:space="preserve">1. Circuit ground is internally isolated from chassis ground.  </w:t>
      </w:r>
    </w:p>
    <w:p w14:paraId="62CBA2C0">
      <w:pPr>
        <w:tabs>
          <w:tab w:val="left" w:pos="1985"/>
        </w:tabs>
        <w:autoSpaceDE w:val="0"/>
        <w:autoSpaceDN w:val="0"/>
        <w:adjustRightInd w:val="0"/>
        <w:spacing w:before="240" w:beforeLines="100" w:after="120" w:afterLines="50"/>
        <w:jc w:val="center"/>
        <w:rPr>
          <w:rFonts w:ascii="Arial" w:hAnsi="Arial" w:cs="Arial"/>
          <w:b/>
          <w:bCs/>
          <w:color w:val="000000" w:themeColor="text1"/>
          <w:kern w:val="0"/>
          <w:sz w:val="22"/>
          <w:szCs w:val="22"/>
          <w14:textFill>
            <w14:solidFill>
              <w14:schemeClr w14:val="tx1"/>
            </w14:solidFill>
          </w14:textFill>
        </w:rPr>
      </w:pPr>
      <w:r>
        <w:rPr>
          <w:rFonts w:ascii="Arial" w:hAnsi="Arial" w:cs="Arial"/>
          <w:b/>
          <w:bCs/>
          <w:color w:val="000000" w:themeColor="text1"/>
          <w:kern w:val="0"/>
          <w:sz w:val="22"/>
          <w:szCs w:val="22"/>
          <w14:textFill>
            <w14:solidFill>
              <w14:schemeClr w14:val="tx1"/>
            </w14:solidFill>
          </w14:textFill>
        </w:rPr>
        <w:drawing>
          <wp:inline distT="0" distB="0" distL="0" distR="0">
            <wp:extent cx="4895850" cy="2809240"/>
            <wp:effectExtent l="1905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8" cstate="print"/>
                    <a:srcRect/>
                    <a:stretch>
                      <a:fillRect/>
                    </a:stretch>
                  </pic:blipFill>
                  <pic:spPr>
                    <a:xfrm>
                      <a:off x="0" y="0"/>
                      <a:ext cx="4896899" cy="2810338"/>
                    </a:xfrm>
                    <a:prstGeom prst="rect">
                      <a:avLst/>
                    </a:prstGeom>
                    <a:noFill/>
                    <a:ln w="9525">
                      <a:noFill/>
                      <a:miter lim="800000"/>
                      <a:headEnd/>
                      <a:tailEnd/>
                    </a:ln>
                  </pic:spPr>
                </pic:pic>
              </a:graphicData>
            </a:graphic>
          </wp:inline>
        </w:drawing>
      </w:r>
    </w:p>
    <w:p w14:paraId="74D3D1F5">
      <w:pPr>
        <w:pStyle w:val="22"/>
        <w:ind w:firstLine="1606" w:firstLineChars="800"/>
        <w:jc w:val="both"/>
        <w:rPr>
          <w:b/>
          <w:bCs/>
          <w:sz w:val="20"/>
          <w:szCs w:val="20"/>
        </w:rPr>
      </w:pPr>
      <w:r>
        <w:rPr>
          <w:b/>
          <w:bCs/>
          <w:sz w:val="20"/>
          <w:szCs w:val="20"/>
        </w:rPr>
        <w:t>Figure 1 – QSFP28-Compliant 38-Pin Connector (Per SFF-8679)</w:t>
      </w:r>
    </w:p>
    <w:p w14:paraId="6FFDECF8">
      <w:pPr>
        <w:pStyle w:val="22"/>
        <w:ind w:firstLine="1606" w:firstLineChars="800"/>
        <w:jc w:val="both"/>
        <w:rPr>
          <w:b/>
          <w:bCs/>
          <w:sz w:val="20"/>
          <w:szCs w:val="20"/>
        </w:rPr>
      </w:pPr>
    </w:p>
    <w:p w14:paraId="3B97AA48">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p>
    <w:p w14:paraId="71F0BB2D">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p>
    <w:p w14:paraId="69EBA4A8">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p>
    <w:p w14:paraId="7D2AACE5">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ELECTRICAL SPECIFICATION</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84"/>
        <w:gridCol w:w="903"/>
        <w:gridCol w:w="589"/>
        <w:gridCol w:w="870"/>
        <w:gridCol w:w="644"/>
        <w:gridCol w:w="1477"/>
        <w:gridCol w:w="1921"/>
      </w:tblGrid>
      <w:tr w14:paraId="7215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1857" w:type="pct"/>
            <w:shd w:val="clear" w:color="000000" w:fill="365F91"/>
            <w:vAlign w:val="center"/>
          </w:tcPr>
          <w:p w14:paraId="6937C7FF">
            <w:pPr>
              <w:widowControl/>
              <w:jc w:val="center"/>
              <w:rPr>
                <w:rFonts w:ascii="Arial" w:hAnsi="Arial" w:cs="Arial"/>
                <w:b/>
                <w:bCs/>
                <w:color w:val="FFFFFF"/>
                <w:kern w:val="0"/>
                <w:sz w:val="18"/>
                <w:szCs w:val="18"/>
              </w:rPr>
            </w:pPr>
            <w:r>
              <w:rPr>
                <w:rFonts w:ascii="Arial" w:hAnsi="Arial" w:cs="Arial"/>
                <w:b/>
                <w:bCs/>
                <w:color w:val="FFFFFF"/>
                <w:kern w:val="0"/>
                <w:sz w:val="18"/>
                <w:szCs w:val="18"/>
              </w:rPr>
              <w:t>Parameter</w:t>
            </w:r>
          </w:p>
        </w:tc>
        <w:tc>
          <w:tcPr>
            <w:tcW w:w="443" w:type="pct"/>
            <w:shd w:val="clear" w:color="000000" w:fill="365F91"/>
            <w:vAlign w:val="center"/>
          </w:tcPr>
          <w:p w14:paraId="1C0076C1">
            <w:pPr>
              <w:widowControl/>
              <w:jc w:val="center"/>
              <w:rPr>
                <w:rFonts w:ascii="Arial" w:hAnsi="Arial" w:cs="Arial"/>
                <w:b/>
                <w:bCs/>
                <w:color w:val="FFFFFF"/>
                <w:kern w:val="0"/>
                <w:sz w:val="18"/>
                <w:szCs w:val="18"/>
              </w:rPr>
            </w:pPr>
            <w:r>
              <w:rPr>
                <w:rFonts w:ascii="Arial" w:hAnsi="Arial" w:cs="Arial"/>
                <w:b/>
                <w:bCs/>
                <w:color w:val="FFFFFF"/>
                <w:kern w:val="0"/>
                <w:sz w:val="18"/>
                <w:szCs w:val="18"/>
              </w:rPr>
              <w:t>Symbol</w:t>
            </w:r>
          </w:p>
        </w:tc>
        <w:tc>
          <w:tcPr>
            <w:tcW w:w="289" w:type="pct"/>
            <w:shd w:val="clear" w:color="000000" w:fill="365F91"/>
            <w:vAlign w:val="center"/>
          </w:tcPr>
          <w:p w14:paraId="58D879EB">
            <w:pPr>
              <w:widowControl/>
              <w:jc w:val="center"/>
              <w:rPr>
                <w:rFonts w:ascii="Arial" w:hAnsi="Arial" w:cs="Arial"/>
                <w:b/>
                <w:bCs/>
                <w:color w:val="FFFFFF"/>
                <w:kern w:val="0"/>
                <w:sz w:val="18"/>
                <w:szCs w:val="18"/>
              </w:rPr>
            </w:pPr>
            <w:r>
              <w:rPr>
                <w:rFonts w:ascii="Arial" w:hAnsi="Arial" w:cs="Arial"/>
                <w:b/>
                <w:bCs/>
                <w:color w:val="FFFFFF"/>
                <w:kern w:val="0"/>
                <w:sz w:val="18"/>
                <w:szCs w:val="18"/>
              </w:rPr>
              <w:t>Min</w:t>
            </w:r>
          </w:p>
        </w:tc>
        <w:tc>
          <w:tcPr>
            <w:tcW w:w="427" w:type="pct"/>
            <w:shd w:val="clear" w:color="000000" w:fill="365F91"/>
            <w:vAlign w:val="center"/>
          </w:tcPr>
          <w:p w14:paraId="03CA01DE">
            <w:pPr>
              <w:widowControl/>
              <w:jc w:val="center"/>
              <w:rPr>
                <w:rFonts w:ascii="Arial" w:hAnsi="Arial" w:cs="Arial"/>
                <w:b/>
                <w:bCs/>
                <w:color w:val="FFFFFF"/>
                <w:kern w:val="0"/>
                <w:sz w:val="18"/>
                <w:szCs w:val="18"/>
              </w:rPr>
            </w:pPr>
            <w:r>
              <w:rPr>
                <w:rFonts w:ascii="Arial" w:hAnsi="Arial" w:cs="Arial"/>
                <w:b/>
                <w:bCs/>
                <w:color w:val="FFFFFF"/>
                <w:kern w:val="0"/>
                <w:sz w:val="18"/>
                <w:szCs w:val="18"/>
              </w:rPr>
              <w:t>Typical</w:t>
            </w:r>
          </w:p>
        </w:tc>
        <w:tc>
          <w:tcPr>
            <w:tcW w:w="315" w:type="pct"/>
            <w:shd w:val="clear" w:color="000000" w:fill="365F91"/>
            <w:vAlign w:val="center"/>
          </w:tcPr>
          <w:p w14:paraId="77B65EC9">
            <w:pPr>
              <w:widowControl/>
              <w:jc w:val="center"/>
              <w:rPr>
                <w:rFonts w:ascii="Arial" w:hAnsi="Arial" w:cs="Arial"/>
                <w:b/>
                <w:bCs/>
                <w:color w:val="FFFFFF"/>
                <w:kern w:val="0"/>
                <w:sz w:val="18"/>
                <w:szCs w:val="18"/>
              </w:rPr>
            </w:pPr>
            <w:r>
              <w:rPr>
                <w:rFonts w:ascii="Arial" w:hAnsi="Arial" w:cs="Arial"/>
                <w:b/>
                <w:bCs/>
                <w:color w:val="FFFFFF"/>
                <w:kern w:val="0"/>
                <w:sz w:val="18"/>
                <w:szCs w:val="18"/>
              </w:rPr>
              <w:t>Max</w:t>
            </w:r>
          </w:p>
        </w:tc>
        <w:tc>
          <w:tcPr>
            <w:tcW w:w="725" w:type="pct"/>
            <w:shd w:val="clear" w:color="000000" w:fill="365F91"/>
            <w:vAlign w:val="center"/>
          </w:tcPr>
          <w:p w14:paraId="2A5F4D9E">
            <w:pPr>
              <w:widowControl/>
              <w:jc w:val="center"/>
              <w:rPr>
                <w:rFonts w:ascii="Arial" w:hAnsi="Arial" w:cs="Arial"/>
                <w:b/>
                <w:bCs/>
                <w:color w:val="FFFFFF"/>
                <w:kern w:val="0"/>
                <w:sz w:val="18"/>
                <w:szCs w:val="18"/>
              </w:rPr>
            </w:pPr>
            <w:r>
              <w:rPr>
                <w:rFonts w:ascii="Arial" w:hAnsi="Arial" w:cs="Arial"/>
                <w:b/>
                <w:bCs/>
                <w:color w:val="FFFFFF"/>
                <w:kern w:val="0"/>
                <w:sz w:val="18"/>
                <w:szCs w:val="18"/>
              </w:rPr>
              <w:t>Units</w:t>
            </w:r>
          </w:p>
        </w:tc>
        <w:tc>
          <w:tcPr>
            <w:tcW w:w="944" w:type="pct"/>
            <w:shd w:val="clear" w:color="000000" w:fill="365F91"/>
            <w:vAlign w:val="center"/>
          </w:tcPr>
          <w:p w14:paraId="25315EF9">
            <w:pPr>
              <w:widowControl/>
              <w:jc w:val="center"/>
              <w:rPr>
                <w:rFonts w:ascii="Arial" w:hAnsi="Arial" w:cs="Arial"/>
                <w:b/>
                <w:bCs/>
                <w:color w:val="FFFFFF"/>
                <w:kern w:val="0"/>
                <w:sz w:val="18"/>
                <w:szCs w:val="18"/>
              </w:rPr>
            </w:pPr>
            <w:r>
              <w:rPr>
                <w:rFonts w:ascii="Arial" w:hAnsi="Arial" w:cs="Arial"/>
                <w:b/>
                <w:bCs/>
                <w:color w:val="FFFFFF"/>
                <w:kern w:val="0"/>
                <w:sz w:val="18"/>
                <w:szCs w:val="18"/>
              </w:rPr>
              <w:t>Notes</w:t>
            </w:r>
          </w:p>
        </w:tc>
      </w:tr>
      <w:tr w14:paraId="1240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5000" w:type="pct"/>
            <w:gridSpan w:val="7"/>
            <w:shd w:val="clear" w:color="000000" w:fill="C6D9F1"/>
            <w:vAlign w:val="center"/>
          </w:tcPr>
          <w:p w14:paraId="31C29E51">
            <w:pPr>
              <w:widowControl/>
              <w:jc w:val="left"/>
              <w:rPr>
                <w:rFonts w:ascii="Arial" w:hAnsi="Arial" w:cs="Arial"/>
                <w:color w:val="333333"/>
                <w:kern w:val="0"/>
                <w:sz w:val="18"/>
                <w:szCs w:val="18"/>
              </w:rPr>
            </w:pPr>
            <w:r>
              <w:rPr>
                <w:rFonts w:ascii="Arial" w:hAnsi="Arial" w:cs="Arial"/>
                <w:b/>
                <w:bCs/>
                <w:color w:val="000000"/>
                <w:kern w:val="0"/>
                <w:sz w:val="18"/>
                <w:szCs w:val="18"/>
              </w:rPr>
              <w:t>Transmitter</w:t>
            </w:r>
          </w:p>
        </w:tc>
      </w:tr>
      <w:tr w14:paraId="4AAB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exact"/>
        </w:trPr>
        <w:tc>
          <w:tcPr>
            <w:tcW w:w="1857" w:type="pct"/>
            <w:shd w:val="clear" w:color="auto" w:fill="auto"/>
            <w:vAlign w:val="center"/>
          </w:tcPr>
          <w:p w14:paraId="4783E389">
            <w:pPr>
              <w:widowControl/>
              <w:jc w:val="left"/>
              <w:rPr>
                <w:rFonts w:ascii="Arial" w:hAnsi="Arial" w:cs="Arial"/>
                <w:color w:val="000000"/>
                <w:kern w:val="0"/>
                <w:sz w:val="18"/>
                <w:szCs w:val="18"/>
              </w:rPr>
            </w:pPr>
            <w:r>
              <w:rPr>
                <w:rFonts w:ascii="Arial" w:hAnsi="Arial" w:cs="Arial"/>
                <w:color w:val="000000"/>
                <w:kern w:val="0"/>
                <w:sz w:val="18"/>
                <w:szCs w:val="18"/>
              </w:rPr>
              <w:t>Signaling rate per lane</w:t>
            </w:r>
          </w:p>
        </w:tc>
        <w:tc>
          <w:tcPr>
            <w:tcW w:w="443" w:type="pct"/>
            <w:shd w:val="clear" w:color="auto" w:fill="auto"/>
            <w:vAlign w:val="center"/>
          </w:tcPr>
          <w:p w14:paraId="29BCD8E9">
            <w:pPr>
              <w:widowControl/>
              <w:jc w:val="center"/>
              <w:rPr>
                <w:rFonts w:ascii="Arial" w:hAnsi="Arial" w:cs="Arial"/>
                <w:color w:val="000000"/>
                <w:kern w:val="0"/>
                <w:sz w:val="18"/>
                <w:szCs w:val="18"/>
              </w:rPr>
            </w:pPr>
          </w:p>
        </w:tc>
        <w:tc>
          <w:tcPr>
            <w:tcW w:w="1032" w:type="pct"/>
            <w:gridSpan w:val="3"/>
            <w:shd w:val="clear" w:color="auto" w:fill="auto"/>
            <w:vAlign w:val="center"/>
          </w:tcPr>
          <w:p w14:paraId="4CDA29D3">
            <w:pPr>
              <w:widowControl/>
              <w:jc w:val="center"/>
              <w:rPr>
                <w:rFonts w:ascii="Arial" w:hAnsi="Arial" w:cs="Arial"/>
                <w:color w:val="000000"/>
                <w:kern w:val="0"/>
                <w:sz w:val="18"/>
                <w:szCs w:val="18"/>
              </w:rPr>
            </w:pPr>
            <w:r>
              <w:rPr>
                <w:rFonts w:ascii="Arial" w:hAnsi="Arial" w:cs="Arial"/>
                <w:color w:val="000000"/>
                <w:kern w:val="0"/>
                <w:sz w:val="18"/>
                <w:szCs w:val="18"/>
              </w:rPr>
              <w:t>25.78125±100ppm</w:t>
            </w:r>
          </w:p>
        </w:tc>
        <w:tc>
          <w:tcPr>
            <w:tcW w:w="725" w:type="pct"/>
            <w:shd w:val="clear" w:color="auto" w:fill="auto"/>
            <w:vAlign w:val="center"/>
          </w:tcPr>
          <w:p w14:paraId="688372EB">
            <w:pPr>
              <w:widowControl/>
              <w:jc w:val="center"/>
              <w:rPr>
                <w:rFonts w:ascii="Arial" w:hAnsi="Arial" w:cs="Arial"/>
                <w:color w:val="000000"/>
                <w:kern w:val="0"/>
                <w:sz w:val="18"/>
                <w:szCs w:val="18"/>
              </w:rPr>
            </w:pPr>
            <w:r>
              <w:rPr>
                <w:rFonts w:ascii="Arial" w:hAnsi="Arial" w:cs="Arial"/>
                <w:color w:val="000000"/>
                <w:kern w:val="0"/>
                <w:sz w:val="18"/>
                <w:szCs w:val="18"/>
              </w:rPr>
              <w:t>Gb/s</w:t>
            </w:r>
          </w:p>
        </w:tc>
        <w:tc>
          <w:tcPr>
            <w:tcW w:w="944" w:type="pct"/>
            <w:shd w:val="clear" w:color="auto" w:fill="auto"/>
            <w:vAlign w:val="center"/>
          </w:tcPr>
          <w:p w14:paraId="15DC9776">
            <w:pPr>
              <w:widowControl/>
              <w:jc w:val="center"/>
              <w:rPr>
                <w:rFonts w:ascii="Arial" w:hAnsi="Arial" w:cs="Arial"/>
                <w:color w:val="000000"/>
                <w:kern w:val="0"/>
                <w:sz w:val="18"/>
                <w:szCs w:val="18"/>
              </w:rPr>
            </w:pPr>
          </w:p>
        </w:tc>
      </w:tr>
      <w:tr w14:paraId="4C70A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7" w:type="pct"/>
            <w:shd w:val="clear" w:color="auto" w:fill="auto"/>
            <w:vAlign w:val="center"/>
          </w:tcPr>
          <w:p w14:paraId="27E4190E">
            <w:pPr>
              <w:widowControl/>
              <w:jc w:val="left"/>
              <w:rPr>
                <w:rFonts w:ascii="Arial" w:hAnsi="Arial" w:cs="Arial"/>
                <w:color w:val="000000"/>
                <w:kern w:val="0"/>
                <w:sz w:val="18"/>
                <w:szCs w:val="18"/>
              </w:rPr>
            </w:pPr>
            <w:r>
              <w:rPr>
                <w:rFonts w:ascii="Arial" w:hAnsi="Arial" w:cs="Arial"/>
                <w:color w:val="000000"/>
                <w:kern w:val="0"/>
                <w:sz w:val="18"/>
                <w:szCs w:val="18"/>
              </w:rPr>
              <w:t>Differential input impedance</w:t>
            </w:r>
          </w:p>
        </w:tc>
        <w:tc>
          <w:tcPr>
            <w:tcW w:w="443" w:type="pct"/>
            <w:shd w:val="clear" w:color="auto" w:fill="auto"/>
            <w:vAlign w:val="center"/>
          </w:tcPr>
          <w:p w14:paraId="74A1F018">
            <w:pPr>
              <w:widowControl/>
              <w:jc w:val="center"/>
              <w:rPr>
                <w:rFonts w:ascii="Arial" w:hAnsi="Arial" w:cs="Arial"/>
                <w:color w:val="000000"/>
                <w:kern w:val="0"/>
                <w:sz w:val="18"/>
                <w:szCs w:val="18"/>
              </w:rPr>
            </w:pPr>
            <w:r>
              <w:rPr>
                <w:rFonts w:ascii="Arial" w:hAnsi="Arial" w:cs="Arial"/>
                <w:color w:val="000000"/>
                <w:kern w:val="0"/>
                <w:sz w:val="18"/>
                <w:szCs w:val="18"/>
              </w:rPr>
              <w:t>Zin</w:t>
            </w:r>
          </w:p>
        </w:tc>
        <w:tc>
          <w:tcPr>
            <w:tcW w:w="289" w:type="pct"/>
            <w:shd w:val="clear" w:color="auto" w:fill="auto"/>
            <w:vAlign w:val="center"/>
          </w:tcPr>
          <w:p w14:paraId="0384C9E6">
            <w:pPr>
              <w:widowControl/>
              <w:jc w:val="center"/>
              <w:rPr>
                <w:rFonts w:ascii="Arial" w:hAnsi="Arial" w:cs="Arial"/>
                <w:color w:val="000000"/>
                <w:kern w:val="0"/>
                <w:sz w:val="18"/>
                <w:szCs w:val="18"/>
              </w:rPr>
            </w:pPr>
          </w:p>
        </w:tc>
        <w:tc>
          <w:tcPr>
            <w:tcW w:w="427" w:type="pct"/>
            <w:shd w:val="clear" w:color="auto" w:fill="auto"/>
            <w:vAlign w:val="center"/>
          </w:tcPr>
          <w:p w14:paraId="184235BA">
            <w:pPr>
              <w:widowControl/>
              <w:jc w:val="center"/>
              <w:rPr>
                <w:rFonts w:ascii="Arial" w:hAnsi="Arial" w:cs="Arial"/>
                <w:color w:val="000000"/>
                <w:kern w:val="0"/>
                <w:sz w:val="18"/>
                <w:szCs w:val="18"/>
              </w:rPr>
            </w:pPr>
            <w:r>
              <w:rPr>
                <w:rFonts w:ascii="Arial" w:hAnsi="Arial" w:cs="Arial"/>
                <w:color w:val="000000"/>
                <w:kern w:val="0"/>
                <w:sz w:val="18"/>
                <w:szCs w:val="18"/>
              </w:rPr>
              <w:t>100</w:t>
            </w:r>
          </w:p>
        </w:tc>
        <w:tc>
          <w:tcPr>
            <w:tcW w:w="315" w:type="pct"/>
            <w:shd w:val="clear" w:color="auto" w:fill="auto"/>
            <w:vAlign w:val="center"/>
          </w:tcPr>
          <w:p w14:paraId="3F13EAC0">
            <w:pPr>
              <w:widowControl/>
              <w:jc w:val="center"/>
              <w:rPr>
                <w:rFonts w:ascii="Arial" w:hAnsi="Arial" w:cs="Arial"/>
                <w:color w:val="000000"/>
                <w:kern w:val="0"/>
                <w:sz w:val="18"/>
                <w:szCs w:val="18"/>
              </w:rPr>
            </w:pPr>
          </w:p>
        </w:tc>
        <w:tc>
          <w:tcPr>
            <w:tcW w:w="725" w:type="pct"/>
            <w:shd w:val="clear" w:color="auto" w:fill="auto"/>
            <w:vAlign w:val="center"/>
          </w:tcPr>
          <w:p w14:paraId="7A219AD8">
            <w:pPr>
              <w:widowControl/>
              <w:jc w:val="center"/>
              <w:rPr>
                <w:rFonts w:ascii="Arial" w:hAnsi="Arial" w:cs="Arial"/>
                <w:color w:val="000000"/>
                <w:kern w:val="0"/>
                <w:sz w:val="18"/>
                <w:szCs w:val="18"/>
              </w:rPr>
            </w:pPr>
            <w:r>
              <w:rPr>
                <w:rFonts w:ascii="Arial" w:hAnsi="Arial" w:cs="Arial"/>
                <w:color w:val="000000"/>
                <w:kern w:val="0"/>
                <w:sz w:val="18"/>
                <w:szCs w:val="18"/>
              </w:rPr>
              <w:t>Ohm</w:t>
            </w:r>
          </w:p>
        </w:tc>
        <w:tc>
          <w:tcPr>
            <w:tcW w:w="944" w:type="pct"/>
            <w:shd w:val="clear" w:color="auto" w:fill="auto"/>
            <w:vAlign w:val="center"/>
          </w:tcPr>
          <w:p w14:paraId="763E3B2A">
            <w:pPr>
              <w:widowControl/>
              <w:jc w:val="center"/>
              <w:rPr>
                <w:rFonts w:ascii="Arial" w:hAnsi="Arial" w:cs="Arial"/>
                <w:color w:val="000000"/>
                <w:kern w:val="0"/>
                <w:sz w:val="18"/>
                <w:szCs w:val="18"/>
              </w:rPr>
            </w:pPr>
          </w:p>
        </w:tc>
      </w:tr>
      <w:tr w14:paraId="7F1D3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trPr>
        <w:tc>
          <w:tcPr>
            <w:tcW w:w="1857" w:type="pct"/>
            <w:shd w:val="clear" w:color="auto" w:fill="auto"/>
            <w:vAlign w:val="center"/>
          </w:tcPr>
          <w:p w14:paraId="19B42961">
            <w:pPr>
              <w:widowControl/>
              <w:rPr>
                <w:rFonts w:ascii="Arial" w:hAnsi="Arial" w:cs="Arial"/>
                <w:color w:val="000000"/>
                <w:kern w:val="0"/>
                <w:sz w:val="18"/>
                <w:szCs w:val="18"/>
              </w:rPr>
            </w:pPr>
            <w:r>
              <w:rPr>
                <w:rFonts w:ascii="Arial" w:hAnsi="Arial" w:cs="Arial"/>
                <w:color w:val="000000"/>
                <w:kern w:val="0"/>
                <w:sz w:val="18"/>
                <w:szCs w:val="18"/>
              </w:rPr>
              <w:t>Differential input voltage amplitude per lane</w:t>
            </w:r>
          </w:p>
        </w:tc>
        <w:tc>
          <w:tcPr>
            <w:tcW w:w="443" w:type="pct"/>
            <w:shd w:val="clear" w:color="auto" w:fill="auto"/>
            <w:vAlign w:val="center"/>
          </w:tcPr>
          <w:p w14:paraId="2FA424A3">
            <w:pPr>
              <w:widowControl/>
              <w:jc w:val="center"/>
              <w:rPr>
                <w:rFonts w:ascii="Arial" w:hAnsi="Arial" w:cs="Arial"/>
                <w:color w:val="000000"/>
                <w:kern w:val="0"/>
                <w:sz w:val="18"/>
                <w:szCs w:val="18"/>
              </w:rPr>
            </w:pPr>
            <w:r>
              <w:rPr>
                <w:rFonts w:ascii="Arial" w:hAnsi="Arial" w:cs="Arial"/>
                <w:color w:val="000000"/>
                <w:kern w:val="0"/>
                <w:sz w:val="18"/>
                <w:szCs w:val="18"/>
              </w:rPr>
              <w:t>Vin</w:t>
            </w:r>
          </w:p>
        </w:tc>
        <w:tc>
          <w:tcPr>
            <w:tcW w:w="289" w:type="pct"/>
            <w:shd w:val="clear" w:color="auto" w:fill="auto"/>
            <w:vAlign w:val="center"/>
          </w:tcPr>
          <w:p w14:paraId="471E561C">
            <w:pPr>
              <w:widowControl/>
              <w:jc w:val="center"/>
              <w:rPr>
                <w:rFonts w:ascii="Arial" w:hAnsi="Arial" w:cs="Arial"/>
                <w:color w:val="000000"/>
                <w:kern w:val="0"/>
                <w:sz w:val="18"/>
                <w:szCs w:val="18"/>
              </w:rPr>
            </w:pPr>
            <w:r>
              <w:rPr>
                <w:rFonts w:hint="eastAsia" w:ascii="Arial" w:hAnsi="Arial" w:cs="Arial"/>
                <w:color w:val="000000"/>
                <w:kern w:val="0"/>
                <w:sz w:val="18"/>
                <w:szCs w:val="18"/>
              </w:rPr>
              <w:t>100</w:t>
            </w:r>
          </w:p>
        </w:tc>
        <w:tc>
          <w:tcPr>
            <w:tcW w:w="427" w:type="pct"/>
            <w:shd w:val="clear" w:color="auto" w:fill="auto"/>
            <w:vAlign w:val="center"/>
          </w:tcPr>
          <w:p w14:paraId="71DA424A">
            <w:pPr>
              <w:widowControl/>
              <w:jc w:val="center"/>
              <w:rPr>
                <w:rFonts w:ascii="Arial" w:hAnsi="Arial" w:cs="Arial"/>
                <w:color w:val="000000"/>
                <w:kern w:val="0"/>
                <w:sz w:val="18"/>
                <w:szCs w:val="18"/>
              </w:rPr>
            </w:pPr>
          </w:p>
        </w:tc>
        <w:tc>
          <w:tcPr>
            <w:tcW w:w="315" w:type="pct"/>
            <w:shd w:val="clear" w:color="auto" w:fill="auto"/>
            <w:vAlign w:val="center"/>
          </w:tcPr>
          <w:p w14:paraId="5D2E1415">
            <w:pPr>
              <w:widowControl/>
              <w:jc w:val="center"/>
              <w:rPr>
                <w:rFonts w:ascii="Arial" w:hAnsi="Arial" w:cs="Arial"/>
                <w:color w:val="000000"/>
                <w:kern w:val="0"/>
                <w:sz w:val="18"/>
                <w:szCs w:val="18"/>
              </w:rPr>
            </w:pPr>
            <w:r>
              <w:rPr>
                <w:rFonts w:hint="eastAsia" w:ascii="Arial" w:hAnsi="Arial" w:cs="Arial"/>
                <w:color w:val="000000"/>
                <w:kern w:val="0"/>
                <w:sz w:val="18"/>
                <w:szCs w:val="18"/>
              </w:rPr>
              <w:t>1600</w:t>
            </w:r>
          </w:p>
        </w:tc>
        <w:tc>
          <w:tcPr>
            <w:tcW w:w="725" w:type="pct"/>
            <w:shd w:val="clear" w:color="auto" w:fill="auto"/>
            <w:vAlign w:val="center"/>
          </w:tcPr>
          <w:p w14:paraId="4BC54591">
            <w:pPr>
              <w:widowControl/>
              <w:jc w:val="center"/>
              <w:rPr>
                <w:rFonts w:ascii="Arial" w:hAnsi="Arial" w:cs="Arial"/>
                <w:color w:val="000000"/>
                <w:kern w:val="0"/>
                <w:sz w:val="18"/>
                <w:szCs w:val="18"/>
              </w:rPr>
            </w:pPr>
            <w:r>
              <w:rPr>
                <w:rFonts w:ascii="Arial" w:hAnsi="Arial" w:cs="Arial"/>
                <w:color w:val="000000"/>
                <w:kern w:val="0"/>
                <w:sz w:val="18"/>
                <w:szCs w:val="18"/>
              </w:rPr>
              <w:t>mVp-p</w:t>
            </w:r>
          </w:p>
        </w:tc>
        <w:tc>
          <w:tcPr>
            <w:tcW w:w="944" w:type="pct"/>
            <w:shd w:val="clear" w:color="auto" w:fill="auto"/>
            <w:vAlign w:val="center"/>
          </w:tcPr>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2"/>
            </w:tblGrid>
            <w:tr w14:paraId="34C1B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 w:hRule="atLeast"/>
              </w:trPr>
              <w:tc>
                <w:tcPr>
                  <w:tcW w:w="0" w:type="auto"/>
                </w:tcPr>
                <w:p w14:paraId="6A0AA0A4">
                  <w:pPr>
                    <w:widowControl/>
                    <w:jc w:val="center"/>
                    <w:rPr>
                      <w:rFonts w:ascii="Arial" w:hAnsi="Arial" w:cs="Arial"/>
                      <w:color w:val="000000"/>
                      <w:kern w:val="0"/>
                      <w:sz w:val="18"/>
                      <w:szCs w:val="18"/>
                    </w:rPr>
                  </w:pPr>
                </w:p>
              </w:tc>
            </w:tr>
          </w:tbl>
          <w:p w14:paraId="05FE12A0">
            <w:pPr>
              <w:widowControl/>
              <w:jc w:val="center"/>
              <w:rPr>
                <w:rFonts w:ascii="Arial" w:hAnsi="Arial" w:cs="Arial"/>
                <w:color w:val="000000"/>
                <w:kern w:val="0"/>
                <w:sz w:val="18"/>
                <w:szCs w:val="18"/>
              </w:rPr>
            </w:pPr>
          </w:p>
        </w:tc>
      </w:tr>
      <w:tr w14:paraId="0FE9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7" w:type="pct"/>
            <w:shd w:val="clear" w:color="auto" w:fill="auto"/>
            <w:vAlign w:val="center"/>
          </w:tcPr>
          <w:p w14:paraId="1F46DC7B">
            <w:pPr>
              <w:widowControl/>
              <w:jc w:val="left"/>
              <w:rPr>
                <w:rFonts w:ascii="Arial" w:hAnsi="Arial" w:cs="Arial"/>
                <w:color w:val="000000"/>
                <w:kern w:val="0"/>
                <w:sz w:val="18"/>
                <w:szCs w:val="18"/>
              </w:rPr>
            </w:pPr>
            <w:r>
              <w:rPr>
                <w:rFonts w:ascii="Arial" w:hAnsi="Arial" w:cs="Arial"/>
                <w:color w:val="000000"/>
                <w:kern w:val="0"/>
                <w:sz w:val="18"/>
                <w:szCs w:val="18"/>
              </w:rPr>
              <w:t>Differential termination mismatch</w:t>
            </w:r>
          </w:p>
        </w:tc>
        <w:tc>
          <w:tcPr>
            <w:tcW w:w="443" w:type="pct"/>
            <w:shd w:val="clear" w:color="auto" w:fill="auto"/>
            <w:vAlign w:val="center"/>
          </w:tcPr>
          <w:p w14:paraId="7C852370">
            <w:pPr>
              <w:widowControl/>
              <w:jc w:val="center"/>
              <w:rPr>
                <w:rFonts w:ascii="Arial" w:hAnsi="Arial" w:cs="Arial"/>
                <w:color w:val="000000"/>
                <w:kern w:val="0"/>
                <w:sz w:val="18"/>
                <w:szCs w:val="18"/>
              </w:rPr>
            </w:pPr>
          </w:p>
        </w:tc>
        <w:tc>
          <w:tcPr>
            <w:tcW w:w="289" w:type="pct"/>
            <w:shd w:val="clear" w:color="auto" w:fill="auto"/>
            <w:vAlign w:val="center"/>
          </w:tcPr>
          <w:p w14:paraId="1AAD67D7">
            <w:pPr>
              <w:widowControl/>
              <w:jc w:val="center"/>
              <w:rPr>
                <w:rFonts w:ascii="Arial" w:hAnsi="Arial" w:cs="Arial"/>
                <w:color w:val="000000"/>
                <w:kern w:val="0"/>
                <w:sz w:val="18"/>
                <w:szCs w:val="18"/>
              </w:rPr>
            </w:pPr>
          </w:p>
        </w:tc>
        <w:tc>
          <w:tcPr>
            <w:tcW w:w="427" w:type="pct"/>
            <w:shd w:val="clear" w:color="auto" w:fill="auto"/>
            <w:vAlign w:val="center"/>
          </w:tcPr>
          <w:p w14:paraId="0975692B">
            <w:pPr>
              <w:widowControl/>
              <w:jc w:val="center"/>
              <w:rPr>
                <w:rFonts w:ascii="Arial" w:hAnsi="Arial" w:cs="Arial"/>
                <w:color w:val="000000"/>
                <w:kern w:val="0"/>
                <w:sz w:val="18"/>
                <w:szCs w:val="18"/>
              </w:rPr>
            </w:pPr>
          </w:p>
        </w:tc>
        <w:tc>
          <w:tcPr>
            <w:tcW w:w="315" w:type="pct"/>
            <w:shd w:val="clear" w:color="auto" w:fill="auto"/>
            <w:vAlign w:val="center"/>
          </w:tcPr>
          <w:p w14:paraId="785043BA">
            <w:pPr>
              <w:widowControl/>
              <w:jc w:val="center"/>
              <w:rPr>
                <w:rFonts w:ascii="Arial" w:hAnsi="Arial" w:cs="Arial"/>
                <w:color w:val="000000"/>
                <w:kern w:val="0"/>
                <w:sz w:val="18"/>
                <w:szCs w:val="18"/>
              </w:rPr>
            </w:pPr>
            <w:r>
              <w:rPr>
                <w:rFonts w:ascii="Arial" w:hAnsi="Arial" w:cs="Arial"/>
                <w:color w:val="000000"/>
                <w:kern w:val="0"/>
                <w:sz w:val="18"/>
                <w:szCs w:val="18"/>
              </w:rPr>
              <w:t>10</w:t>
            </w:r>
          </w:p>
        </w:tc>
        <w:tc>
          <w:tcPr>
            <w:tcW w:w="725" w:type="pct"/>
            <w:shd w:val="clear" w:color="auto" w:fill="auto"/>
            <w:vAlign w:val="center"/>
          </w:tcPr>
          <w:p w14:paraId="3A431DBF">
            <w:pPr>
              <w:widowControl/>
              <w:jc w:val="center"/>
              <w:rPr>
                <w:rFonts w:ascii="Arial" w:hAnsi="Arial" w:cs="Arial"/>
                <w:color w:val="000000"/>
                <w:kern w:val="0"/>
                <w:sz w:val="18"/>
                <w:szCs w:val="18"/>
              </w:rPr>
            </w:pPr>
            <w:r>
              <w:rPr>
                <w:rFonts w:ascii="Arial" w:hAnsi="Arial" w:cs="Arial"/>
                <w:color w:val="000000"/>
                <w:kern w:val="0"/>
                <w:sz w:val="18"/>
                <w:szCs w:val="18"/>
              </w:rPr>
              <w:t>%</w:t>
            </w:r>
          </w:p>
        </w:tc>
        <w:tc>
          <w:tcPr>
            <w:tcW w:w="944" w:type="pct"/>
            <w:shd w:val="clear" w:color="auto" w:fill="auto"/>
            <w:vAlign w:val="center"/>
          </w:tcPr>
          <w:p w14:paraId="3BD906DF">
            <w:pPr>
              <w:widowControl/>
              <w:jc w:val="center"/>
              <w:rPr>
                <w:rFonts w:ascii="Arial" w:hAnsi="Arial" w:cs="Arial"/>
                <w:color w:val="000000"/>
                <w:kern w:val="0"/>
                <w:sz w:val="18"/>
                <w:szCs w:val="18"/>
              </w:rPr>
            </w:pPr>
          </w:p>
        </w:tc>
      </w:tr>
      <w:tr w14:paraId="6571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5000" w:type="pct"/>
            <w:gridSpan w:val="7"/>
            <w:shd w:val="clear" w:color="000000" w:fill="C6D9F1"/>
            <w:vAlign w:val="center"/>
          </w:tcPr>
          <w:p w14:paraId="0A2FC3A3">
            <w:pPr>
              <w:widowControl/>
              <w:jc w:val="left"/>
              <w:rPr>
                <w:rFonts w:ascii="Arial" w:hAnsi="Arial" w:cs="Arial"/>
                <w:b/>
                <w:color w:val="000000"/>
                <w:kern w:val="0"/>
                <w:sz w:val="18"/>
                <w:szCs w:val="18"/>
              </w:rPr>
            </w:pPr>
            <w:r>
              <w:rPr>
                <w:rFonts w:ascii="Arial" w:hAnsi="Arial" w:cs="Arial"/>
                <w:b/>
                <w:color w:val="000000"/>
                <w:kern w:val="0"/>
                <w:sz w:val="18"/>
                <w:szCs w:val="18"/>
              </w:rPr>
              <w:t>Receiver</w:t>
            </w:r>
          </w:p>
        </w:tc>
      </w:tr>
      <w:tr w14:paraId="1DA0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857" w:type="pct"/>
            <w:shd w:val="clear" w:color="auto" w:fill="auto"/>
            <w:vAlign w:val="center"/>
          </w:tcPr>
          <w:p w14:paraId="3B989EED">
            <w:pPr>
              <w:widowControl/>
              <w:jc w:val="left"/>
              <w:rPr>
                <w:rFonts w:ascii="Arial" w:hAnsi="Arial" w:cs="Arial"/>
                <w:color w:val="000000"/>
                <w:kern w:val="0"/>
                <w:sz w:val="18"/>
                <w:szCs w:val="18"/>
              </w:rPr>
            </w:pPr>
            <w:r>
              <w:rPr>
                <w:rFonts w:ascii="Arial" w:hAnsi="Arial" w:cs="Arial"/>
                <w:color w:val="000000"/>
                <w:kern w:val="0"/>
                <w:sz w:val="18"/>
                <w:szCs w:val="18"/>
              </w:rPr>
              <w:t>Signaling rate per lane</w:t>
            </w:r>
          </w:p>
        </w:tc>
        <w:tc>
          <w:tcPr>
            <w:tcW w:w="443" w:type="pct"/>
            <w:shd w:val="clear" w:color="auto" w:fill="auto"/>
            <w:vAlign w:val="center"/>
          </w:tcPr>
          <w:p w14:paraId="6915D0E6">
            <w:pPr>
              <w:widowControl/>
              <w:jc w:val="center"/>
              <w:rPr>
                <w:rFonts w:ascii="Arial" w:hAnsi="Arial" w:cs="Arial"/>
                <w:color w:val="000000"/>
                <w:kern w:val="0"/>
                <w:sz w:val="18"/>
                <w:szCs w:val="18"/>
              </w:rPr>
            </w:pPr>
          </w:p>
        </w:tc>
        <w:tc>
          <w:tcPr>
            <w:tcW w:w="1032" w:type="pct"/>
            <w:gridSpan w:val="3"/>
            <w:shd w:val="clear" w:color="auto" w:fill="auto"/>
            <w:vAlign w:val="center"/>
          </w:tcPr>
          <w:p w14:paraId="04FBE97D">
            <w:pPr>
              <w:widowControl/>
              <w:jc w:val="center"/>
              <w:rPr>
                <w:rFonts w:ascii="Arial" w:hAnsi="Arial" w:cs="Arial"/>
                <w:color w:val="000000"/>
                <w:kern w:val="0"/>
                <w:sz w:val="18"/>
                <w:szCs w:val="18"/>
              </w:rPr>
            </w:pPr>
            <w:r>
              <w:rPr>
                <w:rFonts w:ascii="Arial" w:hAnsi="Arial" w:cs="Arial"/>
                <w:color w:val="000000"/>
                <w:kern w:val="0"/>
                <w:sz w:val="18"/>
                <w:szCs w:val="18"/>
              </w:rPr>
              <w:t>25.78125±100ppm</w:t>
            </w:r>
          </w:p>
        </w:tc>
        <w:tc>
          <w:tcPr>
            <w:tcW w:w="725" w:type="pct"/>
            <w:shd w:val="clear" w:color="auto" w:fill="auto"/>
            <w:vAlign w:val="center"/>
          </w:tcPr>
          <w:p w14:paraId="4F392365">
            <w:pPr>
              <w:widowControl/>
              <w:jc w:val="center"/>
              <w:rPr>
                <w:rFonts w:ascii="Arial" w:hAnsi="Arial" w:cs="Arial"/>
                <w:color w:val="000000"/>
                <w:kern w:val="0"/>
                <w:sz w:val="18"/>
                <w:szCs w:val="18"/>
              </w:rPr>
            </w:pPr>
            <w:r>
              <w:rPr>
                <w:rFonts w:ascii="Arial" w:hAnsi="Arial" w:cs="Arial"/>
                <w:color w:val="000000"/>
                <w:kern w:val="0"/>
                <w:sz w:val="18"/>
                <w:szCs w:val="18"/>
              </w:rPr>
              <w:t>Gb/s</w:t>
            </w:r>
          </w:p>
        </w:tc>
        <w:tc>
          <w:tcPr>
            <w:tcW w:w="944" w:type="pct"/>
            <w:shd w:val="clear" w:color="auto" w:fill="auto"/>
            <w:vAlign w:val="center"/>
          </w:tcPr>
          <w:p w14:paraId="5E0FC25D">
            <w:pPr>
              <w:widowControl/>
              <w:jc w:val="center"/>
              <w:rPr>
                <w:rFonts w:ascii="Arial" w:hAnsi="Arial" w:cs="Arial"/>
                <w:color w:val="000000"/>
                <w:kern w:val="0"/>
                <w:sz w:val="18"/>
                <w:szCs w:val="18"/>
              </w:rPr>
            </w:pPr>
          </w:p>
        </w:tc>
      </w:tr>
      <w:tr w14:paraId="4F3F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7" w:type="pct"/>
            <w:shd w:val="clear" w:color="auto" w:fill="auto"/>
            <w:vAlign w:val="center"/>
          </w:tcPr>
          <w:p w14:paraId="2CA1D102">
            <w:pPr>
              <w:widowControl/>
              <w:jc w:val="left"/>
              <w:rPr>
                <w:rFonts w:ascii="Arial" w:hAnsi="Arial" w:cs="Arial"/>
                <w:color w:val="000000"/>
                <w:kern w:val="0"/>
                <w:sz w:val="18"/>
                <w:szCs w:val="18"/>
              </w:rPr>
            </w:pPr>
            <w:r>
              <w:rPr>
                <w:rFonts w:ascii="Arial" w:hAnsi="Arial" w:cs="Arial"/>
                <w:color w:val="000000"/>
                <w:kern w:val="0"/>
                <w:sz w:val="18"/>
                <w:szCs w:val="18"/>
              </w:rPr>
              <w:t>Differential Output impedance</w:t>
            </w:r>
          </w:p>
        </w:tc>
        <w:tc>
          <w:tcPr>
            <w:tcW w:w="443" w:type="pct"/>
            <w:shd w:val="clear" w:color="auto" w:fill="auto"/>
            <w:vAlign w:val="center"/>
          </w:tcPr>
          <w:p w14:paraId="56DC0567">
            <w:pPr>
              <w:widowControl/>
              <w:jc w:val="center"/>
              <w:rPr>
                <w:rFonts w:ascii="Arial" w:hAnsi="Arial" w:cs="Arial"/>
                <w:color w:val="000000"/>
                <w:kern w:val="0"/>
                <w:sz w:val="18"/>
                <w:szCs w:val="18"/>
              </w:rPr>
            </w:pPr>
            <w:r>
              <w:rPr>
                <w:rFonts w:ascii="Arial" w:hAnsi="Arial" w:cs="Arial"/>
                <w:color w:val="000000"/>
                <w:kern w:val="0"/>
                <w:sz w:val="18"/>
                <w:szCs w:val="18"/>
              </w:rPr>
              <w:t>Zout</w:t>
            </w:r>
          </w:p>
        </w:tc>
        <w:tc>
          <w:tcPr>
            <w:tcW w:w="289" w:type="pct"/>
            <w:shd w:val="clear" w:color="auto" w:fill="auto"/>
            <w:vAlign w:val="center"/>
          </w:tcPr>
          <w:p w14:paraId="51C82BCA">
            <w:pPr>
              <w:widowControl/>
              <w:jc w:val="center"/>
              <w:rPr>
                <w:rFonts w:ascii="Arial" w:hAnsi="Arial" w:cs="Arial"/>
                <w:color w:val="000000"/>
                <w:kern w:val="0"/>
                <w:sz w:val="18"/>
                <w:szCs w:val="18"/>
              </w:rPr>
            </w:pPr>
          </w:p>
        </w:tc>
        <w:tc>
          <w:tcPr>
            <w:tcW w:w="427" w:type="pct"/>
            <w:shd w:val="clear" w:color="auto" w:fill="auto"/>
            <w:vAlign w:val="center"/>
          </w:tcPr>
          <w:p w14:paraId="0744C964">
            <w:pPr>
              <w:widowControl/>
              <w:jc w:val="center"/>
              <w:rPr>
                <w:rFonts w:ascii="Arial" w:hAnsi="Arial" w:cs="Arial"/>
                <w:color w:val="000000"/>
                <w:kern w:val="0"/>
                <w:sz w:val="18"/>
                <w:szCs w:val="18"/>
              </w:rPr>
            </w:pPr>
            <w:r>
              <w:rPr>
                <w:rFonts w:ascii="Arial" w:hAnsi="Arial" w:cs="Arial"/>
                <w:color w:val="000000"/>
                <w:kern w:val="0"/>
                <w:sz w:val="18"/>
                <w:szCs w:val="18"/>
              </w:rPr>
              <w:t>100</w:t>
            </w:r>
          </w:p>
        </w:tc>
        <w:tc>
          <w:tcPr>
            <w:tcW w:w="315" w:type="pct"/>
            <w:shd w:val="clear" w:color="auto" w:fill="auto"/>
            <w:vAlign w:val="center"/>
          </w:tcPr>
          <w:p w14:paraId="74EEAF1B">
            <w:pPr>
              <w:widowControl/>
              <w:jc w:val="center"/>
              <w:rPr>
                <w:rFonts w:ascii="Arial" w:hAnsi="Arial" w:cs="Arial"/>
                <w:color w:val="000000"/>
                <w:kern w:val="0"/>
                <w:sz w:val="18"/>
                <w:szCs w:val="18"/>
              </w:rPr>
            </w:pPr>
          </w:p>
        </w:tc>
        <w:tc>
          <w:tcPr>
            <w:tcW w:w="725" w:type="pct"/>
            <w:shd w:val="clear" w:color="auto" w:fill="auto"/>
            <w:vAlign w:val="center"/>
          </w:tcPr>
          <w:p w14:paraId="03C09E57">
            <w:pPr>
              <w:widowControl/>
              <w:jc w:val="center"/>
              <w:rPr>
                <w:rFonts w:ascii="Arial" w:hAnsi="Arial" w:cs="Arial"/>
                <w:color w:val="000000"/>
                <w:kern w:val="0"/>
                <w:sz w:val="18"/>
                <w:szCs w:val="18"/>
              </w:rPr>
            </w:pPr>
            <w:r>
              <w:rPr>
                <w:rFonts w:ascii="Arial" w:hAnsi="Arial" w:cs="Arial"/>
                <w:color w:val="000000"/>
                <w:kern w:val="0"/>
                <w:sz w:val="18"/>
                <w:szCs w:val="18"/>
              </w:rPr>
              <w:t>Ohm</w:t>
            </w:r>
          </w:p>
        </w:tc>
        <w:tc>
          <w:tcPr>
            <w:tcW w:w="944" w:type="pct"/>
            <w:shd w:val="clear" w:color="auto" w:fill="auto"/>
            <w:vAlign w:val="center"/>
          </w:tcPr>
          <w:p w14:paraId="0F872914">
            <w:pPr>
              <w:widowControl/>
              <w:jc w:val="center"/>
              <w:rPr>
                <w:rFonts w:ascii="Arial" w:hAnsi="Arial" w:cs="Arial"/>
                <w:color w:val="000000"/>
                <w:kern w:val="0"/>
                <w:sz w:val="18"/>
                <w:szCs w:val="18"/>
              </w:rPr>
            </w:pPr>
          </w:p>
        </w:tc>
      </w:tr>
      <w:tr w14:paraId="3345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7" w:type="pct"/>
            <w:vMerge w:val="restart"/>
            <w:shd w:val="clear" w:color="auto" w:fill="auto"/>
            <w:vAlign w:val="center"/>
          </w:tcPr>
          <w:p w14:paraId="5781B09D">
            <w:pPr>
              <w:widowControl/>
              <w:jc w:val="left"/>
              <w:rPr>
                <w:rFonts w:ascii="Arial" w:hAnsi="Arial" w:cs="Arial"/>
                <w:color w:val="000000"/>
                <w:kern w:val="0"/>
                <w:sz w:val="18"/>
                <w:szCs w:val="18"/>
              </w:rPr>
            </w:pPr>
            <w:r>
              <w:rPr>
                <w:rFonts w:ascii="Arial" w:hAnsi="Arial" w:cs="Arial"/>
                <w:color w:val="000000"/>
                <w:kern w:val="0"/>
                <w:sz w:val="18"/>
                <w:szCs w:val="18"/>
              </w:rPr>
              <w:t xml:space="preserve">Differential </w:t>
            </w:r>
            <w:r>
              <w:rPr>
                <w:rFonts w:hint="eastAsia" w:ascii="Arial" w:hAnsi="Arial" w:cs="Arial"/>
                <w:color w:val="000000"/>
                <w:kern w:val="0"/>
                <w:sz w:val="18"/>
                <w:szCs w:val="18"/>
              </w:rPr>
              <w:t>out</w:t>
            </w:r>
            <w:r>
              <w:rPr>
                <w:rFonts w:ascii="Arial" w:hAnsi="Arial" w:cs="Arial"/>
                <w:color w:val="000000"/>
                <w:kern w:val="0"/>
                <w:sz w:val="18"/>
                <w:szCs w:val="18"/>
              </w:rPr>
              <w:t>put voltage amplitude per lane</w:t>
            </w:r>
          </w:p>
        </w:tc>
        <w:tc>
          <w:tcPr>
            <w:tcW w:w="443" w:type="pct"/>
            <w:vMerge w:val="restart"/>
            <w:shd w:val="clear" w:color="auto" w:fill="auto"/>
            <w:vAlign w:val="center"/>
          </w:tcPr>
          <w:p w14:paraId="2561633C">
            <w:pPr>
              <w:widowControl/>
              <w:jc w:val="center"/>
              <w:rPr>
                <w:rFonts w:ascii="Arial" w:hAnsi="Arial" w:cs="Arial"/>
                <w:color w:val="000000"/>
                <w:kern w:val="0"/>
                <w:sz w:val="18"/>
                <w:szCs w:val="18"/>
              </w:rPr>
            </w:pPr>
            <w:r>
              <w:rPr>
                <w:rFonts w:hint="eastAsia" w:ascii="Arial" w:hAnsi="Arial" w:cs="Arial"/>
                <w:color w:val="000000"/>
                <w:kern w:val="0"/>
                <w:sz w:val="18"/>
                <w:szCs w:val="18"/>
              </w:rPr>
              <w:t>Vout</w:t>
            </w:r>
          </w:p>
        </w:tc>
        <w:tc>
          <w:tcPr>
            <w:tcW w:w="289" w:type="pct"/>
            <w:shd w:val="clear" w:color="auto" w:fill="auto"/>
            <w:vAlign w:val="center"/>
          </w:tcPr>
          <w:p w14:paraId="2428B35D">
            <w:pPr>
              <w:widowControl/>
              <w:jc w:val="center"/>
              <w:rPr>
                <w:rFonts w:ascii="Arial" w:hAnsi="Arial" w:cs="Arial"/>
                <w:color w:val="000000"/>
                <w:kern w:val="0"/>
                <w:sz w:val="18"/>
                <w:szCs w:val="18"/>
              </w:rPr>
            </w:pPr>
            <w:r>
              <w:rPr>
                <w:rFonts w:hint="eastAsia" w:ascii="Arial" w:hAnsi="Arial" w:cs="Arial"/>
                <w:color w:val="000000"/>
                <w:kern w:val="0"/>
                <w:sz w:val="18"/>
                <w:szCs w:val="18"/>
              </w:rPr>
              <w:t>100</w:t>
            </w:r>
          </w:p>
        </w:tc>
        <w:tc>
          <w:tcPr>
            <w:tcW w:w="427" w:type="pct"/>
            <w:shd w:val="clear" w:color="auto" w:fill="auto"/>
            <w:vAlign w:val="center"/>
          </w:tcPr>
          <w:p w14:paraId="4875C3F6">
            <w:pPr>
              <w:widowControl/>
              <w:jc w:val="center"/>
              <w:rPr>
                <w:rFonts w:ascii="Arial" w:hAnsi="Arial" w:cs="Arial"/>
                <w:color w:val="000000"/>
                <w:kern w:val="0"/>
                <w:sz w:val="18"/>
                <w:szCs w:val="18"/>
              </w:rPr>
            </w:pPr>
          </w:p>
        </w:tc>
        <w:tc>
          <w:tcPr>
            <w:tcW w:w="315" w:type="pct"/>
            <w:shd w:val="clear" w:color="auto" w:fill="auto"/>
            <w:vAlign w:val="center"/>
          </w:tcPr>
          <w:p w14:paraId="68EB91A7">
            <w:pPr>
              <w:widowControl/>
              <w:jc w:val="center"/>
              <w:rPr>
                <w:rFonts w:ascii="Arial" w:hAnsi="Arial" w:cs="Arial"/>
                <w:color w:val="000000"/>
                <w:kern w:val="0"/>
                <w:sz w:val="18"/>
                <w:szCs w:val="18"/>
              </w:rPr>
            </w:pPr>
            <w:r>
              <w:rPr>
                <w:rFonts w:hint="eastAsia" w:ascii="Arial" w:hAnsi="Arial" w:cs="Arial"/>
                <w:color w:val="000000"/>
                <w:kern w:val="0"/>
                <w:sz w:val="18"/>
                <w:szCs w:val="18"/>
              </w:rPr>
              <w:t>400</w:t>
            </w:r>
          </w:p>
        </w:tc>
        <w:tc>
          <w:tcPr>
            <w:tcW w:w="725" w:type="pct"/>
            <w:vMerge w:val="restart"/>
            <w:shd w:val="clear" w:color="auto" w:fill="auto"/>
            <w:vAlign w:val="center"/>
          </w:tcPr>
          <w:p w14:paraId="303F92FA">
            <w:pPr>
              <w:widowControl/>
              <w:jc w:val="center"/>
              <w:rPr>
                <w:rFonts w:ascii="Arial" w:hAnsi="Arial" w:cs="Arial"/>
                <w:color w:val="000000"/>
                <w:kern w:val="0"/>
                <w:sz w:val="18"/>
                <w:szCs w:val="18"/>
              </w:rPr>
            </w:pPr>
            <w:r>
              <w:rPr>
                <w:rFonts w:ascii="Arial" w:hAnsi="Arial" w:cs="Arial"/>
                <w:color w:val="000000"/>
                <w:kern w:val="0"/>
                <w:sz w:val="18"/>
                <w:szCs w:val="18"/>
              </w:rPr>
              <w:t>mVp-p</w:t>
            </w:r>
          </w:p>
        </w:tc>
        <w:tc>
          <w:tcPr>
            <w:tcW w:w="944" w:type="pct"/>
            <w:vMerge w:val="restart"/>
            <w:shd w:val="clear" w:color="auto" w:fill="auto"/>
            <w:vAlign w:val="center"/>
          </w:tcPr>
          <w:p w14:paraId="11F65C76">
            <w:pPr>
              <w:widowControl/>
              <w:jc w:val="center"/>
              <w:rPr>
                <w:rFonts w:ascii="Arial" w:hAnsi="Arial" w:cs="Arial"/>
                <w:color w:val="000000"/>
                <w:kern w:val="0"/>
                <w:sz w:val="18"/>
                <w:szCs w:val="18"/>
              </w:rPr>
            </w:pPr>
            <w:r>
              <w:rPr>
                <w:rFonts w:hint="eastAsia" w:ascii="Arial" w:hAnsi="Arial" w:cs="Arial"/>
                <w:color w:val="000000"/>
                <w:kern w:val="0"/>
                <w:sz w:val="18"/>
                <w:szCs w:val="18"/>
              </w:rPr>
              <w:t>1</w:t>
            </w:r>
          </w:p>
        </w:tc>
      </w:tr>
      <w:tr w14:paraId="1ADB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7" w:type="pct"/>
            <w:vMerge w:val="continue"/>
            <w:shd w:val="clear" w:color="auto" w:fill="auto"/>
            <w:vAlign w:val="center"/>
          </w:tcPr>
          <w:p w14:paraId="18E16DF2">
            <w:pPr>
              <w:widowControl/>
              <w:jc w:val="left"/>
              <w:rPr>
                <w:rFonts w:ascii="Arial" w:hAnsi="Arial" w:cs="Arial"/>
                <w:color w:val="000000"/>
                <w:kern w:val="0"/>
                <w:sz w:val="18"/>
                <w:szCs w:val="18"/>
              </w:rPr>
            </w:pPr>
          </w:p>
        </w:tc>
        <w:tc>
          <w:tcPr>
            <w:tcW w:w="443" w:type="pct"/>
            <w:vMerge w:val="continue"/>
            <w:shd w:val="clear" w:color="auto" w:fill="auto"/>
            <w:vAlign w:val="center"/>
          </w:tcPr>
          <w:p w14:paraId="1B438DC5">
            <w:pPr>
              <w:widowControl/>
              <w:jc w:val="center"/>
              <w:rPr>
                <w:rFonts w:ascii="Arial" w:hAnsi="Arial" w:cs="Arial"/>
                <w:color w:val="000000"/>
                <w:kern w:val="0"/>
                <w:sz w:val="18"/>
                <w:szCs w:val="18"/>
              </w:rPr>
            </w:pPr>
          </w:p>
        </w:tc>
        <w:tc>
          <w:tcPr>
            <w:tcW w:w="289" w:type="pct"/>
            <w:shd w:val="clear" w:color="auto" w:fill="auto"/>
            <w:vAlign w:val="center"/>
          </w:tcPr>
          <w:p w14:paraId="09A28288">
            <w:pPr>
              <w:widowControl/>
              <w:jc w:val="center"/>
              <w:rPr>
                <w:rFonts w:ascii="Arial" w:hAnsi="Arial" w:cs="Arial"/>
                <w:color w:val="000000"/>
                <w:kern w:val="0"/>
                <w:sz w:val="18"/>
                <w:szCs w:val="18"/>
              </w:rPr>
            </w:pPr>
            <w:r>
              <w:rPr>
                <w:rFonts w:hint="eastAsia" w:ascii="Arial" w:hAnsi="Arial" w:cs="Arial"/>
                <w:color w:val="000000"/>
                <w:kern w:val="0"/>
                <w:sz w:val="18"/>
                <w:szCs w:val="18"/>
              </w:rPr>
              <w:t>300</w:t>
            </w:r>
          </w:p>
        </w:tc>
        <w:tc>
          <w:tcPr>
            <w:tcW w:w="427" w:type="pct"/>
            <w:shd w:val="clear" w:color="auto" w:fill="auto"/>
            <w:vAlign w:val="center"/>
          </w:tcPr>
          <w:p w14:paraId="3A764538">
            <w:pPr>
              <w:widowControl/>
              <w:jc w:val="center"/>
              <w:rPr>
                <w:rFonts w:ascii="Arial" w:hAnsi="Arial" w:cs="Arial"/>
                <w:color w:val="000000"/>
                <w:kern w:val="0"/>
                <w:sz w:val="18"/>
                <w:szCs w:val="18"/>
              </w:rPr>
            </w:pPr>
          </w:p>
        </w:tc>
        <w:tc>
          <w:tcPr>
            <w:tcW w:w="315" w:type="pct"/>
            <w:shd w:val="clear" w:color="auto" w:fill="auto"/>
            <w:vAlign w:val="center"/>
          </w:tcPr>
          <w:p w14:paraId="664A3674">
            <w:pPr>
              <w:widowControl/>
              <w:jc w:val="center"/>
              <w:rPr>
                <w:rFonts w:ascii="Arial" w:hAnsi="Arial" w:cs="Arial"/>
                <w:color w:val="000000"/>
                <w:kern w:val="0"/>
                <w:sz w:val="18"/>
                <w:szCs w:val="18"/>
              </w:rPr>
            </w:pPr>
            <w:r>
              <w:rPr>
                <w:rFonts w:hint="eastAsia" w:ascii="Arial" w:hAnsi="Arial" w:cs="Arial"/>
                <w:color w:val="000000"/>
                <w:kern w:val="0"/>
                <w:sz w:val="18"/>
                <w:szCs w:val="18"/>
              </w:rPr>
              <w:t>600</w:t>
            </w:r>
          </w:p>
        </w:tc>
        <w:tc>
          <w:tcPr>
            <w:tcW w:w="725" w:type="pct"/>
            <w:vMerge w:val="continue"/>
            <w:shd w:val="clear" w:color="auto" w:fill="auto"/>
            <w:vAlign w:val="center"/>
          </w:tcPr>
          <w:p w14:paraId="4817FA6C">
            <w:pPr>
              <w:widowControl/>
              <w:jc w:val="center"/>
              <w:rPr>
                <w:rFonts w:ascii="Arial" w:hAnsi="Arial" w:cs="Arial"/>
                <w:color w:val="000000"/>
                <w:kern w:val="0"/>
                <w:sz w:val="18"/>
                <w:szCs w:val="18"/>
              </w:rPr>
            </w:pPr>
          </w:p>
        </w:tc>
        <w:tc>
          <w:tcPr>
            <w:tcW w:w="944" w:type="pct"/>
            <w:vMerge w:val="continue"/>
            <w:shd w:val="clear" w:color="auto" w:fill="auto"/>
            <w:vAlign w:val="center"/>
          </w:tcPr>
          <w:p w14:paraId="5AEEEBDB">
            <w:pPr>
              <w:widowControl/>
              <w:jc w:val="center"/>
              <w:rPr>
                <w:rFonts w:ascii="Arial" w:hAnsi="Arial" w:cs="Arial"/>
                <w:color w:val="000000"/>
                <w:kern w:val="0"/>
                <w:sz w:val="18"/>
                <w:szCs w:val="18"/>
              </w:rPr>
            </w:pPr>
          </w:p>
        </w:tc>
      </w:tr>
      <w:tr w14:paraId="40CF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7" w:type="pct"/>
            <w:vMerge w:val="continue"/>
            <w:shd w:val="clear" w:color="auto" w:fill="auto"/>
            <w:vAlign w:val="center"/>
          </w:tcPr>
          <w:p w14:paraId="62E53D4C">
            <w:pPr>
              <w:widowControl/>
              <w:jc w:val="left"/>
              <w:rPr>
                <w:rFonts w:ascii="Arial" w:hAnsi="Arial" w:cs="Arial"/>
                <w:color w:val="000000"/>
                <w:kern w:val="0"/>
                <w:sz w:val="18"/>
                <w:szCs w:val="18"/>
              </w:rPr>
            </w:pPr>
          </w:p>
        </w:tc>
        <w:tc>
          <w:tcPr>
            <w:tcW w:w="443" w:type="pct"/>
            <w:vMerge w:val="continue"/>
            <w:shd w:val="clear" w:color="auto" w:fill="auto"/>
            <w:vAlign w:val="center"/>
          </w:tcPr>
          <w:p w14:paraId="0F6D8865">
            <w:pPr>
              <w:widowControl/>
              <w:jc w:val="center"/>
              <w:rPr>
                <w:rFonts w:ascii="Arial" w:hAnsi="Arial" w:cs="Arial"/>
                <w:color w:val="000000"/>
                <w:kern w:val="0"/>
                <w:sz w:val="18"/>
                <w:szCs w:val="18"/>
              </w:rPr>
            </w:pPr>
          </w:p>
        </w:tc>
        <w:tc>
          <w:tcPr>
            <w:tcW w:w="289" w:type="pct"/>
            <w:shd w:val="clear" w:color="auto" w:fill="auto"/>
            <w:vAlign w:val="center"/>
          </w:tcPr>
          <w:p w14:paraId="781640DD">
            <w:pPr>
              <w:widowControl/>
              <w:jc w:val="center"/>
              <w:rPr>
                <w:rFonts w:ascii="Arial" w:hAnsi="Arial" w:cs="Arial"/>
                <w:color w:val="000000"/>
                <w:kern w:val="0"/>
                <w:sz w:val="18"/>
                <w:szCs w:val="18"/>
              </w:rPr>
            </w:pPr>
            <w:r>
              <w:rPr>
                <w:rFonts w:hint="eastAsia" w:ascii="Arial" w:hAnsi="Arial" w:cs="Arial"/>
                <w:color w:val="000000"/>
                <w:kern w:val="0"/>
                <w:sz w:val="18"/>
                <w:szCs w:val="18"/>
              </w:rPr>
              <w:t>400</w:t>
            </w:r>
          </w:p>
        </w:tc>
        <w:tc>
          <w:tcPr>
            <w:tcW w:w="427" w:type="pct"/>
            <w:shd w:val="clear" w:color="auto" w:fill="auto"/>
            <w:vAlign w:val="center"/>
          </w:tcPr>
          <w:p w14:paraId="08C344A4">
            <w:pPr>
              <w:widowControl/>
              <w:jc w:val="center"/>
              <w:rPr>
                <w:rFonts w:ascii="Arial" w:hAnsi="Arial" w:cs="Arial"/>
                <w:color w:val="000000"/>
                <w:kern w:val="0"/>
                <w:sz w:val="18"/>
                <w:szCs w:val="18"/>
              </w:rPr>
            </w:pPr>
          </w:p>
        </w:tc>
        <w:tc>
          <w:tcPr>
            <w:tcW w:w="315" w:type="pct"/>
            <w:shd w:val="clear" w:color="auto" w:fill="auto"/>
            <w:vAlign w:val="center"/>
          </w:tcPr>
          <w:p w14:paraId="462CFFD9">
            <w:pPr>
              <w:widowControl/>
              <w:jc w:val="center"/>
              <w:rPr>
                <w:rFonts w:ascii="Arial" w:hAnsi="Arial" w:cs="Arial"/>
                <w:color w:val="000000"/>
                <w:kern w:val="0"/>
                <w:sz w:val="18"/>
                <w:szCs w:val="18"/>
              </w:rPr>
            </w:pPr>
            <w:r>
              <w:rPr>
                <w:rFonts w:hint="eastAsia" w:ascii="Arial" w:hAnsi="Arial" w:cs="Arial"/>
                <w:color w:val="000000"/>
                <w:kern w:val="0"/>
                <w:sz w:val="18"/>
                <w:szCs w:val="18"/>
              </w:rPr>
              <w:t>800</w:t>
            </w:r>
          </w:p>
        </w:tc>
        <w:tc>
          <w:tcPr>
            <w:tcW w:w="725" w:type="pct"/>
            <w:vMerge w:val="continue"/>
            <w:shd w:val="clear" w:color="auto" w:fill="auto"/>
            <w:vAlign w:val="center"/>
          </w:tcPr>
          <w:p w14:paraId="4760117B">
            <w:pPr>
              <w:widowControl/>
              <w:jc w:val="center"/>
              <w:rPr>
                <w:rFonts w:ascii="Arial" w:hAnsi="Arial" w:cs="Arial"/>
                <w:color w:val="000000"/>
                <w:kern w:val="0"/>
                <w:sz w:val="18"/>
                <w:szCs w:val="18"/>
              </w:rPr>
            </w:pPr>
          </w:p>
        </w:tc>
        <w:tc>
          <w:tcPr>
            <w:tcW w:w="944" w:type="pct"/>
            <w:vMerge w:val="continue"/>
            <w:shd w:val="clear" w:color="auto" w:fill="auto"/>
            <w:vAlign w:val="center"/>
          </w:tcPr>
          <w:p w14:paraId="4B8B79DE">
            <w:pPr>
              <w:widowControl/>
              <w:jc w:val="center"/>
              <w:rPr>
                <w:rFonts w:ascii="Arial" w:hAnsi="Arial" w:cs="Arial"/>
                <w:color w:val="000000"/>
                <w:kern w:val="0"/>
                <w:sz w:val="18"/>
                <w:szCs w:val="18"/>
              </w:rPr>
            </w:pPr>
          </w:p>
        </w:tc>
      </w:tr>
      <w:tr w14:paraId="060C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7" w:type="pct"/>
            <w:vMerge w:val="continue"/>
            <w:shd w:val="clear" w:color="auto" w:fill="auto"/>
            <w:vAlign w:val="center"/>
          </w:tcPr>
          <w:p w14:paraId="6505BEBE">
            <w:pPr>
              <w:widowControl/>
              <w:jc w:val="left"/>
              <w:rPr>
                <w:rFonts w:ascii="Arial" w:hAnsi="Arial" w:cs="Arial"/>
                <w:color w:val="000000"/>
                <w:kern w:val="0"/>
                <w:sz w:val="18"/>
                <w:szCs w:val="18"/>
              </w:rPr>
            </w:pPr>
          </w:p>
        </w:tc>
        <w:tc>
          <w:tcPr>
            <w:tcW w:w="443" w:type="pct"/>
            <w:vMerge w:val="continue"/>
            <w:shd w:val="clear" w:color="auto" w:fill="auto"/>
            <w:vAlign w:val="center"/>
          </w:tcPr>
          <w:p w14:paraId="287362FB">
            <w:pPr>
              <w:widowControl/>
              <w:jc w:val="center"/>
              <w:rPr>
                <w:rFonts w:ascii="Arial" w:hAnsi="Arial" w:cs="Arial"/>
                <w:color w:val="000000"/>
                <w:kern w:val="0"/>
                <w:sz w:val="18"/>
                <w:szCs w:val="18"/>
              </w:rPr>
            </w:pPr>
          </w:p>
        </w:tc>
        <w:tc>
          <w:tcPr>
            <w:tcW w:w="289" w:type="pct"/>
            <w:shd w:val="clear" w:color="auto" w:fill="auto"/>
            <w:vAlign w:val="center"/>
          </w:tcPr>
          <w:p w14:paraId="6DA8F67F">
            <w:pPr>
              <w:widowControl/>
              <w:jc w:val="center"/>
              <w:rPr>
                <w:rFonts w:ascii="Arial" w:hAnsi="Arial" w:cs="Arial"/>
                <w:color w:val="000000"/>
                <w:kern w:val="0"/>
                <w:sz w:val="18"/>
                <w:szCs w:val="18"/>
              </w:rPr>
            </w:pPr>
            <w:r>
              <w:rPr>
                <w:rFonts w:hint="eastAsia" w:ascii="Arial" w:hAnsi="Arial" w:cs="Arial"/>
                <w:color w:val="000000"/>
                <w:kern w:val="0"/>
                <w:sz w:val="18"/>
                <w:szCs w:val="18"/>
              </w:rPr>
              <w:t>600</w:t>
            </w:r>
          </w:p>
        </w:tc>
        <w:tc>
          <w:tcPr>
            <w:tcW w:w="427" w:type="pct"/>
            <w:shd w:val="clear" w:color="auto" w:fill="auto"/>
            <w:vAlign w:val="center"/>
          </w:tcPr>
          <w:p w14:paraId="060552A3">
            <w:pPr>
              <w:widowControl/>
              <w:jc w:val="center"/>
              <w:rPr>
                <w:rFonts w:ascii="Arial" w:hAnsi="Arial" w:cs="Arial"/>
                <w:color w:val="000000"/>
                <w:kern w:val="0"/>
                <w:sz w:val="18"/>
                <w:szCs w:val="18"/>
              </w:rPr>
            </w:pPr>
          </w:p>
        </w:tc>
        <w:tc>
          <w:tcPr>
            <w:tcW w:w="315" w:type="pct"/>
            <w:shd w:val="clear" w:color="auto" w:fill="auto"/>
            <w:vAlign w:val="center"/>
          </w:tcPr>
          <w:p w14:paraId="153FEB4B">
            <w:pPr>
              <w:widowControl/>
              <w:jc w:val="center"/>
              <w:rPr>
                <w:rFonts w:ascii="Arial" w:hAnsi="Arial" w:cs="Arial"/>
                <w:color w:val="000000"/>
                <w:kern w:val="0"/>
                <w:sz w:val="18"/>
                <w:szCs w:val="18"/>
              </w:rPr>
            </w:pPr>
            <w:r>
              <w:rPr>
                <w:rFonts w:hint="eastAsia" w:ascii="Arial" w:hAnsi="Arial" w:cs="Arial"/>
                <w:color w:val="000000"/>
                <w:kern w:val="0"/>
                <w:sz w:val="18"/>
                <w:szCs w:val="18"/>
              </w:rPr>
              <w:t>1200</w:t>
            </w:r>
          </w:p>
        </w:tc>
        <w:tc>
          <w:tcPr>
            <w:tcW w:w="725" w:type="pct"/>
            <w:vMerge w:val="continue"/>
            <w:shd w:val="clear" w:color="auto" w:fill="auto"/>
            <w:vAlign w:val="center"/>
          </w:tcPr>
          <w:p w14:paraId="503258F0">
            <w:pPr>
              <w:widowControl/>
              <w:jc w:val="center"/>
              <w:rPr>
                <w:rFonts w:ascii="Arial" w:hAnsi="Arial" w:cs="Arial"/>
                <w:color w:val="000000"/>
                <w:kern w:val="0"/>
                <w:sz w:val="18"/>
                <w:szCs w:val="18"/>
              </w:rPr>
            </w:pPr>
          </w:p>
        </w:tc>
        <w:tc>
          <w:tcPr>
            <w:tcW w:w="944" w:type="pct"/>
            <w:vMerge w:val="continue"/>
            <w:shd w:val="clear" w:color="auto" w:fill="auto"/>
            <w:vAlign w:val="center"/>
          </w:tcPr>
          <w:p w14:paraId="368ACDF9">
            <w:pPr>
              <w:widowControl/>
              <w:jc w:val="center"/>
              <w:rPr>
                <w:rFonts w:ascii="Arial" w:hAnsi="Arial" w:cs="Arial"/>
                <w:color w:val="000000"/>
                <w:kern w:val="0"/>
                <w:sz w:val="18"/>
                <w:szCs w:val="18"/>
              </w:rPr>
            </w:pPr>
          </w:p>
        </w:tc>
      </w:tr>
      <w:tr w14:paraId="2245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7" w:type="pct"/>
            <w:shd w:val="clear" w:color="auto" w:fill="auto"/>
            <w:vAlign w:val="center"/>
          </w:tcPr>
          <w:p w14:paraId="2C96DB28">
            <w:pPr>
              <w:widowControl/>
              <w:rPr>
                <w:rFonts w:ascii="Arial" w:hAnsi="Arial" w:cs="Arial"/>
                <w:color w:val="000000"/>
                <w:kern w:val="0"/>
                <w:sz w:val="18"/>
                <w:szCs w:val="18"/>
              </w:rPr>
            </w:pPr>
            <w:r>
              <w:rPr>
                <w:rFonts w:ascii="Arial" w:hAnsi="Arial" w:cs="Arial"/>
                <w:color w:val="000000"/>
                <w:kern w:val="0"/>
                <w:sz w:val="18"/>
                <w:szCs w:val="18"/>
              </w:rPr>
              <w:t>Eye width</w:t>
            </w:r>
          </w:p>
        </w:tc>
        <w:tc>
          <w:tcPr>
            <w:tcW w:w="443" w:type="pct"/>
            <w:shd w:val="clear" w:color="auto" w:fill="auto"/>
            <w:vAlign w:val="center"/>
          </w:tcPr>
          <w:p w14:paraId="32624E1F">
            <w:pPr>
              <w:widowControl/>
              <w:rPr>
                <w:rFonts w:ascii="Arial" w:hAnsi="Arial" w:cs="Arial"/>
                <w:color w:val="000000"/>
                <w:kern w:val="0"/>
                <w:sz w:val="18"/>
                <w:szCs w:val="18"/>
              </w:rPr>
            </w:pPr>
          </w:p>
        </w:tc>
        <w:tc>
          <w:tcPr>
            <w:tcW w:w="289" w:type="pct"/>
            <w:shd w:val="clear" w:color="auto" w:fill="auto"/>
            <w:vAlign w:val="center"/>
          </w:tcPr>
          <w:p w14:paraId="005BC4C5">
            <w:pPr>
              <w:widowControl/>
              <w:jc w:val="center"/>
              <w:rPr>
                <w:rFonts w:ascii="Arial" w:hAnsi="Arial" w:cs="Arial"/>
                <w:color w:val="000000"/>
                <w:kern w:val="0"/>
                <w:sz w:val="18"/>
                <w:szCs w:val="18"/>
              </w:rPr>
            </w:pPr>
            <w:r>
              <w:rPr>
                <w:rFonts w:ascii="Arial" w:hAnsi="Arial" w:cs="Arial"/>
                <w:color w:val="000000"/>
                <w:kern w:val="0"/>
                <w:sz w:val="18"/>
                <w:szCs w:val="18"/>
              </w:rPr>
              <w:t>0.57</w:t>
            </w:r>
          </w:p>
        </w:tc>
        <w:tc>
          <w:tcPr>
            <w:tcW w:w="427" w:type="pct"/>
            <w:shd w:val="clear" w:color="auto" w:fill="auto"/>
            <w:vAlign w:val="center"/>
          </w:tcPr>
          <w:p w14:paraId="5B98744F">
            <w:pPr>
              <w:widowControl/>
              <w:jc w:val="center"/>
              <w:rPr>
                <w:rFonts w:ascii="Arial" w:hAnsi="Arial" w:cs="Arial"/>
                <w:color w:val="000000"/>
                <w:kern w:val="0"/>
                <w:sz w:val="18"/>
                <w:szCs w:val="18"/>
              </w:rPr>
            </w:pPr>
          </w:p>
        </w:tc>
        <w:tc>
          <w:tcPr>
            <w:tcW w:w="315" w:type="pct"/>
            <w:shd w:val="clear" w:color="auto" w:fill="auto"/>
            <w:vAlign w:val="center"/>
          </w:tcPr>
          <w:p w14:paraId="02B2E421">
            <w:pPr>
              <w:widowControl/>
              <w:jc w:val="center"/>
              <w:rPr>
                <w:rFonts w:ascii="Arial" w:hAnsi="Arial" w:cs="Arial"/>
                <w:color w:val="000000"/>
                <w:kern w:val="0"/>
                <w:sz w:val="18"/>
                <w:szCs w:val="18"/>
              </w:rPr>
            </w:pPr>
          </w:p>
        </w:tc>
        <w:tc>
          <w:tcPr>
            <w:tcW w:w="725" w:type="pct"/>
            <w:shd w:val="clear" w:color="auto" w:fill="auto"/>
            <w:vAlign w:val="center"/>
          </w:tcPr>
          <w:p w14:paraId="23E6774B">
            <w:pPr>
              <w:widowControl/>
              <w:jc w:val="center"/>
              <w:rPr>
                <w:rFonts w:ascii="Arial" w:hAnsi="Arial" w:cs="Arial"/>
                <w:color w:val="000000"/>
                <w:kern w:val="0"/>
                <w:sz w:val="18"/>
                <w:szCs w:val="18"/>
              </w:rPr>
            </w:pPr>
            <w:r>
              <w:rPr>
                <w:rFonts w:ascii="Arial" w:hAnsi="Arial" w:cs="Arial"/>
                <w:color w:val="000000"/>
                <w:kern w:val="0"/>
                <w:sz w:val="18"/>
                <w:szCs w:val="18"/>
              </w:rPr>
              <w:t>UI</w:t>
            </w:r>
          </w:p>
        </w:tc>
        <w:tc>
          <w:tcPr>
            <w:tcW w:w="944" w:type="pct"/>
            <w:shd w:val="clear" w:color="auto" w:fill="auto"/>
            <w:vAlign w:val="center"/>
          </w:tcPr>
          <w:p w14:paraId="5B7B3FA7">
            <w:pPr>
              <w:widowControl/>
              <w:rPr>
                <w:rFonts w:ascii="Arial" w:hAnsi="Arial" w:cs="Arial"/>
                <w:color w:val="000000"/>
                <w:kern w:val="0"/>
                <w:sz w:val="18"/>
                <w:szCs w:val="18"/>
              </w:rPr>
            </w:pPr>
          </w:p>
        </w:tc>
      </w:tr>
      <w:tr w14:paraId="1A219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7" w:type="pct"/>
            <w:shd w:val="clear" w:color="auto" w:fill="auto"/>
          </w:tcPr>
          <w:p w14:paraId="6D74F557">
            <w:pPr>
              <w:widowControl/>
              <w:jc w:val="left"/>
              <w:rPr>
                <w:rFonts w:ascii="Arial" w:hAnsi="Arial" w:cs="Arial"/>
                <w:color w:val="000000"/>
                <w:kern w:val="0"/>
                <w:sz w:val="18"/>
                <w:szCs w:val="18"/>
              </w:rPr>
            </w:pPr>
            <w:r>
              <w:rPr>
                <w:rFonts w:ascii="Arial" w:hAnsi="Arial" w:cs="Arial"/>
                <w:color w:val="000000"/>
                <w:kern w:val="0"/>
                <w:sz w:val="18"/>
                <w:szCs w:val="18"/>
              </w:rPr>
              <w:t>Vertical eye closure</w:t>
            </w:r>
          </w:p>
        </w:tc>
        <w:tc>
          <w:tcPr>
            <w:tcW w:w="443" w:type="pct"/>
            <w:shd w:val="clear" w:color="auto" w:fill="auto"/>
          </w:tcPr>
          <w:p w14:paraId="3AF4F095">
            <w:pPr>
              <w:widowControl/>
              <w:jc w:val="center"/>
              <w:rPr>
                <w:rFonts w:ascii="Arial" w:hAnsi="Arial" w:cs="Arial"/>
                <w:color w:val="000000"/>
                <w:kern w:val="0"/>
                <w:sz w:val="18"/>
                <w:szCs w:val="18"/>
              </w:rPr>
            </w:pPr>
          </w:p>
        </w:tc>
        <w:tc>
          <w:tcPr>
            <w:tcW w:w="289" w:type="pct"/>
            <w:shd w:val="clear" w:color="auto" w:fill="auto"/>
          </w:tcPr>
          <w:p w14:paraId="61BE6635">
            <w:pPr>
              <w:widowControl/>
              <w:jc w:val="center"/>
              <w:rPr>
                <w:rFonts w:ascii="Arial" w:hAnsi="Arial" w:cs="Arial"/>
                <w:color w:val="000000"/>
                <w:kern w:val="0"/>
                <w:sz w:val="18"/>
                <w:szCs w:val="18"/>
              </w:rPr>
            </w:pPr>
          </w:p>
        </w:tc>
        <w:tc>
          <w:tcPr>
            <w:tcW w:w="427" w:type="pct"/>
            <w:shd w:val="clear" w:color="auto" w:fill="auto"/>
          </w:tcPr>
          <w:p w14:paraId="6063F68A">
            <w:pPr>
              <w:widowControl/>
              <w:jc w:val="center"/>
              <w:rPr>
                <w:rFonts w:ascii="Arial" w:hAnsi="Arial" w:cs="Arial"/>
                <w:color w:val="000000"/>
                <w:kern w:val="0"/>
                <w:sz w:val="18"/>
                <w:szCs w:val="18"/>
              </w:rPr>
            </w:pPr>
          </w:p>
        </w:tc>
        <w:tc>
          <w:tcPr>
            <w:tcW w:w="315" w:type="pct"/>
            <w:shd w:val="clear" w:color="auto" w:fill="auto"/>
          </w:tcPr>
          <w:p w14:paraId="75F5EC90">
            <w:pPr>
              <w:widowControl/>
              <w:jc w:val="center"/>
              <w:rPr>
                <w:rFonts w:ascii="Arial" w:hAnsi="Arial" w:cs="Arial"/>
                <w:color w:val="000000"/>
                <w:kern w:val="0"/>
                <w:sz w:val="18"/>
                <w:szCs w:val="18"/>
              </w:rPr>
            </w:pPr>
            <w:r>
              <w:rPr>
                <w:rFonts w:ascii="Arial" w:hAnsi="Arial" w:cs="Arial"/>
                <w:color w:val="000000"/>
                <w:kern w:val="0"/>
                <w:sz w:val="18"/>
                <w:szCs w:val="18"/>
              </w:rPr>
              <w:t>5.5</w:t>
            </w:r>
          </w:p>
        </w:tc>
        <w:tc>
          <w:tcPr>
            <w:tcW w:w="725" w:type="pct"/>
            <w:shd w:val="clear" w:color="auto" w:fill="auto"/>
          </w:tcPr>
          <w:p w14:paraId="768147BF">
            <w:pPr>
              <w:widowControl/>
              <w:jc w:val="center"/>
              <w:rPr>
                <w:rFonts w:ascii="Arial" w:hAnsi="Arial" w:cs="Arial"/>
                <w:color w:val="000000"/>
                <w:kern w:val="0"/>
                <w:sz w:val="18"/>
                <w:szCs w:val="18"/>
              </w:rPr>
            </w:pPr>
            <w:r>
              <w:rPr>
                <w:rFonts w:ascii="Arial" w:hAnsi="Arial" w:cs="Arial"/>
                <w:color w:val="000000"/>
                <w:kern w:val="0"/>
                <w:sz w:val="18"/>
                <w:szCs w:val="18"/>
              </w:rPr>
              <w:t>dB</w:t>
            </w:r>
          </w:p>
        </w:tc>
        <w:tc>
          <w:tcPr>
            <w:tcW w:w="944" w:type="pct"/>
            <w:shd w:val="clear" w:color="auto" w:fill="auto"/>
            <w:vAlign w:val="center"/>
          </w:tcPr>
          <w:p w14:paraId="58AA58E8">
            <w:pPr>
              <w:widowControl/>
              <w:jc w:val="center"/>
              <w:rPr>
                <w:rFonts w:ascii="Arial" w:hAnsi="Arial" w:cs="Arial"/>
                <w:color w:val="000000"/>
                <w:kern w:val="0"/>
                <w:sz w:val="18"/>
                <w:szCs w:val="18"/>
              </w:rPr>
            </w:pPr>
          </w:p>
        </w:tc>
      </w:tr>
      <w:tr w14:paraId="5717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7" w:type="pct"/>
            <w:shd w:val="clear" w:color="auto" w:fill="auto"/>
            <w:vAlign w:val="center"/>
          </w:tcPr>
          <w:p w14:paraId="1515FA1C">
            <w:pPr>
              <w:widowControl/>
              <w:jc w:val="left"/>
              <w:rPr>
                <w:rFonts w:ascii="Arial" w:hAnsi="Arial" w:cs="Arial"/>
                <w:color w:val="000000"/>
                <w:kern w:val="0"/>
                <w:sz w:val="18"/>
                <w:szCs w:val="18"/>
              </w:rPr>
            </w:pPr>
            <w:r>
              <w:rPr>
                <w:rFonts w:ascii="Arial" w:hAnsi="Arial" w:cs="Arial"/>
                <w:color w:val="000000"/>
                <w:kern w:val="0"/>
                <w:sz w:val="18"/>
                <w:szCs w:val="18"/>
              </w:rPr>
              <w:t>Differential termination mismatch</w:t>
            </w:r>
          </w:p>
        </w:tc>
        <w:tc>
          <w:tcPr>
            <w:tcW w:w="443" w:type="pct"/>
            <w:shd w:val="clear" w:color="auto" w:fill="auto"/>
            <w:vAlign w:val="center"/>
          </w:tcPr>
          <w:p w14:paraId="0728C297">
            <w:pPr>
              <w:widowControl/>
              <w:jc w:val="center"/>
              <w:rPr>
                <w:rFonts w:ascii="Arial" w:hAnsi="Arial" w:cs="Arial"/>
                <w:color w:val="000000"/>
                <w:kern w:val="0"/>
                <w:sz w:val="18"/>
                <w:szCs w:val="18"/>
              </w:rPr>
            </w:pPr>
          </w:p>
        </w:tc>
        <w:tc>
          <w:tcPr>
            <w:tcW w:w="289" w:type="pct"/>
            <w:shd w:val="clear" w:color="auto" w:fill="auto"/>
            <w:vAlign w:val="center"/>
          </w:tcPr>
          <w:p w14:paraId="41BDDA18">
            <w:pPr>
              <w:widowControl/>
              <w:jc w:val="center"/>
              <w:rPr>
                <w:rFonts w:ascii="Arial" w:hAnsi="Arial" w:cs="Arial"/>
                <w:color w:val="000000"/>
                <w:kern w:val="0"/>
                <w:sz w:val="18"/>
                <w:szCs w:val="18"/>
              </w:rPr>
            </w:pPr>
          </w:p>
        </w:tc>
        <w:tc>
          <w:tcPr>
            <w:tcW w:w="427" w:type="pct"/>
            <w:shd w:val="clear" w:color="auto" w:fill="auto"/>
            <w:vAlign w:val="center"/>
          </w:tcPr>
          <w:p w14:paraId="2B64B040">
            <w:pPr>
              <w:widowControl/>
              <w:jc w:val="center"/>
              <w:rPr>
                <w:rFonts w:ascii="Arial" w:hAnsi="Arial" w:cs="Arial"/>
                <w:color w:val="000000"/>
                <w:kern w:val="0"/>
                <w:sz w:val="18"/>
                <w:szCs w:val="18"/>
              </w:rPr>
            </w:pPr>
          </w:p>
        </w:tc>
        <w:tc>
          <w:tcPr>
            <w:tcW w:w="315" w:type="pct"/>
            <w:shd w:val="clear" w:color="auto" w:fill="auto"/>
            <w:vAlign w:val="center"/>
          </w:tcPr>
          <w:p w14:paraId="50CA3F72">
            <w:pPr>
              <w:widowControl/>
              <w:jc w:val="center"/>
              <w:rPr>
                <w:rFonts w:ascii="Arial" w:hAnsi="Arial" w:cs="Arial"/>
                <w:color w:val="000000"/>
                <w:kern w:val="0"/>
                <w:sz w:val="18"/>
                <w:szCs w:val="18"/>
              </w:rPr>
            </w:pPr>
            <w:r>
              <w:rPr>
                <w:rFonts w:ascii="Arial" w:hAnsi="Arial" w:cs="Arial"/>
                <w:color w:val="000000"/>
                <w:kern w:val="0"/>
                <w:sz w:val="18"/>
                <w:szCs w:val="18"/>
              </w:rPr>
              <w:t>10</w:t>
            </w:r>
          </w:p>
        </w:tc>
        <w:tc>
          <w:tcPr>
            <w:tcW w:w="725" w:type="pct"/>
            <w:shd w:val="clear" w:color="auto" w:fill="auto"/>
            <w:vAlign w:val="center"/>
          </w:tcPr>
          <w:p w14:paraId="79F0DB17">
            <w:pPr>
              <w:widowControl/>
              <w:jc w:val="center"/>
              <w:rPr>
                <w:rFonts w:ascii="Arial" w:hAnsi="Arial" w:cs="Arial"/>
                <w:color w:val="000000"/>
                <w:kern w:val="0"/>
                <w:sz w:val="18"/>
                <w:szCs w:val="18"/>
              </w:rPr>
            </w:pPr>
            <w:r>
              <w:rPr>
                <w:rFonts w:ascii="Arial" w:hAnsi="Arial" w:cs="Arial"/>
                <w:color w:val="000000"/>
                <w:kern w:val="0"/>
                <w:sz w:val="18"/>
                <w:szCs w:val="18"/>
              </w:rPr>
              <w:t>%</w:t>
            </w:r>
          </w:p>
        </w:tc>
        <w:tc>
          <w:tcPr>
            <w:tcW w:w="944" w:type="pct"/>
            <w:shd w:val="clear" w:color="auto" w:fill="auto"/>
            <w:vAlign w:val="center"/>
          </w:tcPr>
          <w:p w14:paraId="28120A07">
            <w:pPr>
              <w:widowControl/>
              <w:jc w:val="center"/>
              <w:rPr>
                <w:rFonts w:ascii="Arial" w:hAnsi="Arial" w:cs="Arial"/>
                <w:color w:val="000000"/>
                <w:kern w:val="0"/>
                <w:sz w:val="18"/>
                <w:szCs w:val="18"/>
              </w:rPr>
            </w:pPr>
          </w:p>
        </w:tc>
      </w:tr>
    </w:tbl>
    <w:p w14:paraId="38E416CC">
      <w:pPr>
        <w:widowControl/>
        <w:jc w:val="left"/>
        <w:rPr>
          <w:rFonts w:ascii="Arial" w:hAnsi="Arial" w:cs="Arial"/>
          <w:color w:val="333333"/>
          <w:kern w:val="0"/>
          <w:sz w:val="18"/>
          <w:szCs w:val="18"/>
        </w:rPr>
      </w:pPr>
    </w:p>
    <w:p w14:paraId="214B624F">
      <w:pPr>
        <w:rPr>
          <w:rFonts w:ascii="Arial" w:hAnsi="Arial" w:cs="Arial"/>
          <w:color w:val="333333"/>
          <w:kern w:val="0"/>
          <w:sz w:val="18"/>
          <w:szCs w:val="18"/>
        </w:rPr>
      </w:pPr>
      <w:r>
        <w:rPr>
          <w:rFonts w:ascii="Arial" w:hAnsi="Arial" w:cs="Arial"/>
          <w:color w:val="333333"/>
          <w:kern w:val="0"/>
          <w:sz w:val="18"/>
          <w:szCs w:val="18"/>
        </w:rPr>
        <w:t xml:space="preserve">Notes: </w:t>
      </w:r>
    </w:p>
    <w:p w14:paraId="0281F2D3">
      <w:pPr>
        <w:rPr>
          <w:rFonts w:ascii="Arial" w:hAnsi="Arial" w:cs="Arial" w:eastAsiaTheme="minorEastAsia"/>
          <w:b/>
          <w:bCs/>
          <w:color w:val="000000" w:themeColor="text1"/>
          <w:sz w:val="22"/>
          <w:szCs w:val="22"/>
          <w14:textFill>
            <w14:solidFill>
              <w14:schemeClr w14:val="tx1"/>
            </w14:solidFill>
          </w14:textFill>
        </w:rPr>
      </w:pPr>
      <w:r>
        <w:rPr>
          <w:rFonts w:ascii="Arial" w:hAnsi="Arial" w:cs="Arial"/>
          <w:color w:val="333333"/>
          <w:kern w:val="0"/>
          <w:sz w:val="18"/>
          <w:szCs w:val="18"/>
        </w:rPr>
        <w:t>1. Differential output voltage amplitude is adjustable through  I2C bus. Default value of the differential output voltage amplitude per lane is 400 – 800 mV.</w:t>
      </w:r>
    </w:p>
    <w:p w14:paraId="19350034">
      <w:pPr>
        <w:tabs>
          <w:tab w:val="left" w:pos="1985"/>
        </w:tabs>
        <w:autoSpaceDE w:val="0"/>
        <w:autoSpaceDN w:val="0"/>
        <w:adjustRightInd w:val="0"/>
        <w:spacing w:before="240" w:beforeLines="100" w:after="120" w:afterLines="50"/>
        <w:jc w:val="left"/>
        <w:rPr>
          <w:rFonts w:ascii="Arial" w:hAnsi="Arial" w:eastAsia="黑体" w:cs="Arial"/>
          <w:b/>
          <w:bCs/>
          <w:color w:val="000000" w:themeColor="text1"/>
          <w:szCs w:val="21"/>
          <w14:textFill>
            <w14:solidFill>
              <w14:schemeClr w14:val="tx1"/>
            </w14:solidFill>
          </w14:textFill>
        </w:rPr>
      </w:pPr>
    </w:p>
    <w:p w14:paraId="4140E19A">
      <w:pPr>
        <w:tabs>
          <w:tab w:val="left" w:pos="1985"/>
        </w:tabs>
        <w:autoSpaceDE w:val="0"/>
        <w:autoSpaceDN w:val="0"/>
        <w:adjustRightInd w:val="0"/>
        <w:spacing w:before="240" w:beforeLines="100" w:after="120" w:afterLines="50"/>
        <w:jc w:val="left"/>
        <w:rPr>
          <w:rFonts w:ascii="Arial" w:hAnsi="Arial" w:eastAsia="黑体" w:cs="Arial"/>
          <w:b/>
          <w:bCs/>
          <w:color w:val="000000" w:themeColor="text1"/>
          <w:szCs w:val="21"/>
          <w14:textFill>
            <w14:solidFill>
              <w14:schemeClr w14:val="tx1"/>
            </w14:solidFill>
          </w14:textFill>
        </w:rPr>
      </w:pPr>
    </w:p>
    <w:p w14:paraId="1E763879">
      <w:pPr>
        <w:tabs>
          <w:tab w:val="left" w:pos="1985"/>
        </w:tabs>
        <w:autoSpaceDE w:val="0"/>
        <w:autoSpaceDN w:val="0"/>
        <w:adjustRightInd w:val="0"/>
        <w:spacing w:before="240" w:beforeLines="100" w:after="120" w:afterLines="50"/>
        <w:jc w:val="left"/>
        <w:rPr>
          <w:rFonts w:ascii="Arial" w:hAnsi="Arial" w:eastAsia="黑体" w:cs="Arial"/>
          <w:b/>
          <w:bCs/>
          <w:color w:val="000000" w:themeColor="text1"/>
          <w:szCs w:val="21"/>
          <w14:textFill>
            <w14:solidFill>
              <w14:schemeClr w14:val="tx1"/>
            </w14:solidFill>
          </w14:textFill>
        </w:rPr>
      </w:pPr>
    </w:p>
    <w:p w14:paraId="4E4D30AA">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r>
        <w:rPr>
          <w:rFonts w:ascii="Arial" w:hAnsi="Arial" w:eastAsia="黑体" w:cs="Arial"/>
          <w:b/>
          <w:bCs/>
          <w:color w:val="000000" w:themeColor="text1"/>
          <w:szCs w:val="21"/>
          <w14:textFill>
            <w14:solidFill>
              <w14:schemeClr w14:val="tx1"/>
            </w14:solidFill>
          </w14:textFill>
        </w:rPr>
        <w:t>OPTICAL SPECIFICATION</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7"/>
        <w:gridCol w:w="1180"/>
        <w:gridCol w:w="96"/>
        <w:gridCol w:w="776"/>
        <w:gridCol w:w="1058"/>
        <w:gridCol w:w="132"/>
        <w:gridCol w:w="974"/>
        <w:gridCol w:w="1092"/>
        <w:gridCol w:w="1473"/>
      </w:tblGrid>
      <w:tr w14:paraId="41B2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trPr>
        <w:tc>
          <w:tcPr>
            <w:tcW w:w="1672" w:type="pct"/>
            <w:shd w:val="clear" w:color="000000" w:fill="365F91"/>
            <w:noWrap/>
            <w:vAlign w:val="center"/>
          </w:tcPr>
          <w:p w14:paraId="0250C374">
            <w:pPr>
              <w:widowControl/>
              <w:jc w:val="center"/>
              <w:rPr>
                <w:rFonts w:ascii="Arial" w:hAnsi="Arial" w:cs="Arial"/>
                <w:b/>
                <w:bCs/>
                <w:color w:val="FFFFFF"/>
                <w:kern w:val="0"/>
                <w:sz w:val="20"/>
              </w:rPr>
            </w:pPr>
            <w:r>
              <w:rPr>
                <w:rFonts w:ascii="Arial" w:hAnsi="Arial" w:cs="Arial"/>
                <w:b/>
                <w:bCs/>
                <w:color w:val="FFFFFF"/>
                <w:kern w:val="0"/>
                <w:sz w:val="20"/>
              </w:rPr>
              <w:t>Parameter</w:t>
            </w:r>
          </w:p>
        </w:tc>
        <w:tc>
          <w:tcPr>
            <w:tcW w:w="579" w:type="pct"/>
            <w:shd w:val="clear" w:color="000000" w:fill="365F91"/>
            <w:noWrap/>
            <w:vAlign w:val="center"/>
          </w:tcPr>
          <w:p w14:paraId="6F66ED83">
            <w:pPr>
              <w:widowControl/>
              <w:jc w:val="center"/>
              <w:rPr>
                <w:rFonts w:ascii="Arial" w:hAnsi="Arial" w:cs="Arial"/>
                <w:b/>
                <w:bCs/>
                <w:color w:val="FFFFFF"/>
                <w:kern w:val="0"/>
                <w:sz w:val="20"/>
              </w:rPr>
            </w:pPr>
            <w:r>
              <w:rPr>
                <w:rFonts w:ascii="Arial" w:hAnsi="Arial" w:cs="Arial"/>
                <w:b/>
                <w:bCs/>
                <w:color w:val="FFFFFF"/>
                <w:kern w:val="0"/>
                <w:sz w:val="20"/>
              </w:rPr>
              <w:t>Symbol</w:t>
            </w:r>
          </w:p>
        </w:tc>
        <w:tc>
          <w:tcPr>
            <w:tcW w:w="428" w:type="pct"/>
            <w:gridSpan w:val="2"/>
            <w:shd w:val="clear" w:color="000000" w:fill="365F91"/>
            <w:noWrap/>
            <w:vAlign w:val="center"/>
          </w:tcPr>
          <w:p w14:paraId="5AB2B985">
            <w:pPr>
              <w:widowControl/>
              <w:jc w:val="center"/>
              <w:rPr>
                <w:rFonts w:ascii="Arial" w:hAnsi="Arial" w:cs="Arial"/>
                <w:b/>
                <w:bCs/>
                <w:color w:val="FFFFFF"/>
                <w:kern w:val="0"/>
                <w:sz w:val="20"/>
              </w:rPr>
            </w:pPr>
            <w:r>
              <w:rPr>
                <w:rFonts w:ascii="Arial" w:hAnsi="Arial" w:cs="Arial"/>
                <w:b/>
                <w:bCs/>
                <w:color w:val="FFFFFF"/>
                <w:kern w:val="0"/>
                <w:sz w:val="20"/>
              </w:rPr>
              <w:t>Min</w:t>
            </w:r>
          </w:p>
        </w:tc>
        <w:tc>
          <w:tcPr>
            <w:tcW w:w="584" w:type="pct"/>
            <w:gridSpan w:val="2"/>
            <w:shd w:val="clear" w:color="000000" w:fill="365F91"/>
            <w:noWrap/>
            <w:vAlign w:val="center"/>
          </w:tcPr>
          <w:p w14:paraId="158408B3">
            <w:pPr>
              <w:widowControl/>
              <w:jc w:val="center"/>
              <w:rPr>
                <w:rFonts w:ascii="Arial" w:hAnsi="Arial" w:cs="Arial"/>
                <w:b/>
                <w:bCs/>
                <w:color w:val="FFFFFF"/>
                <w:kern w:val="0"/>
                <w:sz w:val="20"/>
              </w:rPr>
            </w:pPr>
            <w:r>
              <w:rPr>
                <w:rFonts w:ascii="Arial" w:hAnsi="Arial" w:cs="Arial"/>
                <w:b/>
                <w:bCs/>
                <w:color w:val="FFFFFF"/>
                <w:kern w:val="0"/>
                <w:sz w:val="20"/>
              </w:rPr>
              <w:t>Typical</w:t>
            </w:r>
          </w:p>
        </w:tc>
        <w:tc>
          <w:tcPr>
            <w:tcW w:w="477" w:type="pct"/>
            <w:shd w:val="clear" w:color="000000" w:fill="365F91"/>
            <w:noWrap/>
            <w:vAlign w:val="center"/>
          </w:tcPr>
          <w:p w14:paraId="054E654A">
            <w:pPr>
              <w:widowControl/>
              <w:jc w:val="center"/>
              <w:rPr>
                <w:rFonts w:ascii="Arial" w:hAnsi="Arial" w:cs="Arial"/>
                <w:b/>
                <w:bCs/>
                <w:color w:val="FFFFFF"/>
                <w:kern w:val="0"/>
                <w:sz w:val="20"/>
              </w:rPr>
            </w:pPr>
            <w:r>
              <w:rPr>
                <w:rFonts w:ascii="Arial" w:hAnsi="Arial" w:cs="Arial"/>
                <w:b/>
                <w:bCs/>
                <w:color w:val="FFFFFF"/>
                <w:kern w:val="0"/>
                <w:sz w:val="20"/>
              </w:rPr>
              <w:t>Max</w:t>
            </w:r>
          </w:p>
        </w:tc>
        <w:tc>
          <w:tcPr>
            <w:tcW w:w="536" w:type="pct"/>
            <w:shd w:val="clear" w:color="000000" w:fill="365F91"/>
            <w:noWrap/>
            <w:vAlign w:val="center"/>
          </w:tcPr>
          <w:p w14:paraId="2B908C72">
            <w:pPr>
              <w:widowControl/>
              <w:jc w:val="center"/>
              <w:rPr>
                <w:rFonts w:ascii="Arial" w:hAnsi="Arial" w:cs="Arial"/>
                <w:b/>
                <w:bCs/>
                <w:color w:val="FFFFFF"/>
                <w:kern w:val="0"/>
                <w:sz w:val="20"/>
              </w:rPr>
            </w:pPr>
            <w:r>
              <w:rPr>
                <w:rFonts w:ascii="Arial" w:hAnsi="Arial" w:cs="Arial"/>
                <w:b/>
                <w:bCs/>
                <w:color w:val="FFFFFF"/>
                <w:kern w:val="0"/>
                <w:sz w:val="20"/>
              </w:rPr>
              <w:t>Units</w:t>
            </w:r>
          </w:p>
        </w:tc>
        <w:tc>
          <w:tcPr>
            <w:tcW w:w="723" w:type="pct"/>
            <w:shd w:val="clear" w:color="000000" w:fill="365F91"/>
            <w:noWrap/>
            <w:vAlign w:val="center"/>
          </w:tcPr>
          <w:p w14:paraId="6368AC9B">
            <w:pPr>
              <w:widowControl/>
              <w:jc w:val="center"/>
              <w:rPr>
                <w:rFonts w:ascii="Arial" w:hAnsi="Arial" w:cs="Arial"/>
                <w:b/>
                <w:bCs/>
                <w:color w:val="FFFFFF"/>
                <w:kern w:val="0"/>
                <w:sz w:val="20"/>
              </w:rPr>
            </w:pPr>
            <w:r>
              <w:rPr>
                <w:rFonts w:ascii="Arial" w:hAnsi="Arial" w:cs="Arial"/>
                <w:b/>
                <w:bCs/>
                <w:color w:val="FFFFFF"/>
                <w:kern w:val="0"/>
                <w:sz w:val="20"/>
              </w:rPr>
              <w:t>Notes</w:t>
            </w:r>
          </w:p>
        </w:tc>
      </w:tr>
      <w:tr w14:paraId="73AA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000" w:type="pct"/>
            <w:gridSpan w:val="9"/>
            <w:shd w:val="clear" w:color="000000" w:fill="C6D9F1"/>
            <w:vAlign w:val="center"/>
          </w:tcPr>
          <w:p w14:paraId="7D2AF2A0">
            <w:pPr>
              <w:widowControl/>
              <w:jc w:val="left"/>
              <w:rPr>
                <w:rFonts w:ascii="Arial" w:hAnsi="Arial" w:cs="Arial"/>
                <w:color w:val="333333"/>
                <w:kern w:val="0"/>
                <w:sz w:val="18"/>
                <w:szCs w:val="18"/>
              </w:rPr>
            </w:pPr>
            <w:r>
              <w:rPr>
                <w:rFonts w:ascii="Arial" w:hAnsi="Arial" w:cs="Arial"/>
                <w:b/>
                <w:bCs/>
                <w:color w:val="000000"/>
                <w:kern w:val="0"/>
                <w:sz w:val="18"/>
                <w:szCs w:val="18"/>
              </w:rPr>
              <w:t>Transmitter</w:t>
            </w:r>
          </w:p>
        </w:tc>
      </w:tr>
      <w:tr w14:paraId="1EAC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72" w:type="pct"/>
            <w:shd w:val="clear" w:color="auto" w:fill="auto"/>
            <w:vAlign w:val="center"/>
          </w:tcPr>
          <w:p w14:paraId="7C514FEB">
            <w:pPr>
              <w:widowControl/>
              <w:jc w:val="left"/>
              <w:rPr>
                <w:rFonts w:ascii="Arial" w:hAnsi="Arial" w:cs="Arial"/>
                <w:color w:val="000000"/>
                <w:kern w:val="0"/>
                <w:sz w:val="18"/>
                <w:szCs w:val="18"/>
              </w:rPr>
            </w:pPr>
            <w:r>
              <w:rPr>
                <w:rFonts w:ascii="Arial" w:hAnsi="Arial" w:cs="Arial"/>
                <w:color w:val="000000"/>
                <w:kern w:val="0"/>
                <w:sz w:val="18"/>
                <w:szCs w:val="18"/>
              </w:rPr>
              <w:t>Signaling rate</w:t>
            </w:r>
            <w:r>
              <w:rPr>
                <w:rFonts w:hint="eastAsia" w:ascii="Arial" w:hAnsi="Arial" w:cs="Arial"/>
                <w:color w:val="000000"/>
                <w:kern w:val="0"/>
                <w:sz w:val="18"/>
                <w:szCs w:val="18"/>
              </w:rPr>
              <w:t>, each</w:t>
            </w:r>
            <w:r>
              <w:rPr>
                <w:rFonts w:ascii="Arial" w:hAnsi="Arial" w:cs="Arial"/>
                <w:color w:val="000000"/>
                <w:kern w:val="0"/>
                <w:sz w:val="18"/>
                <w:szCs w:val="18"/>
              </w:rPr>
              <w:t xml:space="preserve"> lane</w:t>
            </w:r>
          </w:p>
        </w:tc>
        <w:tc>
          <w:tcPr>
            <w:tcW w:w="579" w:type="pct"/>
            <w:shd w:val="clear" w:color="auto" w:fill="auto"/>
            <w:vAlign w:val="center"/>
          </w:tcPr>
          <w:p w14:paraId="5673D764">
            <w:pPr>
              <w:widowControl/>
              <w:jc w:val="center"/>
              <w:rPr>
                <w:rFonts w:ascii="Arial" w:hAnsi="Arial" w:cs="Arial"/>
                <w:color w:val="000000"/>
                <w:kern w:val="0"/>
                <w:sz w:val="18"/>
                <w:szCs w:val="18"/>
              </w:rPr>
            </w:pPr>
          </w:p>
        </w:tc>
        <w:tc>
          <w:tcPr>
            <w:tcW w:w="1490" w:type="pct"/>
            <w:gridSpan w:val="5"/>
            <w:shd w:val="clear" w:color="auto" w:fill="auto"/>
            <w:vAlign w:val="center"/>
          </w:tcPr>
          <w:p w14:paraId="351AFC42">
            <w:pPr>
              <w:widowControl/>
              <w:jc w:val="center"/>
              <w:rPr>
                <w:rFonts w:ascii="Arial" w:hAnsi="Arial" w:cs="Arial"/>
                <w:color w:val="000000"/>
                <w:kern w:val="0"/>
                <w:sz w:val="18"/>
                <w:szCs w:val="18"/>
              </w:rPr>
            </w:pPr>
            <w:r>
              <w:rPr>
                <w:rFonts w:ascii="Arial" w:hAnsi="Arial" w:cs="Arial"/>
                <w:color w:val="000000"/>
                <w:kern w:val="0"/>
                <w:sz w:val="18"/>
                <w:szCs w:val="18"/>
              </w:rPr>
              <w:t>25.78125±100ppm</w:t>
            </w:r>
          </w:p>
        </w:tc>
        <w:tc>
          <w:tcPr>
            <w:tcW w:w="536" w:type="pct"/>
            <w:shd w:val="clear" w:color="auto" w:fill="auto"/>
            <w:vAlign w:val="center"/>
          </w:tcPr>
          <w:p w14:paraId="674C3D27">
            <w:pPr>
              <w:widowControl/>
              <w:jc w:val="center"/>
              <w:rPr>
                <w:rFonts w:ascii="Arial" w:hAnsi="Arial" w:cs="Arial"/>
                <w:color w:val="000000"/>
                <w:kern w:val="0"/>
                <w:sz w:val="18"/>
                <w:szCs w:val="18"/>
              </w:rPr>
            </w:pPr>
            <w:r>
              <w:rPr>
                <w:rFonts w:ascii="Arial" w:hAnsi="Arial" w:cs="Arial"/>
                <w:color w:val="000000"/>
                <w:kern w:val="0"/>
                <w:sz w:val="18"/>
                <w:szCs w:val="18"/>
              </w:rPr>
              <w:t>Gb/s</w:t>
            </w:r>
          </w:p>
        </w:tc>
        <w:tc>
          <w:tcPr>
            <w:tcW w:w="723" w:type="pct"/>
            <w:shd w:val="clear" w:color="auto" w:fill="auto"/>
            <w:vAlign w:val="center"/>
          </w:tcPr>
          <w:p w14:paraId="72D2DE73">
            <w:pPr>
              <w:widowControl/>
              <w:jc w:val="center"/>
              <w:rPr>
                <w:rFonts w:ascii="Arial" w:hAnsi="Arial" w:cs="Arial"/>
                <w:color w:val="000000"/>
                <w:kern w:val="0"/>
                <w:sz w:val="18"/>
                <w:szCs w:val="18"/>
              </w:rPr>
            </w:pPr>
          </w:p>
        </w:tc>
      </w:tr>
      <w:tr w14:paraId="2A18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72" w:type="pct"/>
            <w:vMerge w:val="restart"/>
            <w:shd w:val="clear" w:color="auto" w:fill="auto"/>
            <w:vAlign w:val="center"/>
          </w:tcPr>
          <w:p w14:paraId="6A38026A">
            <w:pPr>
              <w:widowControl/>
              <w:jc w:val="left"/>
              <w:rPr>
                <w:rFonts w:ascii="Arial" w:hAnsi="Arial" w:cs="Arial"/>
                <w:color w:val="000000"/>
                <w:kern w:val="0"/>
                <w:sz w:val="18"/>
                <w:szCs w:val="18"/>
              </w:rPr>
            </w:pPr>
            <w:r>
              <w:rPr>
                <w:rFonts w:ascii="Arial" w:hAnsi="Arial" w:cs="Arial"/>
                <w:color w:val="000000"/>
                <w:kern w:val="0"/>
                <w:sz w:val="18"/>
                <w:szCs w:val="18"/>
              </w:rPr>
              <w:t>L</w:t>
            </w:r>
            <w:r>
              <w:rPr>
                <w:rFonts w:hint="eastAsia" w:ascii="Arial" w:hAnsi="Arial" w:cs="Arial"/>
                <w:color w:val="000000"/>
                <w:kern w:val="0"/>
                <w:sz w:val="18"/>
                <w:szCs w:val="18"/>
              </w:rPr>
              <w:t>ine</w:t>
            </w:r>
            <w:r>
              <w:rPr>
                <w:rFonts w:ascii="Arial" w:hAnsi="Arial" w:cs="Arial"/>
                <w:color w:val="000000"/>
                <w:kern w:val="0"/>
                <w:sz w:val="18"/>
                <w:szCs w:val="18"/>
              </w:rPr>
              <w:t xml:space="preserve"> wavelengths (range)</w:t>
            </w:r>
          </w:p>
        </w:tc>
        <w:tc>
          <w:tcPr>
            <w:tcW w:w="579" w:type="pct"/>
            <w:vMerge w:val="restart"/>
            <w:shd w:val="clear" w:color="auto" w:fill="auto"/>
            <w:vAlign w:val="center"/>
          </w:tcPr>
          <w:p w14:paraId="01C17BF8">
            <w:pPr>
              <w:widowControl/>
              <w:jc w:val="center"/>
              <w:rPr>
                <w:rFonts w:ascii="Arial" w:hAnsi="Arial" w:cs="Arial"/>
                <w:color w:val="000000"/>
                <w:kern w:val="0"/>
                <w:sz w:val="18"/>
                <w:szCs w:val="18"/>
              </w:rPr>
            </w:pPr>
            <w:r>
              <w:rPr>
                <w:rFonts w:ascii="Arial" w:hAnsi="Arial" w:cs="Arial"/>
                <w:color w:val="000000"/>
                <w:kern w:val="0"/>
                <w:sz w:val="18"/>
                <w:szCs w:val="18"/>
              </w:rPr>
              <w:t>λ</w:t>
            </w:r>
          </w:p>
        </w:tc>
        <w:tc>
          <w:tcPr>
            <w:tcW w:w="1490" w:type="pct"/>
            <w:gridSpan w:val="5"/>
            <w:shd w:val="clear" w:color="auto" w:fill="auto"/>
            <w:vAlign w:val="center"/>
          </w:tcPr>
          <w:p w14:paraId="76BD9C4D">
            <w:pPr>
              <w:widowControl/>
              <w:jc w:val="center"/>
              <w:rPr>
                <w:rFonts w:ascii="Arial" w:hAnsi="Arial" w:cs="Arial"/>
                <w:color w:val="000000"/>
                <w:kern w:val="0"/>
                <w:sz w:val="18"/>
                <w:szCs w:val="18"/>
              </w:rPr>
            </w:pPr>
            <w:r>
              <w:rPr>
                <w:rFonts w:ascii="Arial" w:hAnsi="Arial" w:cs="Arial"/>
                <w:color w:val="000000"/>
                <w:kern w:val="0"/>
                <w:sz w:val="18"/>
                <w:szCs w:val="18"/>
              </w:rPr>
              <w:t>1264.5 – 1277.5</w:t>
            </w:r>
          </w:p>
        </w:tc>
        <w:tc>
          <w:tcPr>
            <w:tcW w:w="536" w:type="pct"/>
            <w:vMerge w:val="restart"/>
            <w:shd w:val="clear" w:color="auto" w:fill="auto"/>
            <w:vAlign w:val="center"/>
          </w:tcPr>
          <w:p w14:paraId="6322338E">
            <w:pPr>
              <w:widowControl/>
              <w:jc w:val="center"/>
              <w:rPr>
                <w:rFonts w:ascii="Arial" w:hAnsi="Arial" w:cs="Arial"/>
                <w:color w:val="000000"/>
                <w:kern w:val="0"/>
                <w:sz w:val="18"/>
                <w:szCs w:val="18"/>
              </w:rPr>
            </w:pPr>
            <w:r>
              <w:rPr>
                <w:rFonts w:ascii="Arial" w:hAnsi="Arial" w:cs="Arial"/>
                <w:color w:val="000000"/>
                <w:kern w:val="0"/>
                <w:sz w:val="18"/>
                <w:szCs w:val="18"/>
              </w:rPr>
              <w:t>nm</w:t>
            </w:r>
          </w:p>
        </w:tc>
        <w:tc>
          <w:tcPr>
            <w:tcW w:w="723" w:type="pct"/>
            <w:vMerge w:val="restart"/>
            <w:shd w:val="clear" w:color="auto" w:fill="auto"/>
            <w:vAlign w:val="center"/>
          </w:tcPr>
          <w:p w14:paraId="3220A9A0">
            <w:pPr>
              <w:widowControl/>
              <w:jc w:val="center"/>
              <w:rPr>
                <w:rFonts w:ascii="Arial" w:hAnsi="Arial" w:cs="Arial"/>
                <w:color w:val="000000"/>
                <w:kern w:val="0"/>
                <w:sz w:val="18"/>
                <w:szCs w:val="18"/>
              </w:rPr>
            </w:pPr>
          </w:p>
        </w:tc>
      </w:tr>
      <w:tr w14:paraId="5558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72" w:type="pct"/>
            <w:vMerge w:val="continue"/>
            <w:vAlign w:val="center"/>
          </w:tcPr>
          <w:p w14:paraId="7C8AE1B4">
            <w:pPr>
              <w:widowControl/>
              <w:jc w:val="left"/>
              <w:rPr>
                <w:rFonts w:ascii="Arial" w:hAnsi="Arial" w:cs="Arial"/>
                <w:color w:val="000000"/>
                <w:kern w:val="0"/>
                <w:sz w:val="18"/>
                <w:szCs w:val="18"/>
              </w:rPr>
            </w:pPr>
          </w:p>
        </w:tc>
        <w:tc>
          <w:tcPr>
            <w:tcW w:w="579" w:type="pct"/>
            <w:vMerge w:val="continue"/>
            <w:vAlign w:val="center"/>
          </w:tcPr>
          <w:p w14:paraId="7701B0F8">
            <w:pPr>
              <w:widowControl/>
              <w:jc w:val="center"/>
              <w:rPr>
                <w:rFonts w:ascii="Arial" w:hAnsi="Arial" w:cs="Arial"/>
                <w:color w:val="000000"/>
                <w:kern w:val="0"/>
                <w:sz w:val="18"/>
                <w:szCs w:val="18"/>
              </w:rPr>
            </w:pPr>
          </w:p>
        </w:tc>
        <w:tc>
          <w:tcPr>
            <w:tcW w:w="1490" w:type="pct"/>
            <w:gridSpan w:val="5"/>
            <w:shd w:val="clear" w:color="auto" w:fill="auto"/>
            <w:vAlign w:val="center"/>
          </w:tcPr>
          <w:p w14:paraId="16EF2098">
            <w:pPr>
              <w:widowControl/>
              <w:jc w:val="center"/>
              <w:rPr>
                <w:rFonts w:ascii="Arial" w:hAnsi="Arial" w:cs="Arial"/>
                <w:color w:val="000000"/>
                <w:kern w:val="0"/>
                <w:sz w:val="18"/>
                <w:szCs w:val="18"/>
              </w:rPr>
            </w:pPr>
            <w:r>
              <w:rPr>
                <w:rFonts w:ascii="Arial" w:hAnsi="Arial" w:cs="Arial"/>
                <w:color w:val="000000"/>
                <w:kern w:val="0"/>
                <w:sz w:val="18"/>
                <w:szCs w:val="18"/>
              </w:rPr>
              <w:t>1284.5 – 1297.5</w:t>
            </w:r>
          </w:p>
        </w:tc>
        <w:tc>
          <w:tcPr>
            <w:tcW w:w="536" w:type="pct"/>
            <w:vMerge w:val="continue"/>
            <w:vAlign w:val="center"/>
          </w:tcPr>
          <w:p w14:paraId="6EC21C7E">
            <w:pPr>
              <w:widowControl/>
              <w:jc w:val="center"/>
              <w:rPr>
                <w:rFonts w:ascii="Arial" w:hAnsi="Arial" w:cs="Arial"/>
                <w:color w:val="000000"/>
                <w:kern w:val="0"/>
                <w:sz w:val="18"/>
                <w:szCs w:val="18"/>
              </w:rPr>
            </w:pPr>
          </w:p>
        </w:tc>
        <w:tc>
          <w:tcPr>
            <w:tcW w:w="723" w:type="pct"/>
            <w:vMerge w:val="continue"/>
            <w:vAlign w:val="center"/>
          </w:tcPr>
          <w:p w14:paraId="27CBED3C">
            <w:pPr>
              <w:widowControl/>
              <w:jc w:val="center"/>
              <w:rPr>
                <w:rFonts w:ascii="Arial" w:hAnsi="Arial" w:cs="Arial"/>
                <w:color w:val="000000"/>
                <w:kern w:val="0"/>
                <w:sz w:val="18"/>
                <w:szCs w:val="18"/>
              </w:rPr>
            </w:pPr>
          </w:p>
        </w:tc>
      </w:tr>
      <w:tr w14:paraId="731E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72" w:type="pct"/>
            <w:vMerge w:val="continue"/>
            <w:vAlign w:val="center"/>
          </w:tcPr>
          <w:p w14:paraId="4CB615AF">
            <w:pPr>
              <w:widowControl/>
              <w:jc w:val="left"/>
              <w:rPr>
                <w:rFonts w:ascii="Arial" w:hAnsi="Arial" w:cs="Arial"/>
                <w:color w:val="000000"/>
                <w:kern w:val="0"/>
                <w:sz w:val="18"/>
                <w:szCs w:val="18"/>
              </w:rPr>
            </w:pPr>
          </w:p>
        </w:tc>
        <w:tc>
          <w:tcPr>
            <w:tcW w:w="579" w:type="pct"/>
            <w:vMerge w:val="continue"/>
            <w:vAlign w:val="center"/>
          </w:tcPr>
          <w:p w14:paraId="006ABCA9">
            <w:pPr>
              <w:widowControl/>
              <w:jc w:val="center"/>
              <w:rPr>
                <w:rFonts w:ascii="Arial" w:hAnsi="Arial" w:cs="Arial"/>
                <w:color w:val="000000"/>
                <w:kern w:val="0"/>
                <w:sz w:val="18"/>
                <w:szCs w:val="18"/>
              </w:rPr>
            </w:pPr>
          </w:p>
        </w:tc>
        <w:tc>
          <w:tcPr>
            <w:tcW w:w="1490" w:type="pct"/>
            <w:gridSpan w:val="5"/>
            <w:shd w:val="clear" w:color="auto" w:fill="auto"/>
            <w:vAlign w:val="center"/>
          </w:tcPr>
          <w:p w14:paraId="19D449F5">
            <w:pPr>
              <w:widowControl/>
              <w:jc w:val="center"/>
              <w:rPr>
                <w:rFonts w:ascii="Arial" w:hAnsi="Arial" w:cs="Arial"/>
                <w:color w:val="000000"/>
                <w:kern w:val="0"/>
                <w:sz w:val="18"/>
                <w:szCs w:val="18"/>
              </w:rPr>
            </w:pPr>
            <w:r>
              <w:rPr>
                <w:rFonts w:ascii="Arial" w:hAnsi="Arial" w:cs="Arial"/>
                <w:color w:val="000000"/>
                <w:kern w:val="0"/>
                <w:sz w:val="18"/>
                <w:szCs w:val="18"/>
              </w:rPr>
              <w:t>1304.5 – 1317.5</w:t>
            </w:r>
          </w:p>
        </w:tc>
        <w:tc>
          <w:tcPr>
            <w:tcW w:w="536" w:type="pct"/>
            <w:vMerge w:val="continue"/>
            <w:vAlign w:val="center"/>
          </w:tcPr>
          <w:p w14:paraId="0025F614">
            <w:pPr>
              <w:widowControl/>
              <w:jc w:val="center"/>
              <w:rPr>
                <w:rFonts w:ascii="Arial" w:hAnsi="Arial" w:cs="Arial"/>
                <w:color w:val="000000"/>
                <w:kern w:val="0"/>
                <w:sz w:val="18"/>
                <w:szCs w:val="18"/>
              </w:rPr>
            </w:pPr>
          </w:p>
        </w:tc>
        <w:tc>
          <w:tcPr>
            <w:tcW w:w="723" w:type="pct"/>
            <w:vMerge w:val="continue"/>
            <w:vAlign w:val="center"/>
          </w:tcPr>
          <w:p w14:paraId="4B5E137A">
            <w:pPr>
              <w:widowControl/>
              <w:jc w:val="center"/>
              <w:rPr>
                <w:rFonts w:ascii="Arial" w:hAnsi="Arial" w:cs="Arial"/>
                <w:color w:val="000000"/>
                <w:kern w:val="0"/>
                <w:sz w:val="18"/>
                <w:szCs w:val="18"/>
              </w:rPr>
            </w:pPr>
          </w:p>
        </w:tc>
      </w:tr>
      <w:tr w14:paraId="7FAE3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72" w:type="pct"/>
            <w:vMerge w:val="continue"/>
            <w:vAlign w:val="center"/>
          </w:tcPr>
          <w:p w14:paraId="61D81F69">
            <w:pPr>
              <w:widowControl/>
              <w:jc w:val="left"/>
              <w:rPr>
                <w:rFonts w:ascii="Arial" w:hAnsi="Arial" w:cs="Arial"/>
                <w:color w:val="000000"/>
                <w:kern w:val="0"/>
                <w:sz w:val="18"/>
                <w:szCs w:val="18"/>
              </w:rPr>
            </w:pPr>
          </w:p>
        </w:tc>
        <w:tc>
          <w:tcPr>
            <w:tcW w:w="579" w:type="pct"/>
            <w:vMerge w:val="continue"/>
            <w:vAlign w:val="center"/>
          </w:tcPr>
          <w:p w14:paraId="3B39E606">
            <w:pPr>
              <w:widowControl/>
              <w:jc w:val="center"/>
              <w:rPr>
                <w:rFonts w:ascii="Arial" w:hAnsi="Arial" w:cs="Arial"/>
                <w:color w:val="000000"/>
                <w:kern w:val="0"/>
                <w:sz w:val="18"/>
                <w:szCs w:val="18"/>
              </w:rPr>
            </w:pPr>
          </w:p>
        </w:tc>
        <w:tc>
          <w:tcPr>
            <w:tcW w:w="1490" w:type="pct"/>
            <w:gridSpan w:val="5"/>
            <w:shd w:val="clear" w:color="auto" w:fill="auto"/>
            <w:vAlign w:val="center"/>
          </w:tcPr>
          <w:p w14:paraId="373A36B8">
            <w:pPr>
              <w:widowControl/>
              <w:jc w:val="center"/>
              <w:rPr>
                <w:rFonts w:ascii="Arial" w:hAnsi="Arial" w:cs="Arial"/>
                <w:color w:val="000000"/>
                <w:kern w:val="0"/>
                <w:sz w:val="18"/>
                <w:szCs w:val="18"/>
              </w:rPr>
            </w:pPr>
            <w:r>
              <w:rPr>
                <w:rFonts w:ascii="Arial" w:hAnsi="Arial" w:cs="Arial"/>
                <w:color w:val="000000"/>
                <w:kern w:val="0"/>
                <w:sz w:val="18"/>
                <w:szCs w:val="18"/>
              </w:rPr>
              <w:t>1324.5 – 1337.5</w:t>
            </w:r>
          </w:p>
        </w:tc>
        <w:tc>
          <w:tcPr>
            <w:tcW w:w="536" w:type="pct"/>
            <w:vMerge w:val="continue"/>
            <w:vAlign w:val="center"/>
          </w:tcPr>
          <w:p w14:paraId="4F51EFB5">
            <w:pPr>
              <w:widowControl/>
              <w:jc w:val="center"/>
              <w:rPr>
                <w:rFonts w:ascii="Arial" w:hAnsi="Arial" w:cs="Arial"/>
                <w:color w:val="000000"/>
                <w:kern w:val="0"/>
                <w:sz w:val="18"/>
                <w:szCs w:val="18"/>
              </w:rPr>
            </w:pPr>
          </w:p>
        </w:tc>
        <w:tc>
          <w:tcPr>
            <w:tcW w:w="723" w:type="pct"/>
            <w:vMerge w:val="continue"/>
            <w:vAlign w:val="center"/>
          </w:tcPr>
          <w:p w14:paraId="1565DBCE">
            <w:pPr>
              <w:widowControl/>
              <w:jc w:val="center"/>
              <w:rPr>
                <w:rFonts w:ascii="Arial" w:hAnsi="Arial" w:cs="Arial"/>
                <w:color w:val="000000"/>
                <w:kern w:val="0"/>
                <w:sz w:val="18"/>
                <w:szCs w:val="18"/>
              </w:rPr>
            </w:pPr>
          </w:p>
        </w:tc>
      </w:tr>
      <w:tr w14:paraId="07B6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672" w:type="pct"/>
            <w:shd w:val="clear" w:color="000000" w:fill="FFFFFF"/>
            <w:vAlign w:val="center"/>
          </w:tcPr>
          <w:p w14:paraId="5A0C6005">
            <w:pPr>
              <w:widowControl/>
              <w:jc w:val="left"/>
              <w:rPr>
                <w:rFonts w:ascii="Arial" w:hAnsi="Arial" w:cs="Arial"/>
                <w:color w:val="000000"/>
                <w:kern w:val="0"/>
                <w:sz w:val="18"/>
                <w:szCs w:val="18"/>
              </w:rPr>
            </w:pPr>
            <w:r>
              <w:rPr>
                <w:rFonts w:ascii="Arial" w:hAnsi="Arial" w:cs="Arial"/>
                <w:color w:val="000000"/>
                <w:kern w:val="0"/>
                <w:sz w:val="18"/>
                <w:szCs w:val="18"/>
              </w:rPr>
              <w:t>Side</w:t>
            </w:r>
            <w:r>
              <w:rPr>
                <w:rFonts w:hint="eastAsia" w:ascii="Arial" w:hAnsi="Arial" w:cs="Arial"/>
                <w:color w:val="000000"/>
                <w:kern w:val="0"/>
                <w:sz w:val="18"/>
                <w:szCs w:val="18"/>
              </w:rPr>
              <w:t>-</w:t>
            </w:r>
            <w:r>
              <w:rPr>
                <w:rFonts w:ascii="Arial" w:hAnsi="Arial" w:cs="Arial"/>
                <w:color w:val="000000"/>
                <w:kern w:val="0"/>
                <w:sz w:val="18"/>
                <w:szCs w:val="18"/>
              </w:rPr>
              <w:t>mode Suppression ratio</w:t>
            </w:r>
          </w:p>
        </w:tc>
        <w:tc>
          <w:tcPr>
            <w:tcW w:w="579" w:type="pct"/>
            <w:shd w:val="clear" w:color="000000" w:fill="FFFFFF"/>
            <w:vAlign w:val="center"/>
          </w:tcPr>
          <w:p w14:paraId="27CC93BB">
            <w:pPr>
              <w:widowControl/>
              <w:jc w:val="center"/>
              <w:rPr>
                <w:rFonts w:ascii="Arial" w:hAnsi="Arial" w:cs="Arial"/>
                <w:color w:val="000000"/>
                <w:kern w:val="0"/>
                <w:sz w:val="18"/>
                <w:szCs w:val="18"/>
              </w:rPr>
            </w:pPr>
            <w:r>
              <w:rPr>
                <w:rFonts w:hint="eastAsia" w:ascii="Arial" w:hAnsi="Arial" w:cs="Arial"/>
                <w:color w:val="000000"/>
                <w:kern w:val="0"/>
                <w:sz w:val="18"/>
                <w:szCs w:val="18"/>
              </w:rPr>
              <w:t>SMSR</w:t>
            </w:r>
          </w:p>
        </w:tc>
        <w:tc>
          <w:tcPr>
            <w:tcW w:w="428" w:type="pct"/>
            <w:gridSpan w:val="2"/>
            <w:shd w:val="clear" w:color="000000" w:fill="FFFFFF"/>
            <w:vAlign w:val="center"/>
          </w:tcPr>
          <w:p w14:paraId="6E4C46B2">
            <w:pPr>
              <w:widowControl/>
              <w:jc w:val="center"/>
              <w:rPr>
                <w:rFonts w:ascii="Arial" w:hAnsi="Arial" w:cs="Arial"/>
                <w:color w:val="000000"/>
                <w:kern w:val="0"/>
                <w:sz w:val="18"/>
                <w:szCs w:val="18"/>
              </w:rPr>
            </w:pPr>
            <w:r>
              <w:rPr>
                <w:rFonts w:ascii="Arial" w:hAnsi="Arial" w:cs="Arial"/>
                <w:color w:val="000000"/>
                <w:kern w:val="0"/>
                <w:sz w:val="18"/>
                <w:szCs w:val="18"/>
              </w:rPr>
              <w:t>30</w:t>
            </w:r>
          </w:p>
        </w:tc>
        <w:tc>
          <w:tcPr>
            <w:tcW w:w="519" w:type="pct"/>
            <w:shd w:val="clear" w:color="000000" w:fill="FFFFFF"/>
            <w:vAlign w:val="center"/>
          </w:tcPr>
          <w:p w14:paraId="7F410BBA">
            <w:pPr>
              <w:widowControl/>
              <w:jc w:val="center"/>
              <w:rPr>
                <w:rFonts w:ascii="Arial" w:hAnsi="Arial" w:cs="Arial"/>
                <w:color w:val="000000"/>
                <w:kern w:val="0"/>
                <w:sz w:val="18"/>
                <w:szCs w:val="18"/>
              </w:rPr>
            </w:pPr>
          </w:p>
        </w:tc>
        <w:tc>
          <w:tcPr>
            <w:tcW w:w="543" w:type="pct"/>
            <w:gridSpan w:val="2"/>
            <w:shd w:val="clear" w:color="000000" w:fill="FFFFFF"/>
            <w:vAlign w:val="center"/>
          </w:tcPr>
          <w:p w14:paraId="7D6BE284">
            <w:pPr>
              <w:widowControl/>
              <w:jc w:val="center"/>
              <w:rPr>
                <w:rFonts w:ascii="Arial" w:hAnsi="Arial" w:cs="Arial"/>
                <w:color w:val="000000"/>
                <w:kern w:val="0"/>
                <w:sz w:val="18"/>
                <w:szCs w:val="18"/>
              </w:rPr>
            </w:pPr>
          </w:p>
        </w:tc>
        <w:tc>
          <w:tcPr>
            <w:tcW w:w="536" w:type="pct"/>
            <w:shd w:val="clear" w:color="000000" w:fill="FFFFFF"/>
            <w:vAlign w:val="center"/>
          </w:tcPr>
          <w:p w14:paraId="2EDDDD36">
            <w:pPr>
              <w:widowControl/>
              <w:jc w:val="center"/>
              <w:rPr>
                <w:rFonts w:ascii="Arial" w:hAnsi="Arial" w:cs="Arial"/>
                <w:color w:val="000000"/>
                <w:kern w:val="0"/>
                <w:sz w:val="18"/>
                <w:szCs w:val="18"/>
              </w:rPr>
            </w:pPr>
            <w:r>
              <w:rPr>
                <w:rFonts w:ascii="Arial" w:hAnsi="Arial" w:cs="Arial"/>
                <w:color w:val="000000"/>
                <w:kern w:val="0"/>
                <w:sz w:val="18"/>
                <w:szCs w:val="18"/>
              </w:rPr>
              <w:t>dB</w:t>
            </w:r>
          </w:p>
        </w:tc>
        <w:tc>
          <w:tcPr>
            <w:tcW w:w="723" w:type="pct"/>
            <w:shd w:val="clear" w:color="000000" w:fill="FFFFFF"/>
            <w:vAlign w:val="center"/>
          </w:tcPr>
          <w:p w14:paraId="107C32D1">
            <w:pPr>
              <w:widowControl/>
              <w:jc w:val="center"/>
              <w:rPr>
                <w:rFonts w:ascii="Arial" w:hAnsi="Arial" w:cs="Arial"/>
                <w:color w:val="000000"/>
                <w:kern w:val="0"/>
                <w:sz w:val="18"/>
                <w:szCs w:val="18"/>
              </w:rPr>
            </w:pPr>
          </w:p>
        </w:tc>
      </w:tr>
      <w:tr w14:paraId="215B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72" w:type="pct"/>
            <w:shd w:val="clear" w:color="000000" w:fill="FFFFFF"/>
            <w:vAlign w:val="center"/>
          </w:tcPr>
          <w:p w14:paraId="74C3A2E3">
            <w:pPr>
              <w:widowControl/>
              <w:jc w:val="left"/>
              <w:rPr>
                <w:rFonts w:ascii="Arial" w:hAnsi="Arial" w:cs="Arial"/>
                <w:color w:val="000000"/>
                <w:kern w:val="0"/>
                <w:sz w:val="18"/>
                <w:szCs w:val="18"/>
              </w:rPr>
            </w:pPr>
            <w:r>
              <w:rPr>
                <w:rFonts w:hint="eastAsia" w:ascii="Arial" w:hAnsi="Arial" w:cs="Arial"/>
                <w:color w:val="000000"/>
                <w:kern w:val="0"/>
                <w:sz w:val="18"/>
                <w:szCs w:val="18"/>
              </w:rPr>
              <w:t>Total average launch power</w:t>
            </w:r>
          </w:p>
        </w:tc>
        <w:tc>
          <w:tcPr>
            <w:tcW w:w="579" w:type="pct"/>
            <w:shd w:val="clear" w:color="000000" w:fill="FFFFFF"/>
            <w:vAlign w:val="center"/>
          </w:tcPr>
          <w:p w14:paraId="104CD335">
            <w:pPr>
              <w:widowControl/>
              <w:jc w:val="center"/>
              <w:rPr>
                <w:rFonts w:ascii="Arial" w:hAnsi="Arial" w:cs="Arial"/>
                <w:color w:val="000000"/>
                <w:kern w:val="0"/>
                <w:sz w:val="18"/>
                <w:szCs w:val="18"/>
              </w:rPr>
            </w:pPr>
          </w:p>
        </w:tc>
        <w:tc>
          <w:tcPr>
            <w:tcW w:w="428" w:type="pct"/>
            <w:gridSpan w:val="2"/>
            <w:shd w:val="clear" w:color="000000" w:fill="FFFFFF"/>
            <w:vAlign w:val="center"/>
          </w:tcPr>
          <w:p w14:paraId="6E4F4BBA">
            <w:pPr>
              <w:widowControl/>
              <w:jc w:val="center"/>
              <w:rPr>
                <w:rFonts w:ascii="Arial" w:hAnsi="Arial" w:cs="Arial"/>
                <w:color w:val="000000"/>
                <w:kern w:val="0"/>
                <w:sz w:val="18"/>
                <w:szCs w:val="18"/>
              </w:rPr>
            </w:pPr>
          </w:p>
        </w:tc>
        <w:tc>
          <w:tcPr>
            <w:tcW w:w="519" w:type="pct"/>
            <w:shd w:val="clear" w:color="000000" w:fill="FFFFFF"/>
            <w:vAlign w:val="center"/>
          </w:tcPr>
          <w:p w14:paraId="7319169A">
            <w:pPr>
              <w:widowControl/>
              <w:jc w:val="center"/>
              <w:rPr>
                <w:rFonts w:ascii="Arial" w:hAnsi="Arial" w:cs="Arial"/>
                <w:color w:val="000000"/>
                <w:kern w:val="0"/>
                <w:sz w:val="18"/>
                <w:szCs w:val="18"/>
              </w:rPr>
            </w:pPr>
          </w:p>
        </w:tc>
        <w:tc>
          <w:tcPr>
            <w:tcW w:w="543" w:type="pct"/>
            <w:gridSpan w:val="2"/>
            <w:shd w:val="clear" w:color="000000" w:fill="FFFFFF"/>
            <w:vAlign w:val="center"/>
          </w:tcPr>
          <w:p w14:paraId="248511DA">
            <w:pPr>
              <w:widowControl/>
              <w:jc w:val="center"/>
              <w:rPr>
                <w:rFonts w:ascii="Arial" w:hAnsi="Arial" w:cs="Arial"/>
                <w:color w:val="000000"/>
                <w:kern w:val="0"/>
                <w:sz w:val="18"/>
                <w:szCs w:val="18"/>
              </w:rPr>
            </w:pPr>
            <w:r>
              <w:rPr>
                <w:rFonts w:hint="eastAsia" w:ascii="Arial" w:hAnsi="Arial" w:cs="Arial"/>
                <w:color w:val="000000"/>
                <w:kern w:val="0"/>
                <w:sz w:val="18"/>
                <w:szCs w:val="18"/>
              </w:rPr>
              <w:t>8.5</w:t>
            </w:r>
          </w:p>
        </w:tc>
        <w:tc>
          <w:tcPr>
            <w:tcW w:w="536" w:type="pct"/>
            <w:shd w:val="clear" w:color="000000" w:fill="FFFFFF"/>
            <w:vAlign w:val="center"/>
          </w:tcPr>
          <w:p w14:paraId="200A8E12">
            <w:pPr>
              <w:widowControl/>
              <w:jc w:val="center"/>
              <w:rPr>
                <w:rFonts w:ascii="Arial" w:hAnsi="Arial" w:cs="Arial"/>
                <w:color w:val="000000"/>
                <w:kern w:val="0"/>
                <w:sz w:val="18"/>
                <w:szCs w:val="18"/>
              </w:rPr>
            </w:pPr>
            <w:r>
              <w:rPr>
                <w:rFonts w:hint="eastAsia" w:ascii="Arial" w:hAnsi="Arial" w:cs="Arial"/>
                <w:color w:val="000000"/>
                <w:kern w:val="0"/>
                <w:sz w:val="18"/>
                <w:szCs w:val="18"/>
              </w:rPr>
              <w:t>dBm</w:t>
            </w:r>
          </w:p>
        </w:tc>
        <w:tc>
          <w:tcPr>
            <w:tcW w:w="723" w:type="pct"/>
            <w:shd w:val="clear" w:color="000000" w:fill="FFFFFF"/>
            <w:vAlign w:val="center"/>
          </w:tcPr>
          <w:p w14:paraId="4FF91304">
            <w:pPr>
              <w:widowControl/>
              <w:jc w:val="center"/>
              <w:rPr>
                <w:rFonts w:ascii="Arial" w:hAnsi="Arial" w:cs="Arial"/>
                <w:color w:val="000000"/>
                <w:kern w:val="0"/>
                <w:sz w:val="18"/>
                <w:szCs w:val="18"/>
              </w:rPr>
            </w:pPr>
          </w:p>
        </w:tc>
      </w:tr>
      <w:tr w14:paraId="4F62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72" w:type="pct"/>
            <w:shd w:val="clear" w:color="000000" w:fill="FFFFFF"/>
            <w:vAlign w:val="center"/>
          </w:tcPr>
          <w:p w14:paraId="4BCE5C73">
            <w:pPr>
              <w:widowControl/>
              <w:jc w:val="left"/>
              <w:rPr>
                <w:rFonts w:ascii="Arial" w:hAnsi="Arial" w:cs="Arial"/>
                <w:color w:val="000000"/>
                <w:kern w:val="0"/>
                <w:sz w:val="18"/>
                <w:szCs w:val="18"/>
              </w:rPr>
            </w:pPr>
            <w:r>
              <w:rPr>
                <w:rFonts w:hint="eastAsia" w:ascii="Arial" w:hAnsi="Arial" w:cs="Arial"/>
                <w:color w:val="000000"/>
                <w:kern w:val="0"/>
                <w:sz w:val="18"/>
                <w:szCs w:val="18"/>
              </w:rPr>
              <w:t>Average launch power, each lane</w:t>
            </w:r>
          </w:p>
        </w:tc>
        <w:tc>
          <w:tcPr>
            <w:tcW w:w="579" w:type="pct"/>
            <w:shd w:val="clear" w:color="000000" w:fill="FFFFFF"/>
            <w:vAlign w:val="center"/>
          </w:tcPr>
          <w:p w14:paraId="46BD75ED">
            <w:pPr>
              <w:widowControl/>
              <w:jc w:val="center"/>
              <w:rPr>
                <w:rFonts w:ascii="Arial" w:hAnsi="Arial" w:cs="Arial"/>
                <w:color w:val="000000"/>
                <w:kern w:val="0"/>
                <w:sz w:val="18"/>
                <w:szCs w:val="18"/>
              </w:rPr>
            </w:pPr>
          </w:p>
        </w:tc>
        <w:tc>
          <w:tcPr>
            <w:tcW w:w="428" w:type="pct"/>
            <w:gridSpan w:val="2"/>
            <w:shd w:val="clear" w:color="000000" w:fill="FFFFFF"/>
            <w:vAlign w:val="center"/>
          </w:tcPr>
          <w:p w14:paraId="6D61F03E">
            <w:pPr>
              <w:widowControl/>
              <w:jc w:val="center"/>
              <w:rPr>
                <w:rFonts w:hint="eastAsia" w:ascii="Arial" w:hAnsi="Arial" w:eastAsia="宋体" w:cs="Arial"/>
                <w:color w:val="000000"/>
                <w:kern w:val="0"/>
                <w:sz w:val="18"/>
                <w:szCs w:val="18"/>
                <w:lang w:eastAsia="zh-CN"/>
              </w:rPr>
            </w:pPr>
            <w:r>
              <w:rPr>
                <w:rFonts w:hint="eastAsia" w:ascii="Arial" w:hAnsi="Arial" w:cs="Arial"/>
                <w:color w:val="000000"/>
                <w:kern w:val="0"/>
                <w:sz w:val="18"/>
                <w:szCs w:val="18"/>
              </w:rPr>
              <w:t>-</w:t>
            </w:r>
            <w:r>
              <w:rPr>
                <w:rFonts w:hint="eastAsia" w:ascii="Arial" w:hAnsi="Arial" w:cs="Arial"/>
                <w:color w:val="000000"/>
                <w:kern w:val="0"/>
                <w:sz w:val="18"/>
                <w:szCs w:val="18"/>
                <w:lang w:val="en-US" w:eastAsia="zh-CN"/>
              </w:rPr>
              <w:t>4</w:t>
            </w:r>
          </w:p>
        </w:tc>
        <w:tc>
          <w:tcPr>
            <w:tcW w:w="519" w:type="pct"/>
            <w:shd w:val="clear" w:color="000000" w:fill="FFFFFF"/>
            <w:vAlign w:val="center"/>
          </w:tcPr>
          <w:p w14:paraId="614A70FC">
            <w:pPr>
              <w:widowControl/>
              <w:jc w:val="center"/>
              <w:rPr>
                <w:rFonts w:ascii="Arial" w:hAnsi="Arial" w:cs="Arial"/>
                <w:color w:val="000000"/>
                <w:kern w:val="0"/>
                <w:sz w:val="18"/>
                <w:szCs w:val="18"/>
              </w:rPr>
            </w:pPr>
          </w:p>
        </w:tc>
        <w:tc>
          <w:tcPr>
            <w:tcW w:w="543" w:type="pct"/>
            <w:gridSpan w:val="2"/>
            <w:shd w:val="clear" w:color="000000" w:fill="FFFFFF"/>
            <w:vAlign w:val="center"/>
          </w:tcPr>
          <w:p w14:paraId="7FDD5420">
            <w:pPr>
              <w:widowControl/>
              <w:jc w:val="center"/>
              <w:rPr>
                <w:rFonts w:ascii="Arial" w:hAnsi="Arial" w:cs="Arial"/>
                <w:color w:val="000000"/>
                <w:kern w:val="0"/>
                <w:sz w:val="18"/>
                <w:szCs w:val="18"/>
              </w:rPr>
            </w:pPr>
            <w:r>
              <w:rPr>
                <w:rFonts w:hint="eastAsia" w:ascii="Arial" w:hAnsi="Arial" w:cs="Arial"/>
                <w:color w:val="000000"/>
                <w:kern w:val="0"/>
                <w:sz w:val="18"/>
                <w:szCs w:val="18"/>
              </w:rPr>
              <w:t>2.5</w:t>
            </w:r>
          </w:p>
        </w:tc>
        <w:tc>
          <w:tcPr>
            <w:tcW w:w="536" w:type="pct"/>
            <w:shd w:val="clear" w:color="000000" w:fill="FFFFFF"/>
            <w:vAlign w:val="center"/>
          </w:tcPr>
          <w:p w14:paraId="68F154FF">
            <w:pPr>
              <w:widowControl/>
              <w:jc w:val="center"/>
              <w:rPr>
                <w:rFonts w:ascii="Arial" w:hAnsi="Arial" w:cs="Arial"/>
                <w:color w:val="000000"/>
                <w:kern w:val="0"/>
                <w:sz w:val="18"/>
                <w:szCs w:val="18"/>
              </w:rPr>
            </w:pPr>
            <w:r>
              <w:rPr>
                <w:rFonts w:hint="eastAsia" w:ascii="Arial" w:hAnsi="Arial" w:cs="Arial"/>
                <w:color w:val="000000"/>
                <w:kern w:val="0"/>
                <w:sz w:val="18"/>
                <w:szCs w:val="18"/>
              </w:rPr>
              <w:t>dBm</w:t>
            </w:r>
          </w:p>
        </w:tc>
        <w:tc>
          <w:tcPr>
            <w:tcW w:w="723" w:type="pct"/>
            <w:shd w:val="clear" w:color="000000" w:fill="FFFFFF"/>
            <w:vAlign w:val="center"/>
          </w:tcPr>
          <w:p w14:paraId="0D56A0C4">
            <w:pPr>
              <w:widowControl/>
              <w:jc w:val="center"/>
              <w:rPr>
                <w:rFonts w:ascii="Arial" w:hAnsi="Arial" w:cs="Arial"/>
                <w:color w:val="000000"/>
                <w:kern w:val="0"/>
                <w:sz w:val="18"/>
                <w:szCs w:val="18"/>
              </w:rPr>
            </w:pPr>
          </w:p>
        </w:tc>
      </w:tr>
      <w:tr w14:paraId="7FBB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72" w:type="pct"/>
            <w:shd w:val="clear" w:color="000000" w:fill="FFFFFF"/>
            <w:vAlign w:val="center"/>
          </w:tcPr>
          <w:p w14:paraId="088F08BC">
            <w:pPr>
              <w:widowControl/>
              <w:jc w:val="left"/>
              <w:rPr>
                <w:rFonts w:ascii="Arial" w:hAnsi="Arial" w:cs="Arial"/>
                <w:color w:val="000000"/>
                <w:kern w:val="0"/>
                <w:sz w:val="18"/>
                <w:szCs w:val="18"/>
              </w:rPr>
            </w:pPr>
            <w:r>
              <w:rPr>
                <w:rFonts w:ascii="Arial" w:hAnsi="Arial" w:cs="Arial"/>
                <w:color w:val="000000"/>
                <w:kern w:val="0"/>
                <w:sz w:val="18"/>
                <w:szCs w:val="18"/>
              </w:rPr>
              <w:t>Transmit OMA</w:t>
            </w:r>
            <w:r>
              <w:rPr>
                <w:rFonts w:hint="eastAsia" w:ascii="Arial" w:hAnsi="Arial" w:cs="Arial"/>
                <w:color w:val="000000"/>
                <w:kern w:val="0"/>
                <w:sz w:val="18"/>
                <w:szCs w:val="18"/>
              </w:rPr>
              <w:t>, each l</w:t>
            </w:r>
            <w:r>
              <w:rPr>
                <w:rFonts w:ascii="Arial" w:hAnsi="Arial" w:cs="Arial"/>
                <w:color w:val="000000"/>
                <w:kern w:val="0"/>
                <w:sz w:val="18"/>
                <w:szCs w:val="18"/>
              </w:rPr>
              <w:t>ane</w:t>
            </w:r>
          </w:p>
        </w:tc>
        <w:tc>
          <w:tcPr>
            <w:tcW w:w="579" w:type="pct"/>
            <w:shd w:val="clear" w:color="000000" w:fill="FFFFFF"/>
            <w:vAlign w:val="center"/>
          </w:tcPr>
          <w:p w14:paraId="724ED33C">
            <w:pPr>
              <w:widowControl/>
              <w:jc w:val="center"/>
              <w:rPr>
                <w:rFonts w:ascii="Arial" w:hAnsi="Arial" w:cs="Arial"/>
                <w:color w:val="000000"/>
                <w:kern w:val="0"/>
                <w:sz w:val="18"/>
                <w:szCs w:val="18"/>
              </w:rPr>
            </w:pPr>
            <w:r>
              <w:rPr>
                <w:rFonts w:ascii="Arial" w:hAnsi="Arial" w:cs="Arial"/>
                <w:color w:val="000000"/>
                <w:kern w:val="0"/>
                <w:sz w:val="18"/>
                <w:szCs w:val="18"/>
              </w:rPr>
              <w:t>T</w:t>
            </w:r>
            <w:r>
              <w:rPr>
                <w:rFonts w:hint="eastAsia" w:ascii="Arial" w:hAnsi="Arial" w:cs="Arial"/>
                <w:color w:val="000000"/>
                <w:kern w:val="0"/>
                <w:sz w:val="18"/>
                <w:szCs w:val="18"/>
              </w:rPr>
              <w:t>X</w:t>
            </w:r>
            <w:r>
              <w:rPr>
                <w:rFonts w:ascii="Arial" w:hAnsi="Arial" w:cs="Arial"/>
                <w:color w:val="000000"/>
                <w:kern w:val="0"/>
                <w:sz w:val="18"/>
                <w:szCs w:val="18"/>
              </w:rPr>
              <w:t>OMA1</w:t>
            </w:r>
          </w:p>
        </w:tc>
        <w:tc>
          <w:tcPr>
            <w:tcW w:w="428" w:type="pct"/>
            <w:gridSpan w:val="2"/>
            <w:shd w:val="clear" w:color="000000" w:fill="FFFFFF"/>
            <w:vAlign w:val="center"/>
          </w:tcPr>
          <w:p w14:paraId="550A94D0">
            <w:pPr>
              <w:widowControl/>
              <w:jc w:val="center"/>
              <w:rPr>
                <w:rFonts w:ascii="Arial" w:hAnsi="Arial" w:cs="Arial"/>
                <w:color w:val="000000"/>
                <w:kern w:val="0"/>
                <w:sz w:val="18"/>
                <w:szCs w:val="18"/>
              </w:rPr>
            </w:pPr>
            <w:r>
              <w:rPr>
                <w:rFonts w:ascii="Arial" w:hAnsi="Arial" w:cs="Arial"/>
                <w:color w:val="000000"/>
                <w:kern w:val="0"/>
                <w:sz w:val="18"/>
                <w:szCs w:val="18"/>
              </w:rPr>
              <w:t>-4</w:t>
            </w:r>
          </w:p>
        </w:tc>
        <w:tc>
          <w:tcPr>
            <w:tcW w:w="519" w:type="pct"/>
            <w:shd w:val="clear" w:color="000000" w:fill="FFFFFF"/>
            <w:vAlign w:val="center"/>
          </w:tcPr>
          <w:p w14:paraId="11FBDEAF">
            <w:pPr>
              <w:widowControl/>
              <w:jc w:val="center"/>
              <w:rPr>
                <w:rFonts w:ascii="Arial" w:hAnsi="Arial" w:cs="Arial"/>
                <w:color w:val="000000"/>
                <w:kern w:val="0"/>
                <w:sz w:val="18"/>
                <w:szCs w:val="18"/>
              </w:rPr>
            </w:pPr>
          </w:p>
        </w:tc>
        <w:tc>
          <w:tcPr>
            <w:tcW w:w="543" w:type="pct"/>
            <w:gridSpan w:val="2"/>
            <w:shd w:val="clear" w:color="000000" w:fill="FFFFFF"/>
            <w:vAlign w:val="center"/>
          </w:tcPr>
          <w:p w14:paraId="069AA15D">
            <w:pPr>
              <w:widowControl/>
              <w:jc w:val="center"/>
              <w:rPr>
                <w:rFonts w:ascii="Arial" w:hAnsi="Arial" w:cs="Arial"/>
                <w:color w:val="000000"/>
                <w:kern w:val="0"/>
                <w:sz w:val="18"/>
                <w:szCs w:val="18"/>
              </w:rPr>
            </w:pPr>
            <w:r>
              <w:rPr>
                <w:rFonts w:ascii="Arial" w:hAnsi="Arial" w:cs="Arial"/>
                <w:color w:val="000000"/>
                <w:kern w:val="0"/>
                <w:sz w:val="18"/>
                <w:szCs w:val="18"/>
              </w:rPr>
              <w:t>2.5</w:t>
            </w:r>
          </w:p>
        </w:tc>
        <w:tc>
          <w:tcPr>
            <w:tcW w:w="536" w:type="pct"/>
            <w:shd w:val="clear" w:color="000000" w:fill="FFFFFF"/>
            <w:vAlign w:val="center"/>
          </w:tcPr>
          <w:p w14:paraId="752D32B1">
            <w:pPr>
              <w:widowControl/>
              <w:jc w:val="center"/>
              <w:rPr>
                <w:rFonts w:ascii="Arial" w:hAnsi="Arial" w:cs="Arial"/>
                <w:color w:val="000000"/>
                <w:kern w:val="0"/>
                <w:sz w:val="18"/>
                <w:szCs w:val="18"/>
              </w:rPr>
            </w:pPr>
            <w:r>
              <w:rPr>
                <w:rFonts w:ascii="Arial" w:hAnsi="Arial" w:cs="Arial"/>
                <w:color w:val="000000"/>
                <w:kern w:val="0"/>
                <w:sz w:val="18"/>
                <w:szCs w:val="18"/>
              </w:rPr>
              <w:t>dBm</w:t>
            </w:r>
          </w:p>
        </w:tc>
        <w:tc>
          <w:tcPr>
            <w:tcW w:w="723" w:type="pct"/>
            <w:shd w:val="clear" w:color="000000" w:fill="FFFFFF"/>
            <w:vAlign w:val="center"/>
          </w:tcPr>
          <w:p w14:paraId="61FE9C32">
            <w:pPr>
              <w:widowControl/>
              <w:jc w:val="center"/>
              <w:rPr>
                <w:rFonts w:ascii="Arial" w:hAnsi="Arial" w:cs="Arial"/>
                <w:color w:val="000000"/>
                <w:kern w:val="0"/>
                <w:sz w:val="18"/>
                <w:szCs w:val="18"/>
              </w:rPr>
            </w:pPr>
          </w:p>
        </w:tc>
      </w:tr>
      <w:tr w14:paraId="735A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672" w:type="pct"/>
            <w:shd w:val="clear" w:color="auto" w:fill="auto"/>
            <w:vAlign w:val="center"/>
          </w:tcPr>
          <w:p w14:paraId="47D146CA">
            <w:pPr>
              <w:widowControl/>
              <w:jc w:val="left"/>
              <w:rPr>
                <w:rFonts w:ascii="Arial" w:hAnsi="Arial" w:cs="Arial"/>
                <w:color w:val="000000"/>
                <w:kern w:val="0"/>
                <w:sz w:val="18"/>
                <w:szCs w:val="18"/>
              </w:rPr>
            </w:pPr>
            <w:r>
              <w:rPr>
                <w:rFonts w:ascii="Arial" w:hAnsi="Arial" w:cs="Arial"/>
                <w:color w:val="000000"/>
                <w:kern w:val="0"/>
                <w:sz w:val="18"/>
                <w:szCs w:val="18"/>
              </w:rPr>
              <w:t>Launch Power (OMA-TDP)</w:t>
            </w:r>
            <w:r>
              <w:rPr>
                <w:rFonts w:hint="eastAsia" w:ascii="Arial" w:hAnsi="Arial" w:cs="Arial"/>
                <w:color w:val="000000"/>
                <w:kern w:val="0"/>
                <w:sz w:val="18"/>
                <w:szCs w:val="18"/>
              </w:rPr>
              <w:t>, each lane</w:t>
            </w:r>
          </w:p>
        </w:tc>
        <w:tc>
          <w:tcPr>
            <w:tcW w:w="579" w:type="pct"/>
            <w:shd w:val="clear" w:color="auto" w:fill="auto"/>
            <w:vAlign w:val="center"/>
          </w:tcPr>
          <w:p w14:paraId="42958F52">
            <w:pPr>
              <w:widowControl/>
              <w:jc w:val="center"/>
              <w:rPr>
                <w:rFonts w:ascii="Arial" w:hAnsi="Arial" w:cs="Arial"/>
                <w:color w:val="000000"/>
                <w:kern w:val="0"/>
                <w:sz w:val="18"/>
                <w:szCs w:val="18"/>
              </w:rPr>
            </w:pPr>
            <w:r>
              <w:rPr>
                <w:rFonts w:ascii="Arial" w:hAnsi="Arial" w:cs="Arial"/>
                <w:color w:val="000000"/>
                <w:kern w:val="0"/>
                <w:sz w:val="18"/>
                <w:szCs w:val="18"/>
              </w:rPr>
              <w:t>OMA-TDP</w:t>
            </w:r>
          </w:p>
        </w:tc>
        <w:tc>
          <w:tcPr>
            <w:tcW w:w="428" w:type="pct"/>
            <w:gridSpan w:val="2"/>
            <w:shd w:val="clear" w:color="auto" w:fill="auto"/>
            <w:vAlign w:val="center"/>
          </w:tcPr>
          <w:p w14:paraId="7EA811C1">
            <w:pPr>
              <w:widowControl/>
              <w:jc w:val="center"/>
              <w:rPr>
                <w:rFonts w:ascii="Arial" w:hAnsi="Arial" w:cs="Arial"/>
                <w:color w:val="000000"/>
                <w:kern w:val="0"/>
                <w:sz w:val="18"/>
                <w:szCs w:val="18"/>
              </w:rPr>
            </w:pPr>
            <w:r>
              <w:rPr>
                <w:rFonts w:ascii="Arial" w:hAnsi="Arial" w:cs="Arial"/>
                <w:color w:val="000000"/>
                <w:kern w:val="0"/>
                <w:sz w:val="18"/>
                <w:szCs w:val="18"/>
              </w:rPr>
              <w:t>-5</w:t>
            </w:r>
          </w:p>
        </w:tc>
        <w:tc>
          <w:tcPr>
            <w:tcW w:w="519" w:type="pct"/>
            <w:shd w:val="clear" w:color="auto" w:fill="auto"/>
            <w:vAlign w:val="center"/>
          </w:tcPr>
          <w:p w14:paraId="10BE1892">
            <w:pPr>
              <w:widowControl/>
              <w:jc w:val="center"/>
              <w:rPr>
                <w:rFonts w:ascii="Arial" w:hAnsi="Arial" w:cs="Arial"/>
                <w:color w:val="000000"/>
                <w:kern w:val="0"/>
                <w:sz w:val="18"/>
                <w:szCs w:val="18"/>
              </w:rPr>
            </w:pPr>
          </w:p>
        </w:tc>
        <w:tc>
          <w:tcPr>
            <w:tcW w:w="543" w:type="pct"/>
            <w:gridSpan w:val="2"/>
            <w:shd w:val="clear" w:color="auto" w:fill="auto"/>
            <w:vAlign w:val="center"/>
          </w:tcPr>
          <w:p w14:paraId="67C14B77">
            <w:pPr>
              <w:widowControl/>
              <w:jc w:val="center"/>
              <w:rPr>
                <w:rFonts w:ascii="Arial" w:hAnsi="Arial" w:cs="Arial"/>
                <w:color w:val="000000"/>
                <w:kern w:val="0"/>
                <w:sz w:val="18"/>
                <w:szCs w:val="18"/>
              </w:rPr>
            </w:pPr>
          </w:p>
        </w:tc>
        <w:tc>
          <w:tcPr>
            <w:tcW w:w="536" w:type="pct"/>
            <w:shd w:val="clear" w:color="auto" w:fill="auto"/>
            <w:vAlign w:val="center"/>
          </w:tcPr>
          <w:p w14:paraId="7D78F76F">
            <w:pPr>
              <w:widowControl/>
              <w:jc w:val="center"/>
              <w:rPr>
                <w:rFonts w:ascii="Arial" w:hAnsi="Arial" w:cs="Arial"/>
                <w:color w:val="000000"/>
                <w:kern w:val="0"/>
                <w:sz w:val="18"/>
                <w:szCs w:val="18"/>
              </w:rPr>
            </w:pPr>
            <w:r>
              <w:rPr>
                <w:rFonts w:ascii="Arial" w:hAnsi="Arial" w:cs="Arial"/>
                <w:color w:val="000000"/>
                <w:kern w:val="0"/>
                <w:sz w:val="18"/>
                <w:szCs w:val="18"/>
              </w:rPr>
              <w:t>dBm</w:t>
            </w:r>
          </w:p>
        </w:tc>
        <w:tc>
          <w:tcPr>
            <w:tcW w:w="723" w:type="pct"/>
            <w:shd w:val="clear" w:color="auto" w:fill="auto"/>
            <w:vAlign w:val="center"/>
          </w:tcPr>
          <w:p w14:paraId="24B94A0C">
            <w:pPr>
              <w:widowControl/>
              <w:jc w:val="center"/>
              <w:rPr>
                <w:rFonts w:ascii="Arial" w:hAnsi="Arial" w:cs="Arial"/>
                <w:color w:val="000000"/>
                <w:kern w:val="0"/>
                <w:sz w:val="18"/>
                <w:szCs w:val="18"/>
              </w:rPr>
            </w:pPr>
          </w:p>
        </w:tc>
      </w:tr>
      <w:tr w14:paraId="50E7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72" w:type="pct"/>
            <w:shd w:val="clear" w:color="000000" w:fill="FFFFFF"/>
            <w:vAlign w:val="center"/>
          </w:tcPr>
          <w:p w14:paraId="70A3FB2A">
            <w:pPr>
              <w:widowControl/>
              <w:jc w:val="left"/>
              <w:rPr>
                <w:rFonts w:ascii="Arial" w:hAnsi="Arial" w:cs="Arial"/>
                <w:color w:val="000000"/>
                <w:kern w:val="0"/>
                <w:sz w:val="18"/>
                <w:szCs w:val="18"/>
              </w:rPr>
            </w:pPr>
            <w:r>
              <w:rPr>
                <w:rFonts w:ascii="Arial" w:hAnsi="Arial" w:cs="Arial"/>
                <w:color w:val="000000"/>
                <w:kern w:val="0"/>
                <w:sz w:val="18"/>
                <w:szCs w:val="18"/>
              </w:rPr>
              <w:t>Optical Extinction Ratio</w:t>
            </w:r>
          </w:p>
        </w:tc>
        <w:tc>
          <w:tcPr>
            <w:tcW w:w="579" w:type="pct"/>
            <w:shd w:val="clear" w:color="000000" w:fill="FFFFFF"/>
            <w:vAlign w:val="center"/>
          </w:tcPr>
          <w:p w14:paraId="5DE77C8E">
            <w:pPr>
              <w:widowControl/>
              <w:jc w:val="center"/>
              <w:rPr>
                <w:rFonts w:ascii="Arial" w:hAnsi="Arial" w:cs="Arial"/>
                <w:color w:val="000000"/>
                <w:kern w:val="0"/>
                <w:sz w:val="18"/>
                <w:szCs w:val="18"/>
              </w:rPr>
            </w:pPr>
            <w:r>
              <w:rPr>
                <w:rFonts w:ascii="Arial" w:hAnsi="Arial" w:cs="Arial"/>
                <w:color w:val="000000"/>
                <w:kern w:val="0"/>
                <w:sz w:val="18"/>
                <w:szCs w:val="18"/>
              </w:rPr>
              <w:t>ER</w:t>
            </w:r>
          </w:p>
        </w:tc>
        <w:tc>
          <w:tcPr>
            <w:tcW w:w="428" w:type="pct"/>
            <w:gridSpan w:val="2"/>
            <w:shd w:val="clear" w:color="000000" w:fill="FFFFFF"/>
            <w:vAlign w:val="center"/>
          </w:tcPr>
          <w:p w14:paraId="14A24EFF">
            <w:pPr>
              <w:widowControl/>
              <w:jc w:val="center"/>
              <w:rPr>
                <w:rFonts w:ascii="Arial" w:hAnsi="Arial" w:cs="Arial"/>
                <w:color w:val="000000"/>
                <w:kern w:val="0"/>
                <w:sz w:val="18"/>
                <w:szCs w:val="18"/>
              </w:rPr>
            </w:pPr>
            <w:r>
              <w:rPr>
                <w:rFonts w:ascii="Arial" w:hAnsi="Arial" w:cs="Arial"/>
                <w:color w:val="000000"/>
                <w:kern w:val="0"/>
                <w:sz w:val="18"/>
                <w:szCs w:val="18"/>
              </w:rPr>
              <w:t>3.5</w:t>
            </w:r>
          </w:p>
        </w:tc>
        <w:tc>
          <w:tcPr>
            <w:tcW w:w="519" w:type="pct"/>
            <w:shd w:val="clear" w:color="000000" w:fill="FFFFFF"/>
            <w:vAlign w:val="center"/>
          </w:tcPr>
          <w:p w14:paraId="31BD4655">
            <w:pPr>
              <w:widowControl/>
              <w:jc w:val="center"/>
              <w:rPr>
                <w:rFonts w:ascii="Arial" w:hAnsi="Arial" w:cs="Arial"/>
                <w:color w:val="000000"/>
                <w:kern w:val="0"/>
                <w:sz w:val="18"/>
                <w:szCs w:val="18"/>
              </w:rPr>
            </w:pPr>
          </w:p>
        </w:tc>
        <w:tc>
          <w:tcPr>
            <w:tcW w:w="543" w:type="pct"/>
            <w:gridSpan w:val="2"/>
            <w:shd w:val="clear" w:color="000000" w:fill="FFFFFF"/>
            <w:vAlign w:val="center"/>
          </w:tcPr>
          <w:p w14:paraId="453FFF79">
            <w:pPr>
              <w:widowControl/>
              <w:jc w:val="center"/>
              <w:rPr>
                <w:rFonts w:ascii="Arial" w:hAnsi="Arial" w:cs="Arial"/>
                <w:color w:val="000000"/>
                <w:kern w:val="0"/>
                <w:sz w:val="18"/>
                <w:szCs w:val="18"/>
              </w:rPr>
            </w:pPr>
          </w:p>
        </w:tc>
        <w:tc>
          <w:tcPr>
            <w:tcW w:w="536" w:type="pct"/>
            <w:shd w:val="clear" w:color="000000" w:fill="FFFFFF"/>
            <w:vAlign w:val="center"/>
          </w:tcPr>
          <w:p w14:paraId="4338A192">
            <w:pPr>
              <w:widowControl/>
              <w:jc w:val="center"/>
              <w:rPr>
                <w:rFonts w:ascii="Arial" w:hAnsi="Arial" w:cs="Arial"/>
                <w:color w:val="000000"/>
                <w:kern w:val="0"/>
                <w:sz w:val="18"/>
                <w:szCs w:val="18"/>
              </w:rPr>
            </w:pPr>
            <w:r>
              <w:rPr>
                <w:rFonts w:ascii="Arial" w:hAnsi="Arial" w:cs="Arial"/>
                <w:color w:val="000000"/>
                <w:kern w:val="0"/>
                <w:sz w:val="18"/>
                <w:szCs w:val="18"/>
              </w:rPr>
              <w:t>dB</w:t>
            </w:r>
          </w:p>
        </w:tc>
        <w:tc>
          <w:tcPr>
            <w:tcW w:w="723" w:type="pct"/>
            <w:shd w:val="clear" w:color="000000" w:fill="FFFFFF"/>
            <w:vAlign w:val="center"/>
          </w:tcPr>
          <w:p w14:paraId="6E9B24FE">
            <w:pPr>
              <w:widowControl/>
              <w:jc w:val="center"/>
              <w:rPr>
                <w:rFonts w:ascii="Arial" w:hAnsi="Arial" w:cs="Arial"/>
                <w:color w:val="000000"/>
                <w:kern w:val="0"/>
                <w:sz w:val="18"/>
                <w:szCs w:val="18"/>
              </w:rPr>
            </w:pPr>
          </w:p>
        </w:tc>
      </w:tr>
      <w:tr w14:paraId="0B43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672" w:type="pct"/>
            <w:shd w:val="clear" w:color="000000" w:fill="FFFFFF"/>
            <w:vAlign w:val="center"/>
          </w:tcPr>
          <w:p w14:paraId="4E834D3C">
            <w:pPr>
              <w:widowControl/>
              <w:jc w:val="left"/>
              <w:rPr>
                <w:rFonts w:ascii="Arial" w:hAnsi="Arial" w:cs="Arial"/>
                <w:color w:val="000000"/>
                <w:kern w:val="0"/>
                <w:sz w:val="18"/>
                <w:szCs w:val="18"/>
              </w:rPr>
            </w:pPr>
            <w:r>
              <w:rPr>
                <w:rFonts w:ascii="Arial" w:hAnsi="Arial" w:cs="Arial"/>
                <w:color w:val="000000"/>
                <w:kern w:val="0"/>
                <w:sz w:val="18"/>
                <w:szCs w:val="18"/>
              </w:rPr>
              <w:t xml:space="preserve">Transmitter </w:t>
            </w:r>
            <w:r>
              <w:rPr>
                <w:rFonts w:hint="eastAsia" w:ascii="Arial" w:hAnsi="Arial" w:cs="Arial"/>
                <w:color w:val="000000"/>
                <w:kern w:val="0"/>
                <w:sz w:val="18"/>
                <w:szCs w:val="18"/>
              </w:rPr>
              <w:t>and  d</w:t>
            </w:r>
            <w:r>
              <w:rPr>
                <w:rFonts w:ascii="Arial" w:hAnsi="Arial" w:cs="Arial"/>
                <w:color w:val="000000"/>
                <w:kern w:val="0"/>
                <w:sz w:val="18"/>
                <w:szCs w:val="18"/>
              </w:rPr>
              <w:t xml:space="preserve">ispersion </w:t>
            </w:r>
            <w:r>
              <w:rPr>
                <w:rFonts w:hint="eastAsia" w:ascii="Arial" w:hAnsi="Arial" w:cs="Arial"/>
                <w:color w:val="000000"/>
                <w:kern w:val="0"/>
                <w:sz w:val="18"/>
                <w:szCs w:val="18"/>
              </w:rPr>
              <w:t>p</w:t>
            </w:r>
            <w:r>
              <w:rPr>
                <w:rFonts w:ascii="Arial" w:hAnsi="Arial" w:cs="Arial"/>
                <w:color w:val="000000"/>
                <w:kern w:val="0"/>
                <w:sz w:val="18"/>
                <w:szCs w:val="18"/>
              </w:rPr>
              <w:t>enalty</w:t>
            </w:r>
            <w:r>
              <w:rPr>
                <w:rFonts w:hint="eastAsia" w:ascii="Arial" w:hAnsi="Arial" w:cs="Arial"/>
                <w:color w:val="000000"/>
                <w:kern w:val="0"/>
                <w:sz w:val="18"/>
                <w:szCs w:val="18"/>
              </w:rPr>
              <w:t>, each lane</w:t>
            </w:r>
          </w:p>
        </w:tc>
        <w:tc>
          <w:tcPr>
            <w:tcW w:w="579" w:type="pct"/>
            <w:shd w:val="clear" w:color="000000" w:fill="FFFFFF"/>
            <w:vAlign w:val="center"/>
          </w:tcPr>
          <w:p w14:paraId="1E36E7A4">
            <w:pPr>
              <w:widowControl/>
              <w:jc w:val="center"/>
              <w:rPr>
                <w:rFonts w:ascii="Arial" w:hAnsi="Arial" w:cs="Arial"/>
                <w:color w:val="000000"/>
                <w:kern w:val="0"/>
                <w:sz w:val="18"/>
                <w:szCs w:val="18"/>
              </w:rPr>
            </w:pPr>
            <w:r>
              <w:rPr>
                <w:rFonts w:ascii="Arial" w:hAnsi="Arial" w:cs="Arial"/>
                <w:color w:val="000000"/>
                <w:kern w:val="0"/>
                <w:sz w:val="18"/>
                <w:szCs w:val="18"/>
              </w:rPr>
              <w:t>TDP</w:t>
            </w:r>
          </w:p>
        </w:tc>
        <w:tc>
          <w:tcPr>
            <w:tcW w:w="428" w:type="pct"/>
            <w:gridSpan w:val="2"/>
            <w:shd w:val="clear" w:color="000000" w:fill="FFFFFF"/>
            <w:vAlign w:val="center"/>
          </w:tcPr>
          <w:p w14:paraId="3B61472F">
            <w:pPr>
              <w:widowControl/>
              <w:jc w:val="center"/>
              <w:rPr>
                <w:rFonts w:ascii="Arial" w:hAnsi="Arial" w:cs="Arial"/>
                <w:color w:val="000000"/>
                <w:kern w:val="0"/>
                <w:sz w:val="18"/>
                <w:szCs w:val="18"/>
              </w:rPr>
            </w:pPr>
          </w:p>
        </w:tc>
        <w:tc>
          <w:tcPr>
            <w:tcW w:w="519" w:type="pct"/>
            <w:shd w:val="clear" w:color="000000" w:fill="FFFFFF"/>
            <w:vAlign w:val="center"/>
          </w:tcPr>
          <w:p w14:paraId="1DF4B04A">
            <w:pPr>
              <w:widowControl/>
              <w:jc w:val="center"/>
              <w:rPr>
                <w:rFonts w:ascii="Arial" w:hAnsi="Arial" w:cs="Arial"/>
                <w:color w:val="000000"/>
                <w:kern w:val="0"/>
                <w:sz w:val="18"/>
                <w:szCs w:val="18"/>
              </w:rPr>
            </w:pPr>
          </w:p>
        </w:tc>
        <w:tc>
          <w:tcPr>
            <w:tcW w:w="543" w:type="pct"/>
            <w:gridSpan w:val="2"/>
            <w:shd w:val="clear" w:color="000000" w:fill="FFFFFF"/>
            <w:vAlign w:val="center"/>
          </w:tcPr>
          <w:p w14:paraId="4F1BD508">
            <w:pPr>
              <w:widowControl/>
              <w:jc w:val="center"/>
              <w:rPr>
                <w:rFonts w:ascii="Arial" w:hAnsi="Arial" w:cs="Arial"/>
                <w:color w:val="000000"/>
                <w:kern w:val="0"/>
                <w:sz w:val="18"/>
                <w:szCs w:val="18"/>
              </w:rPr>
            </w:pPr>
            <w:r>
              <w:rPr>
                <w:rFonts w:ascii="Arial" w:hAnsi="Arial" w:cs="Arial"/>
                <w:color w:val="000000"/>
                <w:kern w:val="0"/>
                <w:sz w:val="18"/>
                <w:szCs w:val="18"/>
              </w:rPr>
              <w:t>3</w:t>
            </w:r>
          </w:p>
        </w:tc>
        <w:tc>
          <w:tcPr>
            <w:tcW w:w="536" w:type="pct"/>
            <w:shd w:val="clear" w:color="000000" w:fill="FFFFFF"/>
            <w:vAlign w:val="center"/>
          </w:tcPr>
          <w:p w14:paraId="79C87F0D">
            <w:pPr>
              <w:widowControl/>
              <w:jc w:val="center"/>
              <w:rPr>
                <w:rFonts w:ascii="Arial" w:hAnsi="Arial" w:cs="Arial"/>
                <w:color w:val="000000"/>
                <w:kern w:val="0"/>
                <w:sz w:val="18"/>
                <w:szCs w:val="18"/>
              </w:rPr>
            </w:pPr>
            <w:r>
              <w:rPr>
                <w:rFonts w:ascii="Arial" w:hAnsi="Arial" w:cs="Arial"/>
                <w:color w:val="000000"/>
                <w:kern w:val="0"/>
                <w:sz w:val="18"/>
                <w:szCs w:val="18"/>
              </w:rPr>
              <w:t>dB</w:t>
            </w:r>
          </w:p>
        </w:tc>
        <w:tc>
          <w:tcPr>
            <w:tcW w:w="723" w:type="pct"/>
            <w:shd w:val="clear" w:color="000000" w:fill="FFFFFF"/>
            <w:vAlign w:val="center"/>
          </w:tcPr>
          <w:p w14:paraId="1BBF0C30">
            <w:pPr>
              <w:widowControl/>
              <w:jc w:val="center"/>
              <w:rPr>
                <w:rFonts w:ascii="Arial" w:hAnsi="Arial" w:cs="Arial"/>
                <w:color w:val="000000"/>
                <w:kern w:val="0"/>
                <w:sz w:val="18"/>
                <w:szCs w:val="18"/>
              </w:rPr>
            </w:pPr>
            <w:r>
              <w:rPr>
                <w:rFonts w:hint="eastAsia" w:ascii="Arial" w:hAnsi="Arial" w:cs="Arial"/>
                <w:color w:val="000000"/>
                <w:kern w:val="0"/>
                <w:sz w:val="18"/>
                <w:szCs w:val="18"/>
              </w:rPr>
              <w:t>1</w:t>
            </w:r>
          </w:p>
        </w:tc>
      </w:tr>
      <w:tr w14:paraId="3A1E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672" w:type="pct"/>
            <w:shd w:val="clear" w:color="000000" w:fill="FFFFFF"/>
            <w:vAlign w:val="center"/>
          </w:tcPr>
          <w:p w14:paraId="2F20D70B">
            <w:pPr>
              <w:widowControl/>
              <w:jc w:val="left"/>
              <w:rPr>
                <w:rFonts w:ascii="Arial" w:hAnsi="Arial" w:cs="Arial"/>
                <w:color w:val="000000"/>
                <w:kern w:val="0"/>
                <w:sz w:val="18"/>
                <w:szCs w:val="18"/>
              </w:rPr>
            </w:pPr>
            <w:r>
              <w:rPr>
                <w:rFonts w:ascii="Arial" w:hAnsi="Arial" w:cs="Arial"/>
                <w:color w:val="000000"/>
                <w:kern w:val="0"/>
                <w:sz w:val="18"/>
                <w:szCs w:val="18"/>
              </w:rPr>
              <w:t>Average launch power of OFF transmitter, each lane</w:t>
            </w:r>
          </w:p>
        </w:tc>
        <w:tc>
          <w:tcPr>
            <w:tcW w:w="579" w:type="pct"/>
            <w:shd w:val="clear" w:color="000000" w:fill="FFFFFF"/>
            <w:vAlign w:val="center"/>
          </w:tcPr>
          <w:p w14:paraId="19E680C3">
            <w:pPr>
              <w:widowControl/>
              <w:jc w:val="center"/>
              <w:rPr>
                <w:rFonts w:ascii="Arial" w:hAnsi="Arial" w:cs="Arial"/>
                <w:color w:val="000000"/>
                <w:kern w:val="0"/>
                <w:sz w:val="18"/>
                <w:szCs w:val="18"/>
              </w:rPr>
            </w:pPr>
          </w:p>
        </w:tc>
        <w:tc>
          <w:tcPr>
            <w:tcW w:w="428" w:type="pct"/>
            <w:gridSpan w:val="2"/>
            <w:shd w:val="clear" w:color="000000" w:fill="FFFFFF"/>
            <w:vAlign w:val="center"/>
          </w:tcPr>
          <w:p w14:paraId="3AE6826C">
            <w:pPr>
              <w:widowControl/>
              <w:jc w:val="center"/>
              <w:rPr>
                <w:rFonts w:ascii="Arial" w:hAnsi="Arial" w:cs="Arial"/>
                <w:color w:val="000000"/>
                <w:kern w:val="0"/>
                <w:sz w:val="18"/>
                <w:szCs w:val="18"/>
              </w:rPr>
            </w:pPr>
          </w:p>
        </w:tc>
        <w:tc>
          <w:tcPr>
            <w:tcW w:w="519" w:type="pct"/>
            <w:shd w:val="clear" w:color="000000" w:fill="FFFFFF"/>
            <w:vAlign w:val="center"/>
          </w:tcPr>
          <w:p w14:paraId="38262AF3">
            <w:pPr>
              <w:widowControl/>
              <w:jc w:val="center"/>
              <w:rPr>
                <w:rFonts w:ascii="Arial" w:hAnsi="Arial" w:cs="Arial"/>
                <w:color w:val="000000"/>
                <w:kern w:val="0"/>
                <w:sz w:val="18"/>
                <w:szCs w:val="18"/>
              </w:rPr>
            </w:pPr>
          </w:p>
        </w:tc>
        <w:tc>
          <w:tcPr>
            <w:tcW w:w="543" w:type="pct"/>
            <w:gridSpan w:val="2"/>
            <w:shd w:val="clear" w:color="000000" w:fill="FFFFFF"/>
            <w:vAlign w:val="center"/>
          </w:tcPr>
          <w:p w14:paraId="2B4A6B38">
            <w:pPr>
              <w:widowControl/>
              <w:jc w:val="center"/>
              <w:rPr>
                <w:rFonts w:ascii="Arial" w:hAnsi="Arial" w:cs="Arial"/>
                <w:color w:val="000000"/>
                <w:kern w:val="0"/>
                <w:sz w:val="18"/>
                <w:szCs w:val="18"/>
              </w:rPr>
            </w:pPr>
            <w:r>
              <w:rPr>
                <w:rFonts w:ascii="Arial" w:hAnsi="Arial" w:cs="Arial"/>
                <w:color w:val="000000"/>
                <w:kern w:val="0"/>
                <w:sz w:val="18"/>
                <w:szCs w:val="18"/>
              </w:rPr>
              <w:t>-30</w:t>
            </w:r>
          </w:p>
        </w:tc>
        <w:tc>
          <w:tcPr>
            <w:tcW w:w="536" w:type="pct"/>
            <w:shd w:val="clear" w:color="000000" w:fill="FFFFFF"/>
            <w:vAlign w:val="center"/>
          </w:tcPr>
          <w:p w14:paraId="61000CFF">
            <w:pPr>
              <w:widowControl/>
              <w:jc w:val="center"/>
              <w:rPr>
                <w:rFonts w:ascii="Arial" w:hAnsi="Arial" w:cs="Arial"/>
                <w:color w:val="000000"/>
                <w:kern w:val="0"/>
                <w:sz w:val="18"/>
                <w:szCs w:val="18"/>
              </w:rPr>
            </w:pPr>
            <w:r>
              <w:rPr>
                <w:rFonts w:ascii="Arial" w:hAnsi="Arial" w:cs="Arial"/>
                <w:color w:val="000000"/>
                <w:kern w:val="0"/>
                <w:sz w:val="18"/>
                <w:szCs w:val="18"/>
              </w:rPr>
              <w:t>dBm</w:t>
            </w:r>
          </w:p>
        </w:tc>
        <w:tc>
          <w:tcPr>
            <w:tcW w:w="723" w:type="pct"/>
            <w:shd w:val="clear" w:color="000000" w:fill="FFFFFF"/>
            <w:vAlign w:val="center"/>
          </w:tcPr>
          <w:p w14:paraId="59FF81AE">
            <w:pPr>
              <w:widowControl/>
              <w:jc w:val="center"/>
              <w:rPr>
                <w:rFonts w:ascii="Arial" w:hAnsi="Arial" w:cs="Arial"/>
                <w:color w:val="000000"/>
                <w:kern w:val="0"/>
                <w:sz w:val="18"/>
                <w:szCs w:val="18"/>
              </w:rPr>
            </w:pPr>
          </w:p>
        </w:tc>
      </w:tr>
      <w:tr w14:paraId="2D3F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72" w:type="pct"/>
            <w:shd w:val="clear" w:color="auto" w:fill="auto"/>
            <w:vAlign w:val="center"/>
          </w:tcPr>
          <w:p w14:paraId="4B53D9B8">
            <w:pPr>
              <w:widowControl/>
              <w:jc w:val="left"/>
              <w:rPr>
                <w:rFonts w:ascii="Arial" w:hAnsi="Arial" w:cs="Arial"/>
                <w:color w:val="000000"/>
                <w:kern w:val="0"/>
                <w:sz w:val="18"/>
                <w:szCs w:val="18"/>
              </w:rPr>
            </w:pPr>
            <w:r>
              <w:rPr>
                <w:rFonts w:ascii="Arial" w:hAnsi="Arial" w:cs="Arial"/>
                <w:color w:val="000000"/>
                <w:kern w:val="0"/>
                <w:sz w:val="18"/>
                <w:szCs w:val="18"/>
              </w:rPr>
              <w:t>Transmitter Reflectance</w:t>
            </w:r>
          </w:p>
        </w:tc>
        <w:tc>
          <w:tcPr>
            <w:tcW w:w="579" w:type="pct"/>
            <w:shd w:val="clear" w:color="auto" w:fill="auto"/>
            <w:vAlign w:val="center"/>
          </w:tcPr>
          <w:p w14:paraId="6AD4535D">
            <w:pPr>
              <w:widowControl/>
              <w:jc w:val="center"/>
              <w:rPr>
                <w:rFonts w:ascii="Arial" w:hAnsi="Arial" w:cs="Arial"/>
                <w:color w:val="000000"/>
                <w:kern w:val="0"/>
                <w:sz w:val="18"/>
                <w:szCs w:val="18"/>
              </w:rPr>
            </w:pPr>
            <w:r>
              <w:rPr>
                <w:rFonts w:ascii="Arial" w:hAnsi="Arial" w:cs="Arial"/>
                <w:color w:val="000000"/>
                <w:kern w:val="0"/>
                <w:sz w:val="18"/>
                <w:szCs w:val="18"/>
              </w:rPr>
              <w:t>RL</w:t>
            </w:r>
          </w:p>
        </w:tc>
        <w:tc>
          <w:tcPr>
            <w:tcW w:w="428" w:type="pct"/>
            <w:gridSpan w:val="2"/>
            <w:shd w:val="clear" w:color="auto" w:fill="auto"/>
            <w:vAlign w:val="center"/>
          </w:tcPr>
          <w:p w14:paraId="6E8F09B9">
            <w:pPr>
              <w:widowControl/>
              <w:jc w:val="center"/>
              <w:rPr>
                <w:rFonts w:ascii="Arial" w:hAnsi="Arial" w:cs="Arial"/>
                <w:color w:val="000000"/>
                <w:kern w:val="0"/>
                <w:sz w:val="18"/>
                <w:szCs w:val="18"/>
              </w:rPr>
            </w:pPr>
          </w:p>
        </w:tc>
        <w:tc>
          <w:tcPr>
            <w:tcW w:w="519" w:type="pct"/>
            <w:shd w:val="clear" w:color="auto" w:fill="auto"/>
            <w:vAlign w:val="center"/>
          </w:tcPr>
          <w:p w14:paraId="0074F0A0">
            <w:pPr>
              <w:widowControl/>
              <w:jc w:val="center"/>
              <w:rPr>
                <w:rFonts w:ascii="Arial" w:hAnsi="Arial" w:cs="Arial"/>
                <w:color w:val="000000"/>
                <w:kern w:val="0"/>
                <w:sz w:val="18"/>
                <w:szCs w:val="18"/>
              </w:rPr>
            </w:pPr>
          </w:p>
        </w:tc>
        <w:tc>
          <w:tcPr>
            <w:tcW w:w="543" w:type="pct"/>
            <w:gridSpan w:val="2"/>
            <w:shd w:val="clear" w:color="auto" w:fill="auto"/>
            <w:vAlign w:val="center"/>
          </w:tcPr>
          <w:p w14:paraId="213FEBB1">
            <w:pPr>
              <w:widowControl/>
              <w:jc w:val="center"/>
              <w:rPr>
                <w:rFonts w:ascii="Arial" w:hAnsi="Arial" w:cs="Arial"/>
                <w:color w:val="000000"/>
                <w:kern w:val="0"/>
                <w:sz w:val="18"/>
                <w:szCs w:val="18"/>
              </w:rPr>
            </w:pPr>
            <w:r>
              <w:rPr>
                <w:rFonts w:ascii="Arial" w:hAnsi="Arial" w:cs="Arial"/>
                <w:color w:val="000000"/>
                <w:kern w:val="0"/>
                <w:sz w:val="18"/>
                <w:szCs w:val="18"/>
              </w:rPr>
              <w:t>-12</w:t>
            </w:r>
          </w:p>
        </w:tc>
        <w:tc>
          <w:tcPr>
            <w:tcW w:w="536" w:type="pct"/>
            <w:shd w:val="clear" w:color="auto" w:fill="auto"/>
            <w:vAlign w:val="center"/>
          </w:tcPr>
          <w:p w14:paraId="2C41964E">
            <w:pPr>
              <w:widowControl/>
              <w:jc w:val="center"/>
              <w:rPr>
                <w:rFonts w:ascii="Arial" w:hAnsi="Arial" w:cs="Arial"/>
                <w:color w:val="000000"/>
                <w:kern w:val="0"/>
                <w:sz w:val="18"/>
                <w:szCs w:val="18"/>
              </w:rPr>
            </w:pPr>
            <w:r>
              <w:rPr>
                <w:rFonts w:ascii="Arial" w:hAnsi="Arial" w:cs="Arial"/>
                <w:color w:val="000000"/>
                <w:kern w:val="0"/>
                <w:sz w:val="18"/>
                <w:szCs w:val="18"/>
              </w:rPr>
              <w:t>dB</w:t>
            </w:r>
          </w:p>
        </w:tc>
        <w:tc>
          <w:tcPr>
            <w:tcW w:w="723" w:type="pct"/>
            <w:shd w:val="clear" w:color="auto" w:fill="auto"/>
            <w:vAlign w:val="center"/>
          </w:tcPr>
          <w:p w14:paraId="6B300BBB">
            <w:pPr>
              <w:widowControl/>
              <w:jc w:val="center"/>
              <w:rPr>
                <w:rFonts w:ascii="Arial" w:hAnsi="Arial" w:cs="Arial"/>
                <w:color w:val="000000"/>
                <w:kern w:val="0"/>
                <w:sz w:val="18"/>
                <w:szCs w:val="18"/>
              </w:rPr>
            </w:pPr>
          </w:p>
        </w:tc>
      </w:tr>
      <w:tr w14:paraId="1482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672" w:type="pct"/>
            <w:shd w:val="clear" w:color="auto" w:fill="auto"/>
            <w:vAlign w:val="center"/>
          </w:tcPr>
          <w:p w14:paraId="6537D70C">
            <w:pPr>
              <w:widowControl/>
              <w:jc w:val="left"/>
              <w:rPr>
                <w:rFonts w:ascii="Arial" w:hAnsi="Arial" w:cs="Arial"/>
                <w:color w:val="000000"/>
                <w:kern w:val="0"/>
                <w:sz w:val="18"/>
                <w:szCs w:val="18"/>
              </w:rPr>
            </w:pPr>
            <w:r>
              <w:rPr>
                <w:rFonts w:ascii="Arial" w:hAnsi="Arial" w:cs="Arial"/>
                <w:color w:val="000000"/>
                <w:kern w:val="0"/>
                <w:sz w:val="18"/>
                <w:szCs w:val="18"/>
              </w:rPr>
              <w:t>Transmitter eye mask definition {X1, X2, X3, Y1, Y2, Y3}</w:t>
            </w:r>
          </w:p>
        </w:tc>
        <w:tc>
          <w:tcPr>
            <w:tcW w:w="579" w:type="pct"/>
            <w:shd w:val="clear" w:color="auto" w:fill="auto"/>
            <w:vAlign w:val="center"/>
          </w:tcPr>
          <w:p w14:paraId="2A41DE0C">
            <w:pPr>
              <w:widowControl/>
              <w:jc w:val="center"/>
              <w:rPr>
                <w:rFonts w:ascii="Arial" w:hAnsi="Arial" w:cs="Arial"/>
                <w:color w:val="000000"/>
                <w:kern w:val="0"/>
                <w:sz w:val="18"/>
                <w:szCs w:val="18"/>
              </w:rPr>
            </w:pPr>
          </w:p>
        </w:tc>
        <w:tc>
          <w:tcPr>
            <w:tcW w:w="1490" w:type="pct"/>
            <w:gridSpan w:val="5"/>
            <w:shd w:val="clear" w:color="auto" w:fill="auto"/>
            <w:vAlign w:val="center"/>
          </w:tcPr>
          <w:p w14:paraId="3BF04169">
            <w:pPr>
              <w:widowControl/>
              <w:jc w:val="center"/>
              <w:rPr>
                <w:rFonts w:ascii="Arial" w:hAnsi="Arial" w:cs="Arial"/>
                <w:color w:val="000000"/>
                <w:kern w:val="0"/>
                <w:sz w:val="18"/>
                <w:szCs w:val="18"/>
              </w:rPr>
            </w:pPr>
            <w:r>
              <w:rPr>
                <w:rFonts w:ascii="Arial" w:hAnsi="Arial" w:cs="Arial"/>
                <w:color w:val="000000"/>
                <w:kern w:val="0"/>
                <w:sz w:val="18"/>
                <w:szCs w:val="18"/>
              </w:rPr>
              <w:t>{0.31, 0.4, 0.45, 0.34, 0.38, 0.4}</w:t>
            </w:r>
          </w:p>
        </w:tc>
        <w:tc>
          <w:tcPr>
            <w:tcW w:w="536" w:type="pct"/>
            <w:shd w:val="clear" w:color="auto" w:fill="auto"/>
            <w:vAlign w:val="center"/>
          </w:tcPr>
          <w:p w14:paraId="0B0A24D3">
            <w:pPr>
              <w:widowControl/>
              <w:jc w:val="center"/>
              <w:rPr>
                <w:rFonts w:ascii="Arial" w:hAnsi="Arial" w:cs="Arial"/>
                <w:color w:val="000000"/>
                <w:kern w:val="0"/>
                <w:sz w:val="18"/>
                <w:szCs w:val="18"/>
              </w:rPr>
            </w:pPr>
            <w:r>
              <w:rPr>
                <w:rFonts w:ascii="Arial" w:hAnsi="Arial" w:cs="Arial"/>
                <w:color w:val="000000"/>
                <w:kern w:val="0"/>
                <w:sz w:val="18"/>
                <w:szCs w:val="18"/>
              </w:rPr>
              <w:t>dB</w:t>
            </w:r>
          </w:p>
        </w:tc>
        <w:tc>
          <w:tcPr>
            <w:tcW w:w="723" w:type="pct"/>
            <w:shd w:val="clear" w:color="auto" w:fill="auto"/>
            <w:vAlign w:val="center"/>
          </w:tcPr>
          <w:p w14:paraId="1F3377AA">
            <w:pPr>
              <w:widowControl/>
              <w:jc w:val="center"/>
              <w:rPr>
                <w:rFonts w:ascii="Arial" w:hAnsi="Arial" w:cs="Arial"/>
                <w:color w:val="000000"/>
                <w:kern w:val="0"/>
                <w:sz w:val="18"/>
                <w:szCs w:val="18"/>
              </w:rPr>
            </w:pPr>
            <w:r>
              <w:rPr>
                <w:rFonts w:hint="eastAsia" w:ascii="Arial" w:hAnsi="Arial" w:cs="Arial"/>
                <w:color w:val="000000"/>
                <w:kern w:val="0"/>
                <w:sz w:val="18"/>
                <w:szCs w:val="18"/>
              </w:rPr>
              <w:t>2</w:t>
            </w:r>
          </w:p>
        </w:tc>
      </w:tr>
      <w:tr w14:paraId="56EC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000" w:type="pct"/>
            <w:gridSpan w:val="9"/>
            <w:shd w:val="clear" w:color="000000" w:fill="C6D9F1"/>
            <w:vAlign w:val="center"/>
          </w:tcPr>
          <w:p w14:paraId="6B91E432">
            <w:pPr>
              <w:widowControl/>
              <w:jc w:val="left"/>
              <w:rPr>
                <w:rFonts w:ascii="Arial" w:hAnsi="Arial" w:cs="Arial"/>
                <w:b/>
                <w:color w:val="000000"/>
                <w:kern w:val="0"/>
                <w:sz w:val="18"/>
                <w:szCs w:val="18"/>
              </w:rPr>
            </w:pPr>
            <w:r>
              <w:rPr>
                <w:rFonts w:ascii="Arial" w:hAnsi="Arial" w:cs="Arial"/>
                <w:b/>
                <w:color w:val="000000"/>
                <w:kern w:val="0"/>
                <w:sz w:val="18"/>
                <w:szCs w:val="18"/>
              </w:rPr>
              <w:t>Receiver</w:t>
            </w:r>
          </w:p>
        </w:tc>
      </w:tr>
      <w:tr w14:paraId="0A01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672" w:type="pct"/>
            <w:shd w:val="clear" w:color="auto" w:fill="auto"/>
            <w:vAlign w:val="center"/>
          </w:tcPr>
          <w:p w14:paraId="4306D322">
            <w:pPr>
              <w:widowControl/>
              <w:jc w:val="left"/>
              <w:rPr>
                <w:rFonts w:ascii="Arial" w:hAnsi="Arial" w:cs="Arial"/>
                <w:color w:val="000000"/>
                <w:kern w:val="0"/>
                <w:sz w:val="18"/>
                <w:szCs w:val="18"/>
              </w:rPr>
            </w:pPr>
            <w:r>
              <w:rPr>
                <w:rFonts w:ascii="Arial" w:hAnsi="Arial" w:cs="Arial"/>
                <w:color w:val="000000"/>
                <w:kern w:val="0"/>
                <w:sz w:val="18"/>
                <w:szCs w:val="18"/>
              </w:rPr>
              <w:t>Signaling rate</w:t>
            </w:r>
            <w:r>
              <w:rPr>
                <w:rFonts w:hint="eastAsia" w:ascii="Arial" w:hAnsi="Arial" w:cs="Arial"/>
                <w:color w:val="000000"/>
                <w:kern w:val="0"/>
                <w:sz w:val="18"/>
                <w:szCs w:val="18"/>
              </w:rPr>
              <w:t>,</w:t>
            </w:r>
            <w:r>
              <w:rPr>
                <w:rFonts w:ascii="Arial" w:hAnsi="Arial" w:cs="Arial"/>
                <w:color w:val="000000"/>
                <w:kern w:val="0"/>
                <w:sz w:val="18"/>
                <w:szCs w:val="18"/>
              </w:rPr>
              <w:t xml:space="preserve"> </w:t>
            </w:r>
            <w:r>
              <w:rPr>
                <w:rFonts w:hint="eastAsia" w:ascii="Arial" w:hAnsi="Arial" w:cs="Arial"/>
                <w:color w:val="000000"/>
                <w:kern w:val="0"/>
                <w:sz w:val="18"/>
                <w:szCs w:val="18"/>
              </w:rPr>
              <w:t>each</w:t>
            </w:r>
            <w:r>
              <w:rPr>
                <w:rFonts w:ascii="Arial" w:hAnsi="Arial" w:cs="Arial"/>
                <w:color w:val="000000"/>
                <w:kern w:val="0"/>
                <w:sz w:val="18"/>
                <w:szCs w:val="18"/>
              </w:rPr>
              <w:t xml:space="preserve"> lane</w:t>
            </w:r>
          </w:p>
        </w:tc>
        <w:tc>
          <w:tcPr>
            <w:tcW w:w="579" w:type="pct"/>
            <w:shd w:val="clear" w:color="auto" w:fill="auto"/>
            <w:vAlign w:val="center"/>
          </w:tcPr>
          <w:p w14:paraId="77DEA567">
            <w:pPr>
              <w:widowControl/>
              <w:jc w:val="center"/>
              <w:rPr>
                <w:rFonts w:ascii="Arial" w:hAnsi="Arial" w:cs="Arial"/>
                <w:color w:val="000000"/>
                <w:kern w:val="0"/>
                <w:sz w:val="18"/>
                <w:szCs w:val="18"/>
              </w:rPr>
            </w:pPr>
          </w:p>
        </w:tc>
        <w:tc>
          <w:tcPr>
            <w:tcW w:w="1490" w:type="pct"/>
            <w:gridSpan w:val="5"/>
            <w:shd w:val="clear" w:color="auto" w:fill="auto"/>
            <w:vAlign w:val="center"/>
          </w:tcPr>
          <w:p w14:paraId="337C4965">
            <w:pPr>
              <w:widowControl/>
              <w:jc w:val="center"/>
              <w:rPr>
                <w:rFonts w:ascii="Arial" w:hAnsi="Arial" w:cs="Arial"/>
                <w:color w:val="000000"/>
                <w:kern w:val="0"/>
                <w:sz w:val="18"/>
                <w:szCs w:val="18"/>
              </w:rPr>
            </w:pPr>
            <w:r>
              <w:rPr>
                <w:rFonts w:ascii="Arial" w:hAnsi="Arial" w:cs="Arial"/>
                <w:color w:val="000000"/>
                <w:kern w:val="0"/>
                <w:sz w:val="18"/>
                <w:szCs w:val="18"/>
              </w:rPr>
              <w:t>25.78125±100ppm</w:t>
            </w:r>
          </w:p>
        </w:tc>
        <w:tc>
          <w:tcPr>
            <w:tcW w:w="536" w:type="pct"/>
            <w:shd w:val="clear" w:color="auto" w:fill="auto"/>
            <w:vAlign w:val="center"/>
          </w:tcPr>
          <w:p w14:paraId="42186D9A">
            <w:pPr>
              <w:widowControl/>
              <w:jc w:val="center"/>
              <w:rPr>
                <w:rFonts w:ascii="Arial" w:hAnsi="Arial" w:cs="Arial"/>
                <w:color w:val="000000"/>
                <w:kern w:val="0"/>
                <w:sz w:val="18"/>
                <w:szCs w:val="18"/>
              </w:rPr>
            </w:pPr>
            <w:r>
              <w:rPr>
                <w:rFonts w:ascii="Arial" w:hAnsi="Arial" w:cs="Arial"/>
                <w:color w:val="000000"/>
                <w:kern w:val="0"/>
                <w:sz w:val="18"/>
                <w:szCs w:val="18"/>
              </w:rPr>
              <w:t>Gb/s</w:t>
            </w:r>
          </w:p>
        </w:tc>
        <w:tc>
          <w:tcPr>
            <w:tcW w:w="723" w:type="pct"/>
            <w:shd w:val="clear" w:color="auto" w:fill="auto"/>
            <w:vAlign w:val="center"/>
          </w:tcPr>
          <w:p w14:paraId="3E31727B">
            <w:pPr>
              <w:widowControl/>
              <w:jc w:val="center"/>
              <w:rPr>
                <w:rFonts w:ascii="Arial" w:hAnsi="Arial" w:cs="Arial"/>
                <w:color w:val="000000"/>
                <w:kern w:val="0"/>
                <w:sz w:val="18"/>
                <w:szCs w:val="18"/>
              </w:rPr>
            </w:pPr>
          </w:p>
        </w:tc>
      </w:tr>
      <w:tr w14:paraId="5FCC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72" w:type="pct"/>
            <w:vMerge w:val="restart"/>
            <w:shd w:val="clear" w:color="auto" w:fill="auto"/>
            <w:vAlign w:val="center"/>
          </w:tcPr>
          <w:p w14:paraId="7BA6AD51">
            <w:pPr>
              <w:widowControl/>
              <w:jc w:val="left"/>
              <w:rPr>
                <w:rFonts w:ascii="Arial" w:hAnsi="Arial" w:cs="Arial"/>
                <w:color w:val="000000"/>
                <w:kern w:val="0"/>
                <w:sz w:val="18"/>
                <w:szCs w:val="18"/>
              </w:rPr>
            </w:pPr>
            <w:r>
              <w:rPr>
                <w:rFonts w:ascii="Arial" w:hAnsi="Arial" w:cs="Arial"/>
                <w:color w:val="000000"/>
                <w:kern w:val="0"/>
                <w:sz w:val="18"/>
                <w:szCs w:val="18"/>
              </w:rPr>
              <w:t>L</w:t>
            </w:r>
            <w:r>
              <w:rPr>
                <w:rFonts w:hint="eastAsia" w:ascii="Arial" w:hAnsi="Arial" w:cs="Arial"/>
                <w:color w:val="000000"/>
                <w:kern w:val="0"/>
                <w:sz w:val="18"/>
                <w:szCs w:val="18"/>
              </w:rPr>
              <w:t>ine</w:t>
            </w:r>
            <w:r>
              <w:rPr>
                <w:rFonts w:ascii="Arial" w:hAnsi="Arial" w:cs="Arial"/>
                <w:color w:val="000000"/>
                <w:kern w:val="0"/>
                <w:sz w:val="18"/>
                <w:szCs w:val="18"/>
              </w:rPr>
              <w:t xml:space="preserve"> wavelengths (range)</w:t>
            </w:r>
          </w:p>
        </w:tc>
        <w:tc>
          <w:tcPr>
            <w:tcW w:w="579" w:type="pct"/>
            <w:vMerge w:val="restart"/>
            <w:shd w:val="clear" w:color="auto" w:fill="auto"/>
            <w:vAlign w:val="center"/>
          </w:tcPr>
          <w:p w14:paraId="4453FE94">
            <w:pPr>
              <w:widowControl/>
              <w:jc w:val="center"/>
              <w:rPr>
                <w:rFonts w:ascii="Arial" w:hAnsi="Arial" w:cs="Arial"/>
                <w:color w:val="000000"/>
                <w:kern w:val="0"/>
                <w:sz w:val="18"/>
                <w:szCs w:val="18"/>
              </w:rPr>
            </w:pPr>
            <w:r>
              <w:rPr>
                <w:rFonts w:ascii="Arial" w:hAnsi="Arial" w:cs="Arial"/>
                <w:color w:val="000000"/>
                <w:kern w:val="0"/>
                <w:sz w:val="18"/>
                <w:szCs w:val="18"/>
              </w:rPr>
              <w:t>λ</w:t>
            </w:r>
          </w:p>
        </w:tc>
        <w:tc>
          <w:tcPr>
            <w:tcW w:w="1490" w:type="pct"/>
            <w:gridSpan w:val="5"/>
            <w:shd w:val="clear" w:color="auto" w:fill="auto"/>
            <w:vAlign w:val="center"/>
          </w:tcPr>
          <w:p w14:paraId="655A3ADF">
            <w:pPr>
              <w:widowControl/>
              <w:jc w:val="center"/>
              <w:rPr>
                <w:rFonts w:ascii="Arial" w:hAnsi="Arial" w:cs="Arial"/>
                <w:color w:val="000000"/>
                <w:kern w:val="0"/>
                <w:sz w:val="18"/>
                <w:szCs w:val="18"/>
              </w:rPr>
            </w:pPr>
            <w:r>
              <w:rPr>
                <w:rFonts w:ascii="Arial" w:hAnsi="Arial" w:cs="Arial"/>
                <w:color w:val="000000"/>
                <w:kern w:val="0"/>
                <w:sz w:val="18"/>
                <w:szCs w:val="18"/>
              </w:rPr>
              <w:t>1264.5 – 1277.5</w:t>
            </w:r>
          </w:p>
        </w:tc>
        <w:tc>
          <w:tcPr>
            <w:tcW w:w="536" w:type="pct"/>
            <w:vMerge w:val="restart"/>
            <w:shd w:val="clear" w:color="auto" w:fill="auto"/>
            <w:vAlign w:val="center"/>
          </w:tcPr>
          <w:p w14:paraId="51916550">
            <w:pPr>
              <w:widowControl/>
              <w:jc w:val="center"/>
              <w:rPr>
                <w:rFonts w:ascii="Arial" w:hAnsi="Arial" w:cs="Arial"/>
                <w:color w:val="000000"/>
                <w:kern w:val="0"/>
                <w:sz w:val="18"/>
                <w:szCs w:val="18"/>
              </w:rPr>
            </w:pPr>
            <w:r>
              <w:rPr>
                <w:rFonts w:ascii="Arial" w:hAnsi="Arial" w:cs="Arial"/>
                <w:color w:val="000000"/>
                <w:kern w:val="0"/>
                <w:sz w:val="18"/>
                <w:szCs w:val="18"/>
              </w:rPr>
              <w:t>nm</w:t>
            </w:r>
          </w:p>
        </w:tc>
        <w:tc>
          <w:tcPr>
            <w:tcW w:w="723" w:type="pct"/>
            <w:vMerge w:val="restart"/>
            <w:shd w:val="clear" w:color="auto" w:fill="auto"/>
            <w:vAlign w:val="center"/>
          </w:tcPr>
          <w:p w14:paraId="51E881E8">
            <w:pPr>
              <w:widowControl/>
              <w:jc w:val="center"/>
              <w:rPr>
                <w:rFonts w:ascii="Arial" w:hAnsi="Arial" w:cs="Arial"/>
                <w:color w:val="000000"/>
                <w:kern w:val="0"/>
                <w:sz w:val="18"/>
                <w:szCs w:val="18"/>
              </w:rPr>
            </w:pPr>
          </w:p>
        </w:tc>
      </w:tr>
      <w:tr w14:paraId="518D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72" w:type="pct"/>
            <w:vMerge w:val="continue"/>
            <w:vAlign w:val="center"/>
          </w:tcPr>
          <w:p w14:paraId="4414B4FE">
            <w:pPr>
              <w:widowControl/>
              <w:jc w:val="left"/>
              <w:rPr>
                <w:rFonts w:ascii="Arial" w:hAnsi="Arial" w:cs="Arial"/>
                <w:color w:val="000000"/>
                <w:kern w:val="0"/>
                <w:sz w:val="18"/>
                <w:szCs w:val="18"/>
              </w:rPr>
            </w:pPr>
          </w:p>
        </w:tc>
        <w:tc>
          <w:tcPr>
            <w:tcW w:w="579" w:type="pct"/>
            <w:vMerge w:val="continue"/>
            <w:vAlign w:val="center"/>
          </w:tcPr>
          <w:p w14:paraId="69704AE3">
            <w:pPr>
              <w:widowControl/>
              <w:jc w:val="center"/>
              <w:rPr>
                <w:rFonts w:ascii="Arial" w:hAnsi="Arial" w:cs="Arial"/>
                <w:color w:val="000000"/>
                <w:kern w:val="0"/>
                <w:sz w:val="18"/>
                <w:szCs w:val="18"/>
              </w:rPr>
            </w:pPr>
          </w:p>
        </w:tc>
        <w:tc>
          <w:tcPr>
            <w:tcW w:w="1490" w:type="pct"/>
            <w:gridSpan w:val="5"/>
            <w:shd w:val="clear" w:color="auto" w:fill="auto"/>
            <w:vAlign w:val="center"/>
          </w:tcPr>
          <w:p w14:paraId="13F5E5C5">
            <w:pPr>
              <w:widowControl/>
              <w:jc w:val="center"/>
              <w:rPr>
                <w:rFonts w:ascii="Arial" w:hAnsi="Arial" w:cs="Arial"/>
                <w:color w:val="000000"/>
                <w:kern w:val="0"/>
                <w:sz w:val="18"/>
                <w:szCs w:val="18"/>
              </w:rPr>
            </w:pPr>
            <w:r>
              <w:rPr>
                <w:rFonts w:ascii="Arial" w:hAnsi="Arial" w:cs="Arial"/>
                <w:color w:val="000000"/>
                <w:kern w:val="0"/>
                <w:sz w:val="18"/>
                <w:szCs w:val="18"/>
              </w:rPr>
              <w:t>1284.5 – 1297.5</w:t>
            </w:r>
          </w:p>
        </w:tc>
        <w:tc>
          <w:tcPr>
            <w:tcW w:w="536" w:type="pct"/>
            <w:vMerge w:val="continue"/>
            <w:vAlign w:val="center"/>
          </w:tcPr>
          <w:p w14:paraId="5B7C8158">
            <w:pPr>
              <w:widowControl/>
              <w:jc w:val="center"/>
              <w:rPr>
                <w:rFonts w:ascii="Arial" w:hAnsi="Arial" w:cs="Arial"/>
                <w:color w:val="000000"/>
                <w:kern w:val="0"/>
                <w:sz w:val="18"/>
                <w:szCs w:val="18"/>
              </w:rPr>
            </w:pPr>
          </w:p>
        </w:tc>
        <w:tc>
          <w:tcPr>
            <w:tcW w:w="723" w:type="pct"/>
            <w:vMerge w:val="continue"/>
            <w:vAlign w:val="center"/>
          </w:tcPr>
          <w:p w14:paraId="527AF172">
            <w:pPr>
              <w:widowControl/>
              <w:jc w:val="center"/>
              <w:rPr>
                <w:rFonts w:ascii="Arial" w:hAnsi="Arial" w:cs="Arial"/>
                <w:color w:val="000000"/>
                <w:kern w:val="0"/>
                <w:sz w:val="18"/>
                <w:szCs w:val="18"/>
              </w:rPr>
            </w:pPr>
          </w:p>
        </w:tc>
      </w:tr>
      <w:tr w14:paraId="3C70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72" w:type="pct"/>
            <w:vMerge w:val="continue"/>
            <w:vAlign w:val="center"/>
          </w:tcPr>
          <w:p w14:paraId="3F3A54E0">
            <w:pPr>
              <w:widowControl/>
              <w:jc w:val="left"/>
              <w:rPr>
                <w:rFonts w:ascii="Arial" w:hAnsi="Arial" w:cs="Arial"/>
                <w:color w:val="000000"/>
                <w:kern w:val="0"/>
                <w:sz w:val="18"/>
                <w:szCs w:val="18"/>
              </w:rPr>
            </w:pPr>
          </w:p>
        </w:tc>
        <w:tc>
          <w:tcPr>
            <w:tcW w:w="579" w:type="pct"/>
            <w:vMerge w:val="continue"/>
            <w:vAlign w:val="center"/>
          </w:tcPr>
          <w:p w14:paraId="3BD6F270">
            <w:pPr>
              <w:widowControl/>
              <w:jc w:val="center"/>
              <w:rPr>
                <w:rFonts w:ascii="Arial" w:hAnsi="Arial" w:cs="Arial"/>
                <w:color w:val="000000"/>
                <w:kern w:val="0"/>
                <w:sz w:val="18"/>
                <w:szCs w:val="18"/>
              </w:rPr>
            </w:pPr>
          </w:p>
        </w:tc>
        <w:tc>
          <w:tcPr>
            <w:tcW w:w="1490" w:type="pct"/>
            <w:gridSpan w:val="5"/>
            <w:shd w:val="clear" w:color="auto" w:fill="auto"/>
            <w:vAlign w:val="center"/>
          </w:tcPr>
          <w:p w14:paraId="401F7D17">
            <w:pPr>
              <w:widowControl/>
              <w:jc w:val="center"/>
              <w:rPr>
                <w:rFonts w:ascii="Arial" w:hAnsi="Arial" w:cs="Arial"/>
                <w:color w:val="000000"/>
                <w:kern w:val="0"/>
                <w:sz w:val="18"/>
                <w:szCs w:val="18"/>
              </w:rPr>
            </w:pPr>
            <w:r>
              <w:rPr>
                <w:rFonts w:ascii="Arial" w:hAnsi="Arial" w:cs="Arial"/>
                <w:color w:val="000000"/>
                <w:kern w:val="0"/>
                <w:sz w:val="18"/>
                <w:szCs w:val="18"/>
              </w:rPr>
              <w:t>1304.5 – 1317.5</w:t>
            </w:r>
          </w:p>
        </w:tc>
        <w:tc>
          <w:tcPr>
            <w:tcW w:w="536" w:type="pct"/>
            <w:vMerge w:val="continue"/>
            <w:vAlign w:val="center"/>
          </w:tcPr>
          <w:p w14:paraId="130EC35C">
            <w:pPr>
              <w:widowControl/>
              <w:jc w:val="center"/>
              <w:rPr>
                <w:rFonts w:ascii="Arial" w:hAnsi="Arial" w:cs="Arial"/>
                <w:color w:val="000000"/>
                <w:kern w:val="0"/>
                <w:sz w:val="18"/>
                <w:szCs w:val="18"/>
              </w:rPr>
            </w:pPr>
          </w:p>
        </w:tc>
        <w:tc>
          <w:tcPr>
            <w:tcW w:w="723" w:type="pct"/>
            <w:vMerge w:val="continue"/>
            <w:vAlign w:val="center"/>
          </w:tcPr>
          <w:p w14:paraId="38695865">
            <w:pPr>
              <w:widowControl/>
              <w:jc w:val="center"/>
              <w:rPr>
                <w:rFonts w:ascii="Arial" w:hAnsi="Arial" w:cs="Arial"/>
                <w:color w:val="000000"/>
                <w:kern w:val="0"/>
                <w:sz w:val="18"/>
                <w:szCs w:val="18"/>
              </w:rPr>
            </w:pPr>
          </w:p>
        </w:tc>
      </w:tr>
      <w:tr w14:paraId="4A6A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72" w:type="pct"/>
            <w:vMerge w:val="continue"/>
            <w:vAlign w:val="center"/>
          </w:tcPr>
          <w:p w14:paraId="52930BE6">
            <w:pPr>
              <w:widowControl/>
              <w:jc w:val="left"/>
              <w:rPr>
                <w:rFonts w:ascii="Arial" w:hAnsi="Arial" w:cs="Arial"/>
                <w:color w:val="000000"/>
                <w:kern w:val="0"/>
                <w:sz w:val="18"/>
                <w:szCs w:val="18"/>
              </w:rPr>
            </w:pPr>
          </w:p>
        </w:tc>
        <w:tc>
          <w:tcPr>
            <w:tcW w:w="579" w:type="pct"/>
            <w:vMerge w:val="continue"/>
            <w:vAlign w:val="center"/>
          </w:tcPr>
          <w:p w14:paraId="6E3C5B41">
            <w:pPr>
              <w:widowControl/>
              <w:jc w:val="center"/>
              <w:rPr>
                <w:rFonts w:ascii="Arial" w:hAnsi="Arial" w:cs="Arial"/>
                <w:color w:val="000000"/>
                <w:kern w:val="0"/>
                <w:sz w:val="18"/>
                <w:szCs w:val="18"/>
              </w:rPr>
            </w:pPr>
          </w:p>
        </w:tc>
        <w:tc>
          <w:tcPr>
            <w:tcW w:w="1490" w:type="pct"/>
            <w:gridSpan w:val="5"/>
            <w:shd w:val="clear" w:color="auto" w:fill="auto"/>
            <w:vAlign w:val="center"/>
          </w:tcPr>
          <w:p w14:paraId="1C85D19D">
            <w:pPr>
              <w:widowControl/>
              <w:jc w:val="center"/>
              <w:rPr>
                <w:rFonts w:ascii="Arial" w:hAnsi="Arial" w:cs="Arial"/>
                <w:color w:val="000000"/>
                <w:kern w:val="0"/>
                <w:sz w:val="18"/>
                <w:szCs w:val="18"/>
              </w:rPr>
            </w:pPr>
            <w:r>
              <w:rPr>
                <w:rFonts w:ascii="Arial" w:hAnsi="Arial" w:cs="Arial"/>
                <w:color w:val="000000"/>
                <w:kern w:val="0"/>
                <w:sz w:val="18"/>
                <w:szCs w:val="18"/>
              </w:rPr>
              <w:t>1324.5 – 1337.5</w:t>
            </w:r>
          </w:p>
        </w:tc>
        <w:tc>
          <w:tcPr>
            <w:tcW w:w="536" w:type="pct"/>
            <w:vMerge w:val="continue"/>
            <w:vAlign w:val="center"/>
          </w:tcPr>
          <w:p w14:paraId="54C73765">
            <w:pPr>
              <w:widowControl/>
              <w:jc w:val="center"/>
              <w:rPr>
                <w:rFonts w:ascii="Arial" w:hAnsi="Arial" w:cs="Arial"/>
                <w:color w:val="000000"/>
                <w:kern w:val="0"/>
                <w:sz w:val="18"/>
                <w:szCs w:val="18"/>
              </w:rPr>
            </w:pPr>
          </w:p>
        </w:tc>
        <w:tc>
          <w:tcPr>
            <w:tcW w:w="723" w:type="pct"/>
            <w:vMerge w:val="continue"/>
            <w:vAlign w:val="center"/>
          </w:tcPr>
          <w:p w14:paraId="79A502D7">
            <w:pPr>
              <w:widowControl/>
              <w:jc w:val="center"/>
              <w:rPr>
                <w:rFonts w:ascii="Arial" w:hAnsi="Arial" w:cs="Arial"/>
                <w:color w:val="000000"/>
                <w:kern w:val="0"/>
                <w:sz w:val="18"/>
                <w:szCs w:val="18"/>
              </w:rPr>
            </w:pPr>
          </w:p>
        </w:tc>
      </w:tr>
      <w:tr w14:paraId="0FD2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672" w:type="pct"/>
            <w:shd w:val="clear" w:color="000000" w:fill="FFFFFF"/>
            <w:vAlign w:val="center"/>
          </w:tcPr>
          <w:p w14:paraId="051AC439">
            <w:pPr>
              <w:widowControl/>
              <w:jc w:val="left"/>
              <w:rPr>
                <w:rFonts w:ascii="Arial" w:hAnsi="Arial" w:cs="Arial"/>
                <w:color w:val="000000"/>
                <w:kern w:val="0"/>
                <w:sz w:val="18"/>
                <w:szCs w:val="18"/>
              </w:rPr>
            </w:pPr>
            <w:r>
              <w:rPr>
                <w:rFonts w:ascii="Arial" w:hAnsi="Arial" w:cs="Arial"/>
                <w:color w:val="000000"/>
                <w:kern w:val="0"/>
                <w:sz w:val="18"/>
                <w:szCs w:val="18"/>
              </w:rPr>
              <w:t>Damage threshold</w:t>
            </w:r>
            <w:r>
              <w:rPr>
                <w:rFonts w:hint="eastAsia" w:ascii="Arial" w:hAnsi="Arial" w:cs="Arial"/>
                <w:color w:val="000000"/>
                <w:kern w:val="0"/>
                <w:sz w:val="18"/>
                <w:szCs w:val="18"/>
              </w:rPr>
              <w:t>, each l</w:t>
            </w:r>
            <w:r>
              <w:rPr>
                <w:rFonts w:ascii="Arial" w:hAnsi="Arial" w:cs="Arial"/>
                <w:color w:val="000000"/>
                <w:kern w:val="0"/>
                <w:sz w:val="18"/>
                <w:szCs w:val="18"/>
              </w:rPr>
              <w:t>ane</w:t>
            </w:r>
          </w:p>
        </w:tc>
        <w:tc>
          <w:tcPr>
            <w:tcW w:w="579" w:type="pct"/>
            <w:shd w:val="clear" w:color="000000" w:fill="FFFFFF"/>
            <w:vAlign w:val="center"/>
          </w:tcPr>
          <w:p w14:paraId="6EE67FBE">
            <w:pPr>
              <w:widowControl/>
              <w:jc w:val="center"/>
              <w:rPr>
                <w:rFonts w:ascii="Arial" w:hAnsi="Arial" w:cs="Arial"/>
                <w:color w:val="000000"/>
                <w:kern w:val="0"/>
                <w:sz w:val="18"/>
                <w:szCs w:val="18"/>
              </w:rPr>
            </w:pPr>
          </w:p>
        </w:tc>
        <w:tc>
          <w:tcPr>
            <w:tcW w:w="428" w:type="pct"/>
            <w:gridSpan w:val="2"/>
            <w:shd w:val="clear" w:color="000000" w:fill="FFFFFF"/>
            <w:vAlign w:val="center"/>
          </w:tcPr>
          <w:p w14:paraId="1BBF8F57">
            <w:pPr>
              <w:widowControl/>
              <w:jc w:val="center"/>
              <w:rPr>
                <w:rFonts w:ascii="Arial" w:hAnsi="Arial" w:cs="Arial"/>
                <w:color w:val="000000"/>
                <w:kern w:val="0"/>
                <w:sz w:val="18"/>
                <w:szCs w:val="18"/>
              </w:rPr>
            </w:pPr>
            <w:r>
              <w:rPr>
                <w:rFonts w:ascii="Arial" w:hAnsi="Arial" w:cs="Arial"/>
                <w:color w:val="000000"/>
                <w:kern w:val="0"/>
                <w:sz w:val="18"/>
                <w:szCs w:val="18"/>
              </w:rPr>
              <w:t>3.5</w:t>
            </w:r>
          </w:p>
        </w:tc>
        <w:tc>
          <w:tcPr>
            <w:tcW w:w="519" w:type="pct"/>
            <w:shd w:val="clear" w:color="000000" w:fill="FFFFFF"/>
            <w:vAlign w:val="center"/>
          </w:tcPr>
          <w:p w14:paraId="1EEAC510">
            <w:pPr>
              <w:widowControl/>
              <w:jc w:val="center"/>
              <w:rPr>
                <w:rFonts w:ascii="Arial" w:hAnsi="Arial" w:cs="Arial"/>
                <w:color w:val="000000"/>
                <w:kern w:val="0"/>
                <w:sz w:val="18"/>
                <w:szCs w:val="18"/>
              </w:rPr>
            </w:pPr>
          </w:p>
        </w:tc>
        <w:tc>
          <w:tcPr>
            <w:tcW w:w="543" w:type="pct"/>
            <w:gridSpan w:val="2"/>
            <w:shd w:val="clear" w:color="000000" w:fill="FFFFFF"/>
            <w:vAlign w:val="center"/>
          </w:tcPr>
          <w:p w14:paraId="2F96C317">
            <w:pPr>
              <w:widowControl/>
              <w:jc w:val="center"/>
              <w:rPr>
                <w:rFonts w:ascii="Arial" w:hAnsi="Arial" w:cs="Arial"/>
                <w:color w:val="000000"/>
                <w:kern w:val="0"/>
                <w:sz w:val="18"/>
                <w:szCs w:val="18"/>
              </w:rPr>
            </w:pPr>
          </w:p>
        </w:tc>
        <w:tc>
          <w:tcPr>
            <w:tcW w:w="536" w:type="pct"/>
            <w:shd w:val="clear" w:color="000000" w:fill="FFFFFF"/>
            <w:vAlign w:val="center"/>
          </w:tcPr>
          <w:p w14:paraId="45C71FBF">
            <w:pPr>
              <w:widowControl/>
              <w:jc w:val="center"/>
              <w:rPr>
                <w:rFonts w:ascii="Arial" w:hAnsi="Arial" w:cs="Arial"/>
                <w:color w:val="000000"/>
                <w:kern w:val="0"/>
                <w:sz w:val="18"/>
                <w:szCs w:val="18"/>
              </w:rPr>
            </w:pPr>
            <w:r>
              <w:rPr>
                <w:rFonts w:ascii="Arial" w:hAnsi="Arial" w:cs="Arial"/>
                <w:color w:val="000000"/>
                <w:kern w:val="0"/>
                <w:sz w:val="18"/>
                <w:szCs w:val="18"/>
              </w:rPr>
              <w:t>dBm</w:t>
            </w:r>
          </w:p>
        </w:tc>
        <w:tc>
          <w:tcPr>
            <w:tcW w:w="723" w:type="pct"/>
            <w:shd w:val="clear" w:color="000000" w:fill="FFFFFF"/>
            <w:vAlign w:val="center"/>
          </w:tcPr>
          <w:p w14:paraId="0319CCCA">
            <w:pPr>
              <w:widowControl/>
              <w:jc w:val="center"/>
              <w:rPr>
                <w:rFonts w:ascii="Arial" w:hAnsi="Arial" w:cs="Arial"/>
                <w:color w:val="000000"/>
                <w:kern w:val="0"/>
                <w:sz w:val="18"/>
                <w:szCs w:val="18"/>
              </w:rPr>
            </w:pPr>
          </w:p>
        </w:tc>
      </w:tr>
      <w:tr w14:paraId="3411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672" w:type="pct"/>
            <w:shd w:val="clear" w:color="000000" w:fill="FFFFFF"/>
            <w:vAlign w:val="center"/>
          </w:tcPr>
          <w:p w14:paraId="090F9241">
            <w:pPr>
              <w:widowControl/>
              <w:jc w:val="left"/>
              <w:rPr>
                <w:rFonts w:ascii="Arial" w:hAnsi="Arial" w:cs="Arial"/>
                <w:color w:val="000000"/>
                <w:kern w:val="0"/>
                <w:sz w:val="18"/>
                <w:szCs w:val="18"/>
              </w:rPr>
            </w:pPr>
            <w:r>
              <w:rPr>
                <w:rFonts w:hint="eastAsia" w:ascii="Arial" w:hAnsi="Arial" w:cs="Arial"/>
                <w:color w:val="000000"/>
                <w:kern w:val="0"/>
                <w:sz w:val="18"/>
                <w:szCs w:val="18"/>
              </w:rPr>
              <w:t>Average receive power, each lane</w:t>
            </w:r>
          </w:p>
        </w:tc>
        <w:tc>
          <w:tcPr>
            <w:tcW w:w="579" w:type="pct"/>
            <w:shd w:val="clear" w:color="000000" w:fill="FFFFFF"/>
            <w:vAlign w:val="center"/>
          </w:tcPr>
          <w:p w14:paraId="356A8C8C">
            <w:pPr>
              <w:widowControl/>
              <w:jc w:val="center"/>
              <w:rPr>
                <w:rFonts w:ascii="Arial" w:hAnsi="Arial" w:cs="Arial"/>
                <w:color w:val="000000"/>
                <w:kern w:val="0"/>
                <w:sz w:val="18"/>
                <w:szCs w:val="18"/>
              </w:rPr>
            </w:pPr>
          </w:p>
        </w:tc>
        <w:tc>
          <w:tcPr>
            <w:tcW w:w="428" w:type="pct"/>
            <w:gridSpan w:val="2"/>
            <w:shd w:val="clear" w:color="000000" w:fill="FFFFFF"/>
            <w:vAlign w:val="center"/>
          </w:tcPr>
          <w:p w14:paraId="539EB4E5">
            <w:pPr>
              <w:widowControl/>
              <w:jc w:val="center"/>
              <w:rPr>
                <w:rFonts w:ascii="Arial" w:hAnsi="Arial" w:cs="Arial"/>
                <w:color w:val="000000"/>
                <w:kern w:val="0"/>
                <w:sz w:val="18"/>
                <w:szCs w:val="18"/>
              </w:rPr>
            </w:pPr>
            <w:r>
              <w:rPr>
                <w:rFonts w:hint="eastAsia" w:ascii="Arial" w:hAnsi="Arial" w:cs="Arial"/>
                <w:color w:val="000000"/>
                <w:kern w:val="0"/>
                <w:sz w:val="18"/>
                <w:szCs w:val="18"/>
              </w:rPr>
              <w:t>-11.5</w:t>
            </w:r>
          </w:p>
        </w:tc>
        <w:tc>
          <w:tcPr>
            <w:tcW w:w="519" w:type="pct"/>
            <w:shd w:val="clear" w:color="000000" w:fill="FFFFFF"/>
            <w:vAlign w:val="center"/>
          </w:tcPr>
          <w:p w14:paraId="0A8E8D76">
            <w:pPr>
              <w:widowControl/>
              <w:jc w:val="center"/>
              <w:rPr>
                <w:rFonts w:ascii="Arial" w:hAnsi="Arial" w:cs="Arial"/>
                <w:color w:val="000000"/>
                <w:kern w:val="0"/>
                <w:sz w:val="18"/>
                <w:szCs w:val="18"/>
              </w:rPr>
            </w:pPr>
          </w:p>
        </w:tc>
        <w:tc>
          <w:tcPr>
            <w:tcW w:w="543" w:type="pct"/>
            <w:gridSpan w:val="2"/>
            <w:shd w:val="clear" w:color="000000" w:fill="FFFFFF"/>
            <w:vAlign w:val="center"/>
          </w:tcPr>
          <w:p w14:paraId="19D59A4C">
            <w:pPr>
              <w:widowControl/>
              <w:jc w:val="center"/>
              <w:rPr>
                <w:rFonts w:ascii="Arial" w:hAnsi="Arial" w:cs="Arial"/>
                <w:color w:val="000000"/>
                <w:kern w:val="0"/>
                <w:sz w:val="18"/>
                <w:szCs w:val="18"/>
              </w:rPr>
            </w:pPr>
            <w:r>
              <w:rPr>
                <w:rFonts w:hint="eastAsia" w:ascii="Arial" w:hAnsi="Arial" w:cs="Arial"/>
                <w:color w:val="000000"/>
                <w:kern w:val="0"/>
                <w:sz w:val="18"/>
                <w:szCs w:val="18"/>
              </w:rPr>
              <w:t>2.5</w:t>
            </w:r>
          </w:p>
        </w:tc>
        <w:tc>
          <w:tcPr>
            <w:tcW w:w="536" w:type="pct"/>
            <w:shd w:val="clear" w:color="000000" w:fill="FFFFFF"/>
            <w:vAlign w:val="center"/>
          </w:tcPr>
          <w:p w14:paraId="328D1274">
            <w:pPr>
              <w:widowControl/>
              <w:jc w:val="center"/>
              <w:rPr>
                <w:rFonts w:ascii="Arial" w:hAnsi="Arial" w:cs="Arial"/>
                <w:color w:val="000000"/>
                <w:kern w:val="0"/>
                <w:sz w:val="18"/>
                <w:szCs w:val="18"/>
              </w:rPr>
            </w:pPr>
            <w:r>
              <w:rPr>
                <w:rFonts w:hint="eastAsia" w:ascii="Arial" w:hAnsi="Arial" w:cs="Arial"/>
                <w:color w:val="000000"/>
                <w:kern w:val="0"/>
                <w:sz w:val="18"/>
                <w:szCs w:val="18"/>
              </w:rPr>
              <w:t>dBm</w:t>
            </w:r>
          </w:p>
        </w:tc>
        <w:tc>
          <w:tcPr>
            <w:tcW w:w="723" w:type="pct"/>
            <w:shd w:val="clear" w:color="000000" w:fill="FFFFFF"/>
            <w:vAlign w:val="center"/>
          </w:tcPr>
          <w:p w14:paraId="6909B27F">
            <w:pPr>
              <w:widowControl/>
              <w:jc w:val="center"/>
              <w:rPr>
                <w:rFonts w:ascii="Arial" w:hAnsi="Arial" w:cs="Arial"/>
                <w:color w:val="000000"/>
                <w:kern w:val="0"/>
                <w:sz w:val="18"/>
                <w:szCs w:val="18"/>
              </w:rPr>
            </w:pPr>
          </w:p>
        </w:tc>
      </w:tr>
      <w:tr w14:paraId="3B3E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672" w:type="pct"/>
            <w:shd w:val="clear" w:color="000000" w:fill="FFFFFF"/>
            <w:vAlign w:val="center"/>
          </w:tcPr>
          <w:p w14:paraId="236CC261">
            <w:pPr>
              <w:widowControl/>
              <w:jc w:val="left"/>
              <w:rPr>
                <w:rFonts w:ascii="Arial" w:hAnsi="Arial" w:cs="Arial"/>
                <w:color w:val="000000"/>
                <w:kern w:val="0"/>
                <w:sz w:val="18"/>
                <w:szCs w:val="18"/>
              </w:rPr>
            </w:pPr>
            <w:r>
              <w:rPr>
                <w:rFonts w:ascii="Arial" w:hAnsi="Arial" w:cs="Arial"/>
                <w:color w:val="000000"/>
                <w:kern w:val="0"/>
                <w:sz w:val="18"/>
                <w:szCs w:val="18"/>
              </w:rPr>
              <w:t>Unstressed Receiver Sensitivity (OMA)</w:t>
            </w:r>
            <w:r>
              <w:rPr>
                <w:rFonts w:hint="eastAsia" w:ascii="Arial" w:hAnsi="Arial" w:cs="Arial"/>
                <w:color w:val="000000"/>
                <w:kern w:val="0"/>
                <w:sz w:val="18"/>
                <w:szCs w:val="18"/>
              </w:rPr>
              <w:t>, each l</w:t>
            </w:r>
            <w:r>
              <w:rPr>
                <w:rFonts w:ascii="Arial" w:hAnsi="Arial" w:cs="Arial"/>
                <w:color w:val="000000"/>
                <w:kern w:val="0"/>
                <w:sz w:val="18"/>
                <w:szCs w:val="18"/>
              </w:rPr>
              <w:t>ane</w:t>
            </w:r>
          </w:p>
        </w:tc>
        <w:tc>
          <w:tcPr>
            <w:tcW w:w="579" w:type="pct"/>
            <w:shd w:val="clear" w:color="000000" w:fill="FFFFFF"/>
            <w:vAlign w:val="center"/>
          </w:tcPr>
          <w:p w14:paraId="1E69BCC9">
            <w:pPr>
              <w:widowControl/>
              <w:jc w:val="center"/>
              <w:rPr>
                <w:rFonts w:ascii="Arial" w:hAnsi="Arial" w:cs="Arial"/>
                <w:color w:val="000000"/>
                <w:kern w:val="0"/>
                <w:sz w:val="18"/>
                <w:szCs w:val="18"/>
              </w:rPr>
            </w:pPr>
            <w:r>
              <w:rPr>
                <w:rFonts w:ascii="Arial" w:hAnsi="Arial" w:cs="Arial"/>
                <w:color w:val="000000"/>
                <w:kern w:val="0"/>
                <w:sz w:val="18"/>
                <w:szCs w:val="18"/>
              </w:rPr>
              <w:t>R</w:t>
            </w:r>
            <w:r>
              <w:rPr>
                <w:rFonts w:hint="eastAsia" w:ascii="Arial" w:hAnsi="Arial" w:cs="Arial"/>
                <w:color w:val="000000"/>
                <w:kern w:val="0"/>
                <w:sz w:val="18"/>
                <w:szCs w:val="18"/>
              </w:rPr>
              <w:t>X</w:t>
            </w:r>
            <w:r>
              <w:rPr>
                <w:rFonts w:ascii="Arial" w:hAnsi="Arial" w:cs="Arial"/>
                <w:color w:val="000000"/>
                <w:kern w:val="0"/>
                <w:sz w:val="18"/>
                <w:szCs w:val="18"/>
              </w:rPr>
              <w:t>sens</w:t>
            </w:r>
          </w:p>
        </w:tc>
        <w:tc>
          <w:tcPr>
            <w:tcW w:w="428" w:type="pct"/>
            <w:gridSpan w:val="2"/>
            <w:shd w:val="clear" w:color="000000" w:fill="FFFFFF"/>
            <w:vAlign w:val="center"/>
          </w:tcPr>
          <w:p w14:paraId="597C31AD">
            <w:pPr>
              <w:widowControl/>
              <w:jc w:val="center"/>
              <w:rPr>
                <w:rFonts w:ascii="Arial" w:hAnsi="Arial" w:cs="Arial"/>
                <w:color w:val="000000"/>
                <w:kern w:val="0"/>
                <w:sz w:val="18"/>
                <w:szCs w:val="18"/>
              </w:rPr>
            </w:pPr>
          </w:p>
        </w:tc>
        <w:tc>
          <w:tcPr>
            <w:tcW w:w="519" w:type="pct"/>
            <w:shd w:val="clear" w:color="000000" w:fill="FFFFFF"/>
            <w:vAlign w:val="center"/>
          </w:tcPr>
          <w:p w14:paraId="0C8A9EB4">
            <w:pPr>
              <w:widowControl/>
              <w:jc w:val="center"/>
              <w:rPr>
                <w:rFonts w:ascii="Arial" w:hAnsi="Arial" w:cs="Arial"/>
                <w:color w:val="000000"/>
                <w:kern w:val="0"/>
                <w:sz w:val="18"/>
                <w:szCs w:val="18"/>
              </w:rPr>
            </w:pPr>
          </w:p>
        </w:tc>
        <w:tc>
          <w:tcPr>
            <w:tcW w:w="543" w:type="pct"/>
            <w:gridSpan w:val="2"/>
            <w:shd w:val="clear" w:color="000000" w:fill="FFFFFF"/>
            <w:vAlign w:val="center"/>
          </w:tcPr>
          <w:p w14:paraId="3CF72599">
            <w:pPr>
              <w:widowControl/>
              <w:jc w:val="center"/>
              <w:rPr>
                <w:rFonts w:ascii="Arial" w:hAnsi="Arial" w:cs="Arial"/>
                <w:color w:val="000000"/>
                <w:kern w:val="0"/>
                <w:sz w:val="18"/>
                <w:szCs w:val="18"/>
              </w:rPr>
            </w:pPr>
            <w:r>
              <w:rPr>
                <w:rFonts w:ascii="Arial" w:hAnsi="Arial" w:cs="Arial"/>
                <w:color w:val="000000"/>
                <w:kern w:val="0"/>
                <w:sz w:val="18"/>
                <w:szCs w:val="18"/>
              </w:rPr>
              <w:t>-</w:t>
            </w:r>
            <w:r>
              <w:rPr>
                <w:rFonts w:hint="eastAsia" w:ascii="Arial" w:hAnsi="Arial" w:cs="Arial"/>
                <w:color w:val="000000"/>
                <w:kern w:val="0"/>
                <w:sz w:val="18"/>
                <w:szCs w:val="18"/>
              </w:rPr>
              <w:t>10</w:t>
            </w:r>
          </w:p>
        </w:tc>
        <w:tc>
          <w:tcPr>
            <w:tcW w:w="536" w:type="pct"/>
            <w:shd w:val="clear" w:color="000000" w:fill="FFFFFF"/>
            <w:vAlign w:val="center"/>
          </w:tcPr>
          <w:p w14:paraId="706A3FFC">
            <w:pPr>
              <w:widowControl/>
              <w:jc w:val="center"/>
              <w:rPr>
                <w:rFonts w:ascii="Arial" w:hAnsi="Arial" w:cs="Arial"/>
                <w:color w:val="000000"/>
                <w:kern w:val="0"/>
                <w:sz w:val="18"/>
                <w:szCs w:val="18"/>
              </w:rPr>
            </w:pPr>
            <w:r>
              <w:rPr>
                <w:rFonts w:ascii="Arial" w:hAnsi="Arial" w:cs="Arial"/>
                <w:color w:val="000000"/>
                <w:kern w:val="0"/>
                <w:sz w:val="18"/>
                <w:szCs w:val="18"/>
              </w:rPr>
              <w:t>dBm</w:t>
            </w:r>
          </w:p>
        </w:tc>
        <w:tc>
          <w:tcPr>
            <w:tcW w:w="723" w:type="pct"/>
            <w:shd w:val="clear" w:color="000000" w:fill="FFFFFF"/>
            <w:vAlign w:val="center"/>
          </w:tcPr>
          <w:p w14:paraId="3725ABD8">
            <w:pPr>
              <w:widowControl/>
              <w:jc w:val="center"/>
              <w:rPr>
                <w:rFonts w:ascii="Arial" w:hAnsi="Arial" w:cs="Arial"/>
                <w:color w:val="000000"/>
                <w:kern w:val="0"/>
                <w:sz w:val="18"/>
                <w:szCs w:val="18"/>
              </w:rPr>
            </w:pPr>
            <w:r>
              <w:rPr>
                <w:rFonts w:hint="eastAsia" w:ascii="Arial" w:hAnsi="Arial" w:cs="Arial"/>
                <w:color w:val="000000"/>
                <w:kern w:val="0"/>
                <w:sz w:val="18"/>
                <w:szCs w:val="18"/>
              </w:rPr>
              <w:t>3</w:t>
            </w:r>
          </w:p>
        </w:tc>
      </w:tr>
      <w:tr w14:paraId="0F81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672" w:type="pct"/>
            <w:shd w:val="clear" w:color="000000" w:fill="FFFFFF"/>
            <w:vAlign w:val="center"/>
          </w:tcPr>
          <w:p w14:paraId="62773A0F">
            <w:pPr>
              <w:widowControl/>
              <w:jc w:val="left"/>
              <w:rPr>
                <w:rFonts w:ascii="Arial" w:hAnsi="Arial" w:cs="Arial"/>
                <w:color w:val="000000"/>
                <w:kern w:val="0"/>
                <w:sz w:val="18"/>
                <w:szCs w:val="18"/>
              </w:rPr>
            </w:pPr>
            <w:r>
              <w:rPr>
                <w:rFonts w:ascii="Arial" w:hAnsi="Arial" w:cs="Arial"/>
                <w:color w:val="000000"/>
                <w:kern w:val="0"/>
                <w:sz w:val="18"/>
                <w:szCs w:val="18"/>
              </w:rPr>
              <w:t>Stressed Receiver OMA Sensitivity</w:t>
            </w:r>
          </w:p>
        </w:tc>
        <w:tc>
          <w:tcPr>
            <w:tcW w:w="579" w:type="pct"/>
            <w:shd w:val="clear" w:color="000000" w:fill="FFFFFF"/>
            <w:vAlign w:val="center"/>
          </w:tcPr>
          <w:p w14:paraId="12FB3508">
            <w:pPr>
              <w:widowControl/>
              <w:jc w:val="center"/>
              <w:rPr>
                <w:rFonts w:ascii="Arial" w:hAnsi="Arial" w:cs="Arial"/>
                <w:color w:val="000000"/>
                <w:kern w:val="0"/>
                <w:sz w:val="18"/>
                <w:szCs w:val="18"/>
              </w:rPr>
            </w:pPr>
            <w:r>
              <w:rPr>
                <w:rFonts w:ascii="Arial" w:hAnsi="Arial" w:cs="Arial"/>
                <w:color w:val="000000"/>
                <w:kern w:val="0"/>
                <w:sz w:val="18"/>
                <w:szCs w:val="18"/>
              </w:rPr>
              <w:t>SRS</w:t>
            </w:r>
          </w:p>
        </w:tc>
        <w:tc>
          <w:tcPr>
            <w:tcW w:w="428" w:type="pct"/>
            <w:gridSpan w:val="2"/>
            <w:shd w:val="clear" w:color="000000" w:fill="FFFFFF"/>
            <w:vAlign w:val="center"/>
          </w:tcPr>
          <w:p w14:paraId="4A2E36BE">
            <w:pPr>
              <w:widowControl/>
              <w:jc w:val="center"/>
              <w:rPr>
                <w:rFonts w:ascii="Arial" w:hAnsi="Arial" w:cs="Arial"/>
                <w:color w:val="000000"/>
                <w:kern w:val="0"/>
                <w:sz w:val="18"/>
                <w:szCs w:val="18"/>
              </w:rPr>
            </w:pPr>
          </w:p>
        </w:tc>
        <w:tc>
          <w:tcPr>
            <w:tcW w:w="519" w:type="pct"/>
            <w:shd w:val="clear" w:color="000000" w:fill="FFFFFF"/>
            <w:vAlign w:val="center"/>
          </w:tcPr>
          <w:p w14:paraId="69F6F1C2">
            <w:pPr>
              <w:widowControl/>
              <w:jc w:val="center"/>
              <w:rPr>
                <w:rFonts w:ascii="Arial" w:hAnsi="Arial" w:cs="Arial"/>
                <w:color w:val="000000"/>
                <w:kern w:val="0"/>
                <w:sz w:val="18"/>
                <w:szCs w:val="18"/>
              </w:rPr>
            </w:pPr>
          </w:p>
        </w:tc>
        <w:tc>
          <w:tcPr>
            <w:tcW w:w="543" w:type="pct"/>
            <w:gridSpan w:val="2"/>
            <w:shd w:val="clear" w:color="000000" w:fill="FFFFFF"/>
            <w:vAlign w:val="center"/>
          </w:tcPr>
          <w:p w14:paraId="41A59E68">
            <w:pPr>
              <w:widowControl/>
              <w:jc w:val="center"/>
              <w:rPr>
                <w:rFonts w:hint="default" w:ascii="Arial" w:hAnsi="Arial" w:eastAsia="宋体" w:cs="Arial"/>
                <w:color w:val="000000"/>
                <w:kern w:val="0"/>
                <w:sz w:val="18"/>
                <w:szCs w:val="18"/>
                <w:lang w:val="en-US" w:eastAsia="zh-CN"/>
              </w:rPr>
            </w:pPr>
            <w:r>
              <w:rPr>
                <w:rFonts w:ascii="Arial" w:hAnsi="Arial" w:cs="Arial"/>
                <w:color w:val="000000"/>
                <w:kern w:val="0"/>
                <w:sz w:val="18"/>
                <w:szCs w:val="18"/>
              </w:rPr>
              <w:t>-</w:t>
            </w:r>
            <w:r>
              <w:rPr>
                <w:rFonts w:hint="eastAsia" w:ascii="Arial" w:hAnsi="Arial" w:cs="Arial"/>
                <w:color w:val="000000"/>
                <w:kern w:val="0"/>
                <w:sz w:val="18"/>
                <w:szCs w:val="18"/>
                <w:lang w:val="en-US" w:eastAsia="zh-CN"/>
              </w:rPr>
              <w:t>12</w:t>
            </w:r>
          </w:p>
        </w:tc>
        <w:tc>
          <w:tcPr>
            <w:tcW w:w="536" w:type="pct"/>
            <w:shd w:val="clear" w:color="000000" w:fill="FFFFFF"/>
            <w:vAlign w:val="center"/>
          </w:tcPr>
          <w:p w14:paraId="09BACA16">
            <w:pPr>
              <w:widowControl/>
              <w:jc w:val="center"/>
              <w:rPr>
                <w:rFonts w:ascii="Arial" w:hAnsi="Arial" w:cs="Arial"/>
                <w:color w:val="000000"/>
                <w:kern w:val="0"/>
                <w:sz w:val="18"/>
                <w:szCs w:val="18"/>
              </w:rPr>
            </w:pPr>
            <w:r>
              <w:rPr>
                <w:rFonts w:ascii="Arial" w:hAnsi="Arial" w:cs="Arial"/>
                <w:color w:val="000000"/>
                <w:kern w:val="0"/>
                <w:sz w:val="18"/>
                <w:szCs w:val="18"/>
              </w:rPr>
              <w:t>dBm</w:t>
            </w:r>
          </w:p>
        </w:tc>
        <w:tc>
          <w:tcPr>
            <w:tcW w:w="723" w:type="pct"/>
            <w:shd w:val="clear" w:color="000000" w:fill="FFFFFF"/>
            <w:vAlign w:val="center"/>
          </w:tcPr>
          <w:p w14:paraId="5DE75A59">
            <w:pPr>
              <w:widowControl/>
              <w:jc w:val="center"/>
              <w:rPr>
                <w:rFonts w:ascii="Arial" w:hAnsi="Arial" w:cs="Arial"/>
                <w:color w:val="000000"/>
                <w:kern w:val="0"/>
                <w:sz w:val="18"/>
                <w:szCs w:val="18"/>
              </w:rPr>
            </w:pPr>
            <w:r>
              <w:rPr>
                <w:rFonts w:hint="eastAsia" w:ascii="Arial" w:hAnsi="Arial" w:cs="Arial"/>
                <w:color w:val="000000"/>
                <w:kern w:val="0"/>
                <w:sz w:val="18"/>
                <w:szCs w:val="18"/>
              </w:rPr>
              <w:t>4</w:t>
            </w:r>
          </w:p>
        </w:tc>
      </w:tr>
      <w:tr w14:paraId="2C6E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000" w:type="pct"/>
            <w:gridSpan w:val="9"/>
            <w:shd w:val="clear" w:color="auto" w:fill="auto"/>
            <w:vAlign w:val="center"/>
          </w:tcPr>
          <w:p w14:paraId="07DC607C">
            <w:pPr>
              <w:widowControl/>
              <w:jc w:val="left"/>
              <w:rPr>
                <w:rFonts w:ascii="Arial" w:hAnsi="Arial" w:cs="Arial"/>
                <w:color w:val="000000"/>
                <w:kern w:val="0"/>
                <w:sz w:val="18"/>
                <w:szCs w:val="18"/>
              </w:rPr>
            </w:pPr>
            <w:r>
              <w:rPr>
                <w:rFonts w:ascii="Arial" w:hAnsi="Arial" w:cs="Arial"/>
                <w:color w:val="000000"/>
                <w:kern w:val="0"/>
                <w:sz w:val="18"/>
                <w:szCs w:val="18"/>
              </w:rPr>
              <w:t>Conditions of stressed receiver sensitivity test:</w:t>
            </w:r>
          </w:p>
        </w:tc>
      </w:tr>
      <w:tr w14:paraId="6A93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72" w:type="pct"/>
            <w:shd w:val="clear" w:color="auto" w:fill="auto"/>
            <w:vAlign w:val="center"/>
          </w:tcPr>
          <w:p w14:paraId="17C23D9D">
            <w:pPr>
              <w:widowControl/>
              <w:jc w:val="left"/>
              <w:rPr>
                <w:rFonts w:ascii="Arial" w:hAnsi="Arial" w:cs="Arial"/>
                <w:color w:val="000000"/>
                <w:kern w:val="0"/>
                <w:sz w:val="18"/>
                <w:szCs w:val="18"/>
              </w:rPr>
            </w:pPr>
            <w:r>
              <w:rPr>
                <w:rFonts w:ascii="Arial" w:hAnsi="Arial" w:cs="Arial"/>
                <w:color w:val="000000"/>
                <w:kern w:val="0"/>
                <w:sz w:val="18"/>
                <w:szCs w:val="18"/>
              </w:rPr>
              <w:t>Vertical Eye Closure Penalty</w:t>
            </w:r>
          </w:p>
        </w:tc>
        <w:tc>
          <w:tcPr>
            <w:tcW w:w="626" w:type="pct"/>
            <w:gridSpan w:val="2"/>
            <w:shd w:val="clear" w:color="auto" w:fill="auto"/>
            <w:vAlign w:val="center"/>
          </w:tcPr>
          <w:p w14:paraId="11C27CFD">
            <w:pPr>
              <w:widowControl/>
              <w:jc w:val="center"/>
              <w:rPr>
                <w:rFonts w:ascii="Arial" w:hAnsi="Arial" w:cs="Arial"/>
                <w:color w:val="000000"/>
                <w:kern w:val="0"/>
                <w:sz w:val="18"/>
                <w:szCs w:val="18"/>
              </w:rPr>
            </w:pPr>
            <w:r>
              <w:rPr>
                <w:rFonts w:ascii="Arial" w:hAnsi="Arial" w:cs="Arial"/>
                <w:color w:val="000000"/>
                <w:kern w:val="0"/>
                <w:sz w:val="18"/>
                <w:szCs w:val="18"/>
              </w:rPr>
              <w:t>VECP</w:t>
            </w:r>
          </w:p>
        </w:tc>
        <w:tc>
          <w:tcPr>
            <w:tcW w:w="381" w:type="pct"/>
            <w:shd w:val="clear" w:color="auto" w:fill="auto"/>
            <w:vAlign w:val="center"/>
          </w:tcPr>
          <w:p w14:paraId="6D41BE4A">
            <w:pPr>
              <w:widowControl/>
              <w:jc w:val="center"/>
              <w:rPr>
                <w:rFonts w:ascii="Arial" w:hAnsi="Arial" w:cs="Arial"/>
                <w:color w:val="000000"/>
                <w:kern w:val="0"/>
                <w:sz w:val="18"/>
                <w:szCs w:val="18"/>
              </w:rPr>
            </w:pPr>
            <w:r>
              <w:rPr>
                <w:rFonts w:ascii="Arial" w:hAnsi="Arial" w:cs="Arial"/>
                <w:color w:val="000000"/>
                <w:kern w:val="0"/>
                <w:sz w:val="18"/>
                <w:szCs w:val="18"/>
              </w:rPr>
              <w:t>1.9</w:t>
            </w:r>
          </w:p>
        </w:tc>
        <w:tc>
          <w:tcPr>
            <w:tcW w:w="519" w:type="pct"/>
            <w:shd w:val="clear" w:color="auto" w:fill="auto"/>
            <w:vAlign w:val="center"/>
          </w:tcPr>
          <w:p w14:paraId="0E2E088F">
            <w:pPr>
              <w:widowControl/>
              <w:jc w:val="center"/>
              <w:rPr>
                <w:rFonts w:ascii="Arial" w:hAnsi="Arial" w:cs="Arial"/>
                <w:color w:val="000000"/>
                <w:kern w:val="0"/>
                <w:sz w:val="18"/>
                <w:szCs w:val="18"/>
              </w:rPr>
            </w:pPr>
          </w:p>
        </w:tc>
        <w:tc>
          <w:tcPr>
            <w:tcW w:w="543" w:type="pct"/>
            <w:gridSpan w:val="2"/>
            <w:shd w:val="clear" w:color="auto" w:fill="auto"/>
            <w:vAlign w:val="center"/>
          </w:tcPr>
          <w:p w14:paraId="170B0A2D">
            <w:pPr>
              <w:widowControl/>
              <w:jc w:val="center"/>
              <w:rPr>
                <w:rFonts w:ascii="Arial" w:hAnsi="Arial" w:cs="Arial"/>
                <w:color w:val="000000"/>
                <w:kern w:val="0"/>
                <w:sz w:val="18"/>
                <w:szCs w:val="18"/>
              </w:rPr>
            </w:pPr>
          </w:p>
        </w:tc>
        <w:tc>
          <w:tcPr>
            <w:tcW w:w="536" w:type="pct"/>
            <w:shd w:val="clear" w:color="auto" w:fill="auto"/>
            <w:vAlign w:val="center"/>
          </w:tcPr>
          <w:p w14:paraId="1D922AFB">
            <w:pPr>
              <w:widowControl/>
              <w:jc w:val="center"/>
              <w:rPr>
                <w:rFonts w:ascii="Arial" w:hAnsi="Arial" w:cs="Arial"/>
                <w:color w:val="000000"/>
                <w:kern w:val="0"/>
                <w:sz w:val="18"/>
                <w:szCs w:val="18"/>
              </w:rPr>
            </w:pPr>
            <w:r>
              <w:rPr>
                <w:rFonts w:ascii="Arial" w:hAnsi="Arial" w:cs="Arial"/>
                <w:color w:val="000000"/>
                <w:kern w:val="0"/>
                <w:sz w:val="18"/>
                <w:szCs w:val="18"/>
              </w:rPr>
              <w:t>dB</w:t>
            </w:r>
          </w:p>
        </w:tc>
        <w:tc>
          <w:tcPr>
            <w:tcW w:w="723" w:type="pct"/>
            <w:shd w:val="clear" w:color="auto" w:fill="auto"/>
            <w:vAlign w:val="center"/>
          </w:tcPr>
          <w:p w14:paraId="0B878F5E">
            <w:pPr>
              <w:widowControl/>
              <w:jc w:val="center"/>
              <w:rPr>
                <w:rFonts w:ascii="Arial" w:hAnsi="Arial" w:cs="Arial"/>
                <w:color w:val="000000"/>
                <w:kern w:val="0"/>
                <w:sz w:val="18"/>
                <w:szCs w:val="18"/>
              </w:rPr>
            </w:pPr>
          </w:p>
        </w:tc>
      </w:tr>
      <w:tr w14:paraId="1839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72" w:type="pct"/>
            <w:shd w:val="clear" w:color="auto" w:fill="auto"/>
            <w:vAlign w:val="center"/>
          </w:tcPr>
          <w:p w14:paraId="3F8A4560">
            <w:pPr>
              <w:widowControl/>
              <w:jc w:val="left"/>
              <w:rPr>
                <w:rFonts w:ascii="Arial" w:hAnsi="Arial" w:cs="Arial"/>
                <w:color w:val="000000"/>
                <w:kern w:val="0"/>
                <w:sz w:val="18"/>
                <w:szCs w:val="18"/>
              </w:rPr>
            </w:pPr>
            <w:r>
              <w:rPr>
                <w:rFonts w:ascii="Arial" w:hAnsi="Arial" w:cs="Arial"/>
                <w:color w:val="000000"/>
                <w:kern w:val="0"/>
                <w:sz w:val="18"/>
                <w:szCs w:val="18"/>
              </w:rPr>
              <w:t>Stressed J2 Jitter</w:t>
            </w:r>
            <w:r>
              <w:rPr>
                <w:rFonts w:hint="eastAsia" w:ascii="Arial" w:hAnsi="Arial" w:cs="Arial"/>
                <w:color w:val="000000"/>
                <w:kern w:val="0"/>
                <w:sz w:val="18"/>
                <w:szCs w:val="18"/>
              </w:rPr>
              <w:t>, each lane</w:t>
            </w:r>
          </w:p>
        </w:tc>
        <w:tc>
          <w:tcPr>
            <w:tcW w:w="626" w:type="pct"/>
            <w:gridSpan w:val="2"/>
            <w:shd w:val="clear" w:color="auto" w:fill="auto"/>
            <w:vAlign w:val="center"/>
          </w:tcPr>
          <w:p w14:paraId="369457FB">
            <w:pPr>
              <w:widowControl/>
              <w:jc w:val="center"/>
              <w:rPr>
                <w:rFonts w:ascii="Arial" w:hAnsi="Arial" w:cs="Arial"/>
                <w:color w:val="000000"/>
                <w:kern w:val="0"/>
                <w:sz w:val="18"/>
                <w:szCs w:val="18"/>
              </w:rPr>
            </w:pPr>
            <w:r>
              <w:rPr>
                <w:rFonts w:ascii="Arial" w:hAnsi="Arial" w:cs="Arial"/>
                <w:color w:val="000000"/>
                <w:kern w:val="0"/>
                <w:sz w:val="18"/>
                <w:szCs w:val="18"/>
              </w:rPr>
              <w:t>J2</w:t>
            </w:r>
          </w:p>
        </w:tc>
        <w:tc>
          <w:tcPr>
            <w:tcW w:w="381" w:type="pct"/>
            <w:shd w:val="clear" w:color="auto" w:fill="auto"/>
            <w:vAlign w:val="center"/>
          </w:tcPr>
          <w:p w14:paraId="7400056F">
            <w:pPr>
              <w:widowControl/>
              <w:jc w:val="center"/>
              <w:rPr>
                <w:rFonts w:ascii="Arial" w:hAnsi="Arial" w:cs="Arial"/>
                <w:color w:val="000000"/>
                <w:kern w:val="0"/>
                <w:sz w:val="18"/>
                <w:szCs w:val="18"/>
              </w:rPr>
            </w:pPr>
            <w:r>
              <w:rPr>
                <w:rFonts w:ascii="Arial" w:hAnsi="Arial" w:cs="Arial"/>
                <w:color w:val="000000"/>
                <w:kern w:val="0"/>
                <w:sz w:val="18"/>
                <w:szCs w:val="18"/>
              </w:rPr>
              <w:t>0.33</w:t>
            </w:r>
          </w:p>
        </w:tc>
        <w:tc>
          <w:tcPr>
            <w:tcW w:w="519" w:type="pct"/>
            <w:shd w:val="clear" w:color="auto" w:fill="auto"/>
            <w:vAlign w:val="center"/>
          </w:tcPr>
          <w:p w14:paraId="3FDD5794">
            <w:pPr>
              <w:widowControl/>
              <w:jc w:val="center"/>
              <w:rPr>
                <w:rFonts w:ascii="Arial" w:hAnsi="Arial" w:cs="Arial"/>
                <w:color w:val="000000"/>
                <w:kern w:val="0"/>
                <w:sz w:val="18"/>
                <w:szCs w:val="18"/>
              </w:rPr>
            </w:pPr>
          </w:p>
        </w:tc>
        <w:tc>
          <w:tcPr>
            <w:tcW w:w="543" w:type="pct"/>
            <w:gridSpan w:val="2"/>
            <w:shd w:val="clear" w:color="auto" w:fill="auto"/>
            <w:vAlign w:val="center"/>
          </w:tcPr>
          <w:p w14:paraId="2975A41B">
            <w:pPr>
              <w:widowControl/>
              <w:jc w:val="center"/>
              <w:rPr>
                <w:rFonts w:ascii="Arial" w:hAnsi="Arial" w:cs="Arial"/>
                <w:color w:val="000000"/>
                <w:kern w:val="0"/>
                <w:sz w:val="18"/>
                <w:szCs w:val="18"/>
              </w:rPr>
            </w:pPr>
          </w:p>
        </w:tc>
        <w:tc>
          <w:tcPr>
            <w:tcW w:w="536" w:type="pct"/>
            <w:shd w:val="clear" w:color="auto" w:fill="auto"/>
            <w:vAlign w:val="center"/>
          </w:tcPr>
          <w:p w14:paraId="21256365">
            <w:pPr>
              <w:widowControl/>
              <w:jc w:val="center"/>
              <w:rPr>
                <w:rFonts w:ascii="Arial" w:hAnsi="Arial" w:cs="Arial"/>
                <w:color w:val="000000"/>
                <w:kern w:val="0"/>
                <w:sz w:val="18"/>
                <w:szCs w:val="18"/>
              </w:rPr>
            </w:pPr>
            <w:r>
              <w:rPr>
                <w:rFonts w:ascii="Arial" w:hAnsi="Arial" w:cs="Arial"/>
                <w:color w:val="000000"/>
                <w:kern w:val="0"/>
                <w:sz w:val="18"/>
                <w:szCs w:val="18"/>
              </w:rPr>
              <w:t>UI</w:t>
            </w:r>
          </w:p>
        </w:tc>
        <w:tc>
          <w:tcPr>
            <w:tcW w:w="723" w:type="pct"/>
            <w:shd w:val="clear" w:color="auto" w:fill="auto"/>
            <w:vAlign w:val="center"/>
          </w:tcPr>
          <w:p w14:paraId="3262ED63">
            <w:pPr>
              <w:widowControl/>
              <w:jc w:val="center"/>
              <w:rPr>
                <w:rFonts w:ascii="Arial" w:hAnsi="Arial" w:cs="Arial"/>
                <w:color w:val="000000"/>
                <w:kern w:val="0"/>
                <w:sz w:val="18"/>
                <w:szCs w:val="18"/>
              </w:rPr>
            </w:pPr>
          </w:p>
        </w:tc>
      </w:tr>
      <w:tr w14:paraId="0245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72" w:type="pct"/>
            <w:shd w:val="clear" w:color="auto" w:fill="auto"/>
            <w:vAlign w:val="center"/>
          </w:tcPr>
          <w:p w14:paraId="7B3B3F9E">
            <w:pPr>
              <w:widowControl/>
              <w:jc w:val="left"/>
              <w:rPr>
                <w:rFonts w:ascii="Arial" w:hAnsi="Arial" w:cs="Arial"/>
                <w:color w:val="000000"/>
                <w:kern w:val="0"/>
                <w:sz w:val="18"/>
                <w:szCs w:val="18"/>
              </w:rPr>
            </w:pPr>
            <w:r>
              <w:rPr>
                <w:rFonts w:ascii="Arial" w:hAnsi="Arial" w:cs="Arial"/>
                <w:color w:val="000000"/>
                <w:kern w:val="0"/>
                <w:sz w:val="18"/>
                <w:szCs w:val="18"/>
              </w:rPr>
              <w:t>Stressed J4 Jitter</w:t>
            </w:r>
            <w:r>
              <w:rPr>
                <w:rFonts w:hint="eastAsia" w:ascii="Arial" w:hAnsi="Arial" w:cs="Arial"/>
                <w:color w:val="000000"/>
                <w:kern w:val="0"/>
                <w:sz w:val="18"/>
                <w:szCs w:val="18"/>
              </w:rPr>
              <w:t>, each lane</w:t>
            </w:r>
          </w:p>
        </w:tc>
        <w:tc>
          <w:tcPr>
            <w:tcW w:w="626" w:type="pct"/>
            <w:gridSpan w:val="2"/>
            <w:shd w:val="clear" w:color="auto" w:fill="auto"/>
            <w:vAlign w:val="center"/>
          </w:tcPr>
          <w:p w14:paraId="2B048CA2">
            <w:pPr>
              <w:widowControl/>
              <w:jc w:val="center"/>
              <w:rPr>
                <w:rFonts w:ascii="Arial" w:hAnsi="Arial" w:cs="Arial"/>
                <w:color w:val="000000"/>
                <w:kern w:val="0"/>
                <w:sz w:val="18"/>
                <w:szCs w:val="18"/>
              </w:rPr>
            </w:pPr>
            <w:r>
              <w:rPr>
                <w:rFonts w:ascii="Arial" w:hAnsi="Arial" w:cs="Arial"/>
                <w:color w:val="000000"/>
                <w:kern w:val="0"/>
                <w:sz w:val="18"/>
                <w:szCs w:val="18"/>
              </w:rPr>
              <w:t>J4</w:t>
            </w:r>
          </w:p>
        </w:tc>
        <w:tc>
          <w:tcPr>
            <w:tcW w:w="381" w:type="pct"/>
            <w:shd w:val="clear" w:color="auto" w:fill="auto"/>
            <w:vAlign w:val="center"/>
          </w:tcPr>
          <w:p w14:paraId="6893DC9E">
            <w:pPr>
              <w:widowControl/>
              <w:jc w:val="center"/>
              <w:rPr>
                <w:rFonts w:ascii="Arial" w:hAnsi="Arial" w:cs="Arial"/>
                <w:color w:val="000000"/>
                <w:kern w:val="0"/>
                <w:sz w:val="18"/>
                <w:szCs w:val="18"/>
              </w:rPr>
            </w:pPr>
            <w:r>
              <w:rPr>
                <w:rFonts w:ascii="Arial" w:hAnsi="Arial" w:cs="Arial"/>
                <w:color w:val="000000"/>
                <w:kern w:val="0"/>
                <w:sz w:val="18"/>
                <w:szCs w:val="18"/>
              </w:rPr>
              <w:t>0.48</w:t>
            </w:r>
          </w:p>
        </w:tc>
        <w:tc>
          <w:tcPr>
            <w:tcW w:w="519" w:type="pct"/>
            <w:shd w:val="clear" w:color="auto" w:fill="auto"/>
            <w:vAlign w:val="center"/>
          </w:tcPr>
          <w:p w14:paraId="0B839B54">
            <w:pPr>
              <w:widowControl/>
              <w:jc w:val="center"/>
              <w:rPr>
                <w:rFonts w:ascii="Arial" w:hAnsi="Arial" w:cs="Arial"/>
                <w:color w:val="000000"/>
                <w:kern w:val="0"/>
                <w:sz w:val="18"/>
                <w:szCs w:val="18"/>
              </w:rPr>
            </w:pPr>
          </w:p>
        </w:tc>
        <w:tc>
          <w:tcPr>
            <w:tcW w:w="543" w:type="pct"/>
            <w:gridSpan w:val="2"/>
            <w:shd w:val="clear" w:color="auto" w:fill="auto"/>
            <w:vAlign w:val="center"/>
          </w:tcPr>
          <w:p w14:paraId="52EA97A4">
            <w:pPr>
              <w:widowControl/>
              <w:jc w:val="center"/>
              <w:rPr>
                <w:rFonts w:ascii="Arial" w:hAnsi="Arial" w:cs="Arial"/>
                <w:color w:val="000000"/>
                <w:kern w:val="0"/>
                <w:sz w:val="18"/>
                <w:szCs w:val="18"/>
              </w:rPr>
            </w:pPr>
          </w:p>
        </w:tc>
        <w:tc>
          <w:tcPr>
            <w:tcW w:w="536" w:type="pct"/>
            <w:shd w:val="clear" w:color="auto" w:fill="auto"/>
            <w:vAlign w:val="center"/>
          </w:tcPr>
          <w:p w14:paraId="0CC85C47">
            <w:pPr>
              <w:widowControl/>
              <w:jc w:val="center"/>
              <w:rPr>
                <w:rFonts w:ascii="Arial" w:hAnsi="Arial" w:cs="Arial"/>
                <w:color w:val="000000"/>
                <w:kern w:val="0"/>
                <w:sz w:val="18"/>
                <w:szCs w:val="18"/>
              </w:rPr>
            </w:pPr>
            <w:r>
              <w:rPr>
                <w:rFonts w:ascii="Arial" w:hAnsi="Arial" w:cs="Arial"/>
                <w:color w:val="000000"/>
                <w:kern w:val="0"/>
                <w:sz w:val="18"/>
                <w:szCs w:val="18"/>
              </w:rPr>
              <w:t>UI</w:t>
            </w:r>
          </w:p>
        </w:tc>
        <w:tc>
          <w:tcPr>
            <w:tcW w:w="723" w:type="pct"/>
            <w:shd w:val="clear" w:color="auto" w:fill="auto"/>
            <w:vAlign w:val="center"/>
          </w:tcPr>
          <w:p w14:paraId="7D88C045">
            <w:pPr>
              <w:widowControl/>
              <w:jc w:val="center"/>
              <w:rPr>
                <w:rFonts w:ascii="Arial" w:hAnsi="Arial" w:cs="Arial"/>
                <w:color w:val="000000"/>
                <w:kern w:val="0"/>
                <w:sz w:val="18"/>
                <w:szCs w:val="18"/>
              </w:rPr>
            </w:pPr>
          </w:p>
        </w:tc>
      </w:tr>
      <w:tr w14:paraId="54CB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672" w:type="pct"/>
            <w:shd w:val="clear" w:color="auto" w:fill="auto"/>
            <w:vAlign w:val="center"/>
          </w:tcPr>
          <w:p w14:paraId="2CDA4393">
            <w:pPr>
              <w:widowControl/>
              <w:jc w:val="left"/>
              <w:rPr>
                <w:rFonts w:ascii="Arial" w:hAnsi="Arial" w:cs="Arial"/>
                <w:color w:val="000000"/>
                <w:kern w:val="0"/>
                <w:sz w:val="18"/>
                <w:szCs w:val="18"/>
              </w:rPr>
            </w:pPr>
            <w:r>
              <w:rPr>
                <w:rFonts w:ascii="Arial" w:hAnsi="Arial" w:cs="Arial"/>
                <w:color w:val="000000"/>
                <w:kern w:val="0"/>
                <w:sz w:val="18"/>
                <w:szCs w:val="18"/>
              </w:rPr>
              <w:t>SRS eye mask definition {X1, X2, X3, Y1, Y2, Y3}</w:t>
            </w:r>
          </w:p>
        </w:tc>
        <w:tc>
          <w:tcPr>
            <w:tcW w:w="626" w:type="pct"/>
            <w:gridSpan w:val="2"/>
            <w:shd w:val="clear" w:color="auto" w:fill="auto"/>
            <w:vAlign w:val="center"/>
          </w:tcPr>
          <w:p w14:paraId="4C5F2B95">
            <w:pPr>
              <w:widowControl/>
              <w:jc w:val="center"/>
              <w:rPr>
                <w:rFonts w:ascii="Arial" w:hAnsi="Arial" w:cs="Arial"/>
                <w:color w:val="000000"/>
                <w:kern w:val="0"/>
                <w:sz w:val="18"/>
                <w:szCs w:val="18"/>
              </w:rPr>
            </w:pPr>
          </w:p>
        </w:tc>
        <w:tc>
          <w:tcPr>
            <w:tcW w:w="1443" w:type="pct"/>
            <w:gridSpan w:val="4"/>
            <w:shd w:val="clear" w:color="auto" w:fill="auto"/>
            <w:vAlign w:val="center"/>
          </w:tcPr>
          <w:p w14:paraId="7A17C10D">
            <w:pPr>
              <w:widowControl/>
              <w:jc w:val="center"/>
              <w:rPr>
                <w:rFonts w:ascii="Arial" w:hAnsi="Arial" w:cs="Arial"/>
                <w:color w:val="000000"/>
                <w:kern w:val="0"/>
                <w:sz w:val="18"/>
                <w:szCs w:val="18"/>
              </w:rPr>
            </w:pPr>
            <w:r>
              <w:rPr>
                <w:rFonts w:ascii="Arial" w:hAnsi="Arial" w:cs="Arial"/>
                <w:color w:val="000000"/>
                <w:kern w:val="0"/>
                <w:sz w:val="18"/>
                <w:szCs w:val="18"/>
              </w:rPr>
              <w:t>{0.39, 0.5, 0.5, 0.39, 0.39, 0.4}</w:t>
            </w:r>
          </w:p>
        </w:tc>
        <w:tc>
          <w:tcPr>
            <w:tcW w:w="536" w:type="pct"/>
            <w:shd w:val="clear" w:color="auto" w:fill="auto"/>
            <w:vAlign w:val="center"/>
          </w:tcPr>
          <w:p w14:paraId="7C560C53">
            <w:pPr>
              <w:widowControl/>
              <w:jc w:val="center"/>
              <w:rPr>
                <w:rFonts w:ascii="Arial" w:hAnsi="Arial" w:cs="Arial"/>
                <w:color w:val="000000"/>
                <w:kern w:val="0"/>
                <w:sz w:val="18"/>
                <w:szCs w:val="18"/>
              </w:rPr>
            </w:pPr>
            <w:r>
              <w:rPr>
                <w:rFonts w:ascii="Arial" w:hAnsi="Arial" w:cs="Arial"/>
                <w:color w:val="000000"/>
                <w:kern w:val="0"/>
                <w:sz w:val="18"/>
                <w:szCs w:val="18"/>
              </w:rPr>
              <w:t>dB</w:t>
            </w:r>
          </w:p>
        </w:tc>
        <w:tc>
          <w:tcPr>
            <w:tcW w:w="723" w:type="pct"/>
            <w:shd w:val="clear" w:color="auto" w:fill="auto"/>
            <w:vAlign w:val="center"/>
          </w:tcPr>
          <w:p w14:paraId="0C23CF0E">
            <w:pPr>
              <w:widowControl/>
              <w:jc w:val="center"/>
              <w:rPr>
                <w:rFonts w:ascii="Arial" w:hAnsi="Arial" w:cs="Arial"/>
                <w:color w:val="000000"/>
                <w:kern w:val="0"/>
                <w:sz w:val="18"/>
                <w:szCs w:val="18"/>
              </w:rPr>
            </w:pPr>
          </w:p>
        </w:tc>
      </w:tr>
      <w:tr w14:paraId="4F5D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72" w:type="pct"/>
            <w:shd w:val="clear" w:color="auto" w:fill="auto"/>
            <w:vAlign w:val="center"/>
          </w:tcPr>
          <w:p w14:paraId="0C9DF343">
            <w:pPr>
              <w:widowControl/>
              <w:jc w:val="left"/>
              <w:rPr>
                <w:rFonts w:ascii="Arial" w:hAnsi="Arial" w:cs="Arial"/>
                <w:color w:val="000000"/>
                <w:kern w:val="0"/>
                <w:sz w:val="18"/>
                <w:szCs w:val="18"/>
              </w:rPr>
            </w:pPr>
            <w:r>
              <w:rPr>
                <w:rFonts w:ascii="Arial" w:hAnsi="Arial" w:cs="Arial"/>
                <w:color w:val="000000"/>
                <w:kern w:val="0"/>
                <w:sz w:val="18"/>
                <w:szCs w:val="18"/>
              </w:rPr>
              <w:t>LOS De-Assert</w:t>
            </w:r>
          </w:p>
        </w:tc>
        <w:tc>
          <w:tcPr>
            <w:tcW w:w="626" w:type="pct"/>
            <w:gridSpan w:val="2"/>
            <w:shd w:val="clear" w:color="auto" w:fill="auto"/>
            <w:vAlign w:val="center"/>
          </w:tcPr>
          <w:p w14:paraId="228A0292">
            <w:pPr>
              <w:widowControl/>
              <w:jc w:val="center"/>
              <w:rPr>
                <w:rFonts w:ascii="Arial" w:hAnsi="Arial" w:cs="Arial"/>
                <w:color w:val="000000"/>
                <w:kern w:val="0"/>
                <w:sz w:val="18"/>
                <w:szCs w:val="18"/>
              </w:rPr>
            </w:pPr>
            <w:r>
              <w:rPr>
                <w:rFonts w:ascii="Arial" w:hAnsi="Arial" w:cs="Arial"/>
                <w:color w:val="000000"/>
                <w:kern w:val="0"/>
                <w:sz w:val="18"/>
                <w:szCs w:val="18"/>
              </w:rPr>
              <w:t>LOSD</w:t>
            </w:r>
          </w:p>
        </w:tc>
        <w:tc>
          <w:tcPr>
            <w:tcW w:w="381" w:type="pct"/>
            <w:shd w:val="clear" w:color="auto" w:fill="auto"/>
            <w:vAlign w:val="center"/>
          </w:tcPr>
          <w:p w14:paraId="23915B7B">
            <w:pPr>
              <w:widowControl/>
              <w:jc w:val="center"/>
              <w:rPr>
                <w:rFonts w:ascii="Arial" w:hAnsi="Arial" w:cs="Arial"/>
                <w:color w:val="000000"/>
                <w:kern w:val="0"/>
                <w:sz w:val="18"/>
                <w:szCs w:val="18"/>
              </w:rPr>
            </w:pPr>
          </w:p>
        </w:tc>
        <w:tc>
          <w:tcPr>
            <w:tcW w:w="519" w:type="pct"/>
            <w:shd w:val="clear" w:color="auto" w:fill="auto"/>
            <w:vAlign w:val="center"/>
          </w:tcPr>
          <w:p w14:paraId="1A6F3941">
            <w:pPr>
              <w:widowControl/>
              <w:jc w:val="center"/>
              <w:rPr>
                <w:rFonts w:ascii="Arial" w:hAnsi="Arial" w:cs="Arial"/>
                <w:color w:val="000000"/>
                <w:kern w:val="0"/>
                <w:sz w:val="18"/>
                <w:szCs w:val="18"/>
              </w:rPr>
            </w:pPr>
          </w:p>
        </w:tc>
        <w:tc>
          <w:tcPr>
            <w:tcW w:w="543" w:type="pct"/>
            <w:gridSpan w:val="2"/>
            <w:shd w:val="clear" w:color="auto" w:fill="auto"/>
            <w:vAlign w:val="center"/>
          </w:tcPr>
          <w:p w14:paraId="37F4359A">
            <w:pPr>
              <w:widowControl/>
              <w:jc w:val="center"/>
              <w:rPr>
                <w:rFonts w:ascii="Arial" w:hAnsi="Arial" w:cs="Arial"/>
                <w:color w:val="000000"/>
                <w:kern w:val="0"/>
                <w:sz w:val="18"/>
                <w:szCs w:val="18"/>
              </w:rPr>
            </w:pPr>
            <w:r>
              <w:rPr>
                <w:rFonts w:ascii="Arial" w:hAnsi="Arial" w:cs="Arial"/>
                <w:color w:val="000000"/>
                <w:kern w:val="0"/>
                <w:sz w:val="18"/>
                <w:szCs w:val="18"/>
              </w:rPr>
              <w:t>-1</w:t>
            </w:r>
            <w:r>
              <w:rPr>
                <w:rFonts w:hint="eastAsia" w:ascii="Arial" w:hAnsi="Arial" w:cs="Arial"/>
                <w:color w:val="000000"/>
                <w:kern w:val="0"/>
                <w:sz w:val="18"/>
                <w:szCs w:val="18"/>
              </w:rPr>
              <w:t>2</w:t>
            </w:r>
          </w:p>
        </w:tc>
        <w:tc>
          <w:tcPr>
            <w:tcW w:w="536" w:type="pct"/>
            <w:shd w:val="clear" w:color="auto" w:fill="auto"/>
            <w:vAlign w:val="center"/>
          </w:tcPr>
          <w:p w14:paraId="2EB91742">
            <w:pPr>
              <w:widowControl/>
              <w:jc w:val="center"/>
              <w:rPr>
                <w:rFonts w:ascii="Arial" w:hAnsi="Arial" w:cs="Arial"/>
                <w:color w:val="000000"/>
                <w:kern w:val="0"/>
                <w:sz w:val="18"/>
                <w:szCs w:val="18"/>
              </w:rPr>
            </w:pPr>
            <w:r>
              <w:rPr>
                <w:rFonts w:ascii="Arial" w:hAnsi="Arial" w:cs="Arial"/>
                <w:color w:val="000000"/>
                <w:kern w:val="0"/>
                <w:sz w:val="18"/>
                <w:szCs w:val="18"/>
              </w:rPr>
              <w:t>dBm</w:t>
            </w:r>
          </w:p>
        </w:tc>
        <w:tc>
          <w:tcPr>
            <w:tcW w:w="723" w:type="pct"/>
            <w:shd w:val="clear" w:color="auto" w:fill="auto"/>
            <w:vAlign w:val="center"/>
          </w:tcPr>
          <w:p w14:paraId="0DBE0F4E">
            <w:pPr>
              <w:widowControl/>
              <w:jc w:val="center"/>
              <w:rPr>
                <w:rFonts w:ascii="Arial" w:hAnsi="Arial" w:cs="Arial"/>
                <w:color w:val="000000"/>
                <w:kern w:val="0"/>
                <w:sz w:val="18"/>
                <w:szCs w:val="18"/>
              </w:rPr>
            </w:pPr>
          </w:p>
        </w:tc>
      </w:tr>
      <w:tr w14:paraId="2F5D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72" w:type="pct"/>
            <w:shd w:val="clear" w:color="auto" w:fill="auto"/>
            <w:vAlign w:val="center"/>
          </w:tcPr>
          <w:p w14:paraId="5C68CDDB">
            <w:pPr>
              <w:widowControl/>
              <w:jc w:val="left"/>
              <w:rPr>
                <w:rFonts w:ascii="Arial" w:hAnsi="Arial" w:cs="Arial"/>
                <w:color w:val="000000"/>
                <w:kern w:val="0"/>
                <w:sz w:val="18"/>
                <w:szCs w:val="18"/>
              </w:rPr>
            </w:pPr>
            <w:r>
              <w:rPr>
                <w:rFonts w:ascii="Arial" w:hAnsi="Arial" w:cs="Arial"/>
                <w:color w:val="000000"/>
                <w:kern w:val="0"/>
                <w:sz w:val="18"/>
                <w:szCs w:val="18"/>
              </w:rPr>
              <w:t>LOS Assert</w:t>
            </w:r>
          </w:p>
        </w:tc>
        <w:tc>
          <w:tcPr>
            <w:tcW w:w="626" w:type="pct"/>
            <w:gridSpan w:val="2"/>
            <w:shd w:val="clear" w:color="auto" w:fill="auto"/>
            <w:vAlign w:val="center"/>
          </w:tcPr>
          <w:p w14:paraId="3BAE35EE">
            <w:pPr>
              <w:widowControl/>
              <w:jc w:val="center"/>
              <w:rPr>
                <w:rFonts w:ascii="Arial" w:hAnsi="Arial" w:cs="Arial"/>
                <w:color w:val="000000"/>
                <w:kern w:val="0"/>
                <w:sz w:val="18"/>
                <w:szCs w:val="18"/>
              </w:rPr>
            </w:pPr>
            <w:r>
              <w:rPr>
                <w:rFonts w:ascii="Arial" w:hAnsi="Arial" w:cs="Arial"/>
                <w:color w:val="000000"/>
                <w:kern w:val="0"/>
                <w:sz w:val="18"/>
                <w:szCs w:val="18"/>
              </w:rPr>
              <w:t>LOSA</w:t>
            </w:r>
          </w:p>
        </w:tc>
        <w:tc>
          <w:tcPr>
            <w:tcW w:w="381" w:type="pct"/>
            <w:shd w:val="clear" w:color="auto" w:fill="auto"/>
            <w:vAlign w:val="center"/>
          </w:tcPr>
          <w:p w14:paraId="2557D077">
            <w:pPr>
              <w:widowControl/>
              <w:jc w:val="center"/>
              <w:rPr>
                <w:rFonts w:ascii="Arial" w:hAnsi="Arial" w:cs="Arial"/>
                <w:color w:val="000000"/>
                <w:kern w:val="0"/>
                <w:sz w:val="18"/>
                <w:szCs w:val="18"/>
              </w:rPr>
            </w:pPr>
            <w:r>
              <w:rPr>
                <w:rFonts w:ascii="Arial" w:hAnsi="Arial" w:cs="Arial"/>
                <w:color w:val="000000"/>
                <w:kern w:val="0"/>
                <w:sz w:val="18"/>
                <w:szCs w:val="18"/>
              </w:rPr>
              <w:t>-</w:t>
            </w:r>
            <w:r>
              <w:rPr>
                <w:rFonts w:hint="eastAsia" w:ascii="Arial" w:hAnsi="Arial" w:cs="Arial"/>
                <w:color w:val="000000"/>
                <w:kern w:val="0"/>
                <w:sz w:val="18"/>
                <w:szCs w:val="18"/>
              </w:rPr>
              <w:t>30</w:t>
            </w:r>
          </w:p>
        </w:tc>
        <w:tc>
          <w:tcPr>
            <w:tcW w:w="519" w:type="pct"/>
            <w:shd w:val="clear" w:color="auto" w:fill="auto"/>
            <w:vAlign w:val="center"/>
          </w:tcPr>
          <w:p w14:paraId="34E53960">
            <w:pPr>
              <w:widowControl/>
              <w:jc w:val="center"/>
              <w:rPr>
                <w:rFonts w:ascii="Arial" w:hAnsi="Arial" w:cs="Arial"/>
                <w:color w:val="000000"/>
                <w:kern w:val="0"/>
                <w:sz w:val="18"/>
                <w:szCs w:val="18"/>
              </w:rPr>
            </w:pPr>
          </w:p>
        </w:tc>
        <w:tc>
          <w:tcPr>
            <w:tcW w:w="543" w:type="pct"/>
            <w:gridSpan w:val="2"/>
            <w:shd w:val="clear" w:color="auto" w:fill="auto"/>
            <w:vAlign w:val="center"/>
          </w:tcPr>
          <w:p w14:paraId="58D6F10A">
            <w:pPr>
              <w:widowControl/>
              <w:jc w:val="center"/>
              <w:rPr>
                <w:rFonts w:ascii="Arial" w:hAnsi="Arial" w:cs="Arial"/>
                <w:color w:val="000000"/>
                <w:kern w:val="0"/>
                <w:sz w:val="18"/>
                <w:szCs w:val="18"/>
              </w:rPr>
            </w:pPr>
          </w:p>
        </w:tc>
        <w:tc>
          <w:tcPr>
            <w:tcW w:w="536" w:type="pct"/>
            <w:shd w:val="clear" w:color="auto" w:fill="auto"/>
            <w:vAlign w:val="center"/>
          </w:tcPr>
          <w:p w14:paraId="48E9EC51">
            <w:pPr>
              <w:widowControl/>
              <w:jc w:val="center"/>
              <w:rPr>
                <w:rFonts w:ascii="Arial" w:hAnsi="Arial" w:cs="Arial"/>
                <w:color w:val="000000"/>
                <w:kern w:val="0"/>
                <w:sz w:val="18"/>
                <w:szCs w:val="18"/>
              </w:rPr>
            </w:pPr>
            <w:r>
              <w:rPr>
                <w:rFonts w:ascii="Arial" w:hAnsi="Arial" w:cs="Arial"/>
                <w:color w:val="000000"/>
                <w:kern w:val="0"/>
                <w:sz w:val="18"/>
                <w:szCs w:val="18"/>
              </w:rPr>
              <w:t>dBm</w:t>
            </w:r>
          </w:p>
        </w:tc>
        <w:tc>
          <w:tcPr>
            <w:tcW w:w="723" w:type="pct"/>
            <w:shd w:val="clear" w:color="auto" w:fill="auto"/>
            <w:vAlign w:val="center"/>
          </w:tcPr>
          <w:p w14:paraId="511BB78A">
            <w:pPr>
              <w:widowControl/>
              <w:jc w:val="center"/>
              <w:rPr>
                <w:rFonts w:ascii="Arial" w:hAnsi="Arial" w:cs="Arial"/>
                <w:color w:val="000000"/>
                <w:kern w:val="0"/>
                <w:sz w:val="18"/>
                <w:szCs w:val="18"/>
              </w:rPr>
            </w:pPr>
          </w:p>
        </w:tc>
      </w:tr>
      <w:tr w14:paraId="6F64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72" w:type="pct"/>
            <w:shd w:val="clear" w:color="auto" w:fill="auto"/>
            <w:vAlign w:val="center"/>
          </w:tcPr>
          <w:p w14:paraId="21C8B3C8">
            <w:pPr>
              <w:widowControl/>
              <w:jc w:val="left"/>
              <w:rPr>
                <w:rFonts w:ascii="Arial" w:hAnsi="Arial" w:cs="Arial"/>
                <w:color w:val="000000"/>
                <w:kern w:val="0"/>
                <w:sz w:val="18"/>
                <w:szCs w:val="18"/>
              </w:rPr>
            </w:pPr>
            <w:r>
              <w:rPr>
                <w:rFonts w:ascii="Arial" w:hAnsi="Arial" w:cs="Arial"/>
                <w:color w:val="000000"/>
                <w:kern w:val="0"/>
                <w:sz w:val="18"/>
                <w:szCs w:val="18"/>
              </w:rPr>
              <w:t>LOS Hysteresis</w:t>
            </w:r>
          </w:p>
        </w:tc>
        <w:tc>
          <w:tcPr>
            <w:tcW w:w="626" w:type="pct"/>
            <w:gridSpan w:val="2"/>
            <w:shd w:val="clear" w:color="auto" w:fill="auto"/>
            <w:vAlign w:val="center"/>
          </w:tcPr>
          <w:p w14:paraId="2BA5C544">
            <w:pPr>
              <w:widowControl/>
              <w:jc w:val="center"/>
              <w:rPr>
                <w:rFonts w:ascii="Arial" w:hAnsi="Arial" w:cs="Arial"/>
                <w:color w:val="000000"/>
                <w:kern w:val="0"/>
                <w:sz w:val="18"/>
                <w:szCs w:val="18"/>
              </w:rPr>
            </w:pPr>
            <w:r>
              <w:rPr>
                <w:rFonts w:ascii="Arial" w:hAnsi="Arial" w:cs="Arial"/>
                <w:color w:val="000000"/>
                <w:kern w:val="0"/>
                <w:sz w:val="18"/>
                <w:szCs w:val="18"/>
              </w:rPr>
              <w:t>LOS</w:t>
            </w:r>
            <w:r>
              <w:rPr>
                <w:rFonts w:hint="eastAsia" w:ascii="Arial" w:hAnsi="Arial" w:cs="Arial"/>
                <w:color w:val="000000"/>
                <w:kern w:val="0"/>
                <w:sz w:val="18"/>
                <w:szCs w:val="18"/>
              </w:rPr>
              <w:t>H</w:t>
            </w:r>
          </w:p>
        </w:tc>
        <w:tc>
          <w:tcPr>
            <w:tcW w:w="381" w:type="pct"/>
            <w:shd w:val="clear" w:color="auto" w:fill="auto"/>
            <w:vAlign w:val="center"/>
          </w:tcPr>
          <w:p w14:paraId="118D91BB">
            <w:pPr>
              <w:widowControl/>
              <w:jc w:val="center"/>
              <w:rPr>
                <w:rFonts w:ascii="Arial" w:hAnsi="Arial" w:cs="Arial"/>
                <w:color w:val="000000"/>
                <w:kern w:val="0"/>
                <w:sz w:val="18"/>
                <w:szCs w:val="18"/>
              </w:rPr>
            </w:pPr>
            <w:r>
              <w:rPr>
                <w:rFonts w:hint="eastAsia" w:ascii="Arial" w:hAnsi="Arial" w:cs="Arial"/>
                <w:color w:val="000000"/>
                <w:kern w:val="0"/>
                <w:sz w:val="18"/>
                <w:szCs w:val="18"/>
              </w:rPr>
              <w:t>0.5</w:t>
            </w:r>
          </w:p>
        </w:tc>
        <w:tc>
          <w:tcPr>
            <w:tcW w:w="519" w:type="pct"/>
            <w:shd w:val="clear" w:color="auto" w:fill="auto"/>
            <w:vAlign w:val="center"/>
          </w:tcPr>
          <w:p w14:paraId="7F1C661B">
            <w:pPr>
              <w:widowControl/>
              <w:jc w:val="center"/>
              <w:rPr>
                <w:rFonts w:ascii="Arial" w:hAnsi="Arial" w:cs="Arial"/>
                <w:color w:val="000000"/>
                <w:kern w:val="0"/>
                <w:sz w:val="18"/>
                <w:szCs w:val="18"/>
              </w:rPr>
            </w:pPr>
          </w:p>
        </w:tc>
        <w:tc>
          <w:tcPr>
            <w:tcW w:w="543" w:type="pct"/>
            <w:gridSpan w:val="2"/>
            <w:shd w:val="clear" w:color="auto" w:fill="auto"/>
            <w:vAlign w:val="center"/>
          </w:tcPr>
          <w:p w14:paraId="7F861C55">
            <w:pPr>
              <w:widowControl/>
              <w:jc w:val="center"/>
              <w:rPr>
                <w:rFonts w:ascii="Arial" w:hAnsi="Arial" w:cs="Arial"/>
                <w:color w:val="000000"/>
                <w:kern w:val="0"/>
                <w:sz w:val="18"/>
                <w:szCs w:val="18"/>
              </w:rPr>
            </w:pPr>
            <w:r>
              <w:rPr>
                <w:rFonts w:hint="eastAsia" w:ascii="Arial" w:hAnsi="Arial" w:cs="Arial"/>
                <w:color w:val="000000"/>
                <w:kern w:val="0"/>
                <w:sz w:val="18"/>
                <w:szCs w:val="18"/>
              </w:rPr>
              <w:t>5</w:t>
            </w:r>
          </w:p>
        </w:tc>
        <w:tc>
          <w:tcPr>
            <w:tcW w:w="536" w:type="pct"/>
            <w:shd w:val="clear" w:color="auto" w:fill="auto"/>
            <w:vAlign w:val="center"/>
          </w:tcPr>
          <w:p w14:paraId="56F9D2E7">
            <w:pPr>
              <w:widowControl/>
              <w:jc w:val="center"/>
              <w:rPr>
                <w:rFonts w:ascii="Arial" w:hAnsi="Arial" w:cs="Arial"/>
                <w:color w:val="000000"/>
                <w:kern w:val="0"/>
                <w:sz w:val="18"/>
                <w:szCs w:val="18"/>
              </w:rPr>
            </w:pPr>
            <w:r>
              <w:rPr>
                <w:rFonts w:ascii="Arial" w:hAnsi="Arial" w:cs="Arial"/>
                <w:color w:val="000000"/>
                <w:kern w:val="0"/>
                <w:sz w:val="18"/>
                <w:szCs w:val="18"/>
              </w:rPr>
              <w:t>dB</w:t>
            </w:r>
          </w:p>
        </w:tc>
        <w:tc>
          <w:tcPr>
            <w:tcW w:w="723" w:type="pct"/>
            <w:shd w:val="clear" w:color="auto" w:fill="auto"/>
            <w:vAlign w:val="center"/>
          </w:tcPr>
          <w:p w14:paraId="491CC2A8">
            <w:pPr>
              <w:widowControl/>
              <w:jc w:val="center"/>
              <w:rPr>
                <w:rFonts w:ascii="Arial" w:hAnsi="Arial" w:cs="Arial"/>
                <w:color w:val="000000"/>
                <w:kern w:val="0"/>
                <w:sz w:val="18"/>
                <w:szCs w:val="18"/>
              </w:rPr>
            </w:pPr>
          </w:p>
        </w:tc>
      </w:tr>
    </w:tbl>
    <w:p w14:paraId="7D7FDEE1">
      <w:pPr>
        <w:widowControl/>
        <w:jc w:val="left"/>
        <w:rPr>
          <w:rFonts w:ascii="Arial" w:hAnsi="Arial" w:cs="Arial"/>
          <w:color w:val="333333"/>
          <w:kern w:val="0"/>
          <w:sz w:val="18"/>
          <w:szCs w:val="18"/>
        </w:rPr>
      </w:pPr>
    </w:p>
    <w:p w14:paraId="2D9656E6">
      <w:pPr>
        <w:widowControl/>
        <w:jc w:val="left"/>
        <w:rPr>
          <w:rFonts w:ascii="Arial" w:hAnsi="Arial" w:cs="Arial"/>
          <w:color w:val="333333"/>
          <w:kern w:val="0"/>
          <w:sz w:val="18"/>
          <w:szCs w:val="18"/>
        </w:rPr>
      </w:pPr>
      <w:r>
        <w:rPr>
          <w:rFonts w:ascii="Arial" w:hAnsi="Arial" w:cs="Arial"/>
          <w:color w:val="333333"/>
          <w:kern w:val="0"/>
          <w:sz w:val="18"/>
          <w:szCs w:val="18"/>
        </w:rPr>
        <w:t xml:space="preserve">Notes: </w:t>
      </w:r>
    </w:p>
    <w:p w14:paraId="7B908473">
      <w:pPr>
        <w:rPr>
          <w:rFonts w:ascii="Arial" w:hAnsi="Arial" w:cs="Arial"/>
          <w:color w:val="333333"/>
          <w:kern w:val="0"/>
          <w:sz w:val="18"/>
          <w:szCs w:val="18"/>
        </w:rPr>
      </w:pPr>
      <w:r>
        <w:rPr>
          <w:rFonts w:ascii="Arial" w:hAnsi="Arial" w:cs="Arial"/>
          <w:color w:val="333333"/>
          <w:kern w:val="0"/>
          <w:sz w:val="18"/>
          <w:szCs w:val="18"/>
        </w:rPr>
        <w:t>1.</w:t>
      </w:r>
      <w:r>
        <w:rPr>
          <w:rFonts w:hint="eastAsia" w:ascii="Arial" w:hAnsi="Arial" w:cs="Arial"/>
          <w:color w:val="333333"/>
          <w:kern w:val="0"/>
          <w:sz w:val="18"/>
          <w:szCs w:val="18"/>
        </w:rPr>
        <w:t xml:space="preserve"> </w:t>
      </w:r>
      <w:r>
        <w:rPr>
          <w:rFonts w:ascii="Arial" w:hAnsi="Arial" w:cs="Arial"/>
          <w:color w:val="333333"/>
          <w:kern w:val="0"/>
          <w:sz w:val="18"/>
          <w:szCs w:val="18"/>
        </w:rPr>
        <w:t xml:space="preserve">TDP does not include a penalty for multi-path interference (MPI). </w:t>
      </w:r>
    </w:p>
    <w:p w14:paraId="72363A3E">
      <w:pPr>
        <w:rPr>
          <w:rFonts w:ascii="Arial" w:hAnsi="Arial" w:cs="Arial"/>
          <w:color w:val="333333"/>
          <w:kern w:val="0"/>
          <w:sz w:val="18"/>
          <w:szCs w:val="18"/>
        </w:rPr>
      </w:pPr>
      <w:r>
        <w:rPr>
          <w:rFonts w:hint="eastAsia" w:ascii="Arial" w:hAnsi="Arial" w:cs="Arial"/>
          <w:color w:val="333333"/>
          <w:kern w:val="0"/>
          <w:sz w:val="18"/>
          <w:szCs w:val="18"/>
        </w:rPr>
        <w:t>2</w:t>
      </w:r>
      <w:r>
        <w:rPr>
          <w:rFonts w:ascii="Arial" w:hAnsi="Arial" w:cs="Arial"/>
          <w:color w:val="333333"/>
          <w:kern w:val="0"/>
          <w:sz w:val="18"/>
          <w:szCs w:val="18"/>
        </w:rPr>
        <w:t xml:space="preserve">. Hit ratio of </w:t>
      </w:r>
      <w:r>
        <w:rPr>
          <w:rFonts w:hint="eastAsia" w:ascii="Arial" w:hAnsi="Arial" w:cs="Arial"/>
          <w:color w:val="333333"/>
          <w:kern w:val="0"/>
          <w:sz w:val="18"/>
          <w:szCs w:val="18"/>
        </w:rPr>
        <w:t>5E-5</w:t>
      </w:r>
      <w:r>
        <w:rPr>
          <w:rFonts w:ascii="Arial" w:hAnsi="Arial" w:cs="Arial"/>
          <w:color w:val="333333"/>
          <w:kern w:val="0"/>
          <w:sz w:val="18"/>
          <w:szCs w:val="18"/>
        </w:rPr>
        <w:t xml:space="preserve">, per IEEE. </w:t>
      </w:r>
    </w:p>
    <w:p w14:paraId="25655024">
      <w:pPr>
        <w:rPr>
          <w:rFonts w:ascii="Arial" w:hAnsi="Arial" w:cs="Arial"/>
          <w:color w:val="333333"/>
          <w:kern w:val="0"/>
          <w:sz w:val="18"/>
          <w:szCs w:val="18"/>
        </w:rPr>
      </w:pPr>
      <w:r>
        <w:rPr>
          <w:rFonts w:hint="eastAsia" w:ascii="Arial" w:hAnsi="Arial" w:cs="Arial"/>
          <w:color w:val="333333"/>
          <w:kern w:val="0"/>
          <w:sz w:val="18"/>
          <w:szCs w:val="18"/>
        </w:rPr>
        <w:t>3</w:t>
      </w:r>
      <w:r>
        <w:rPr>
          <w:rFonts w:ascii="Arial" w:hAnsi="Arial" w:cs="Arial"/>
          <w:color w:val="333333"/>
          <w:kern w:val="0"/>
          <w:sz w:val="18"/>
          <w:szCs w:val="18"/>
        </w:rPr>
        <w:t xml:space="preserve">. Sensitivity is specified at </w:t>
      </w:r>
      <w:r>
        <w:rPr>
          <w:rFonts w:hint="eastAsia" w:ascii="Arial" w:hAnsi="Arial" w:cs="Arial"/>
          <w:color w:val="333333"/>
          <w:kern w:val="0"/>
          <w:sz w:val="18"/>
          <w:szCs w:val="18"/>
        </w:rPr>
        <w:t>the BER of 5E-5</w:t>
      </w:r>
      <w:r>
        <w:rPr>
          <w:rFonts w:ascii="Arial" w:hAnsi="Arial" w:cs="Arial"/>
          <w:color w:val="333333"/>
          <w:kern w:val="0"/>
          <w:sz w:val="18"/>
          <w:szCs w:val="18"/>
        </w:rPr>
        <w:t xml:space="preserve">. </w:t>
      </w:r>
    </w:p>
    <w:p w14:paraId="3AC0330B">
      <w:pPr>
        <w:rPr>
          <w:rFonts w:ascii="Arial" w:hAnsi="Arial" w:cs="Arial"/>
          <w:color w:val="333333"/>
          <w:kern w:val="0"/>
          <w:sz w:val="18"/>
          <w:szCs w:val="18"/>
        </w:rPr>
      </w:pPr>
      <w:r>
        <w:rPr>
          <w:rFonts w:hint="eastAsia" w:ascii="Arial" w:hAnsi="Arial" w:cs="Arial"/>
          <w:color w:val="333333"/>
          <w:kern w:val="0"/>
          <w:sz w:val="18"/>
          <w:szCs w:val="18"/>
        </w:rPr>
        <w:t>4.</w:t>
      </w:r>
      <w:r>
        <w:rPr>
          <w:rFonts w:ascii="Arial" w:hAnsi="Arial" w:cs="Arial"/>
          <w:color w:val="333333"/>
          <w:kern w:val="0"/>
          <w:sz w:val="18"/>
          <w:szCs w:val="18"/>
        </w:rPr>
        <w:t xml:space="preserve"> Measured with </w:t>
      </w:r>
      <w:r>
        <w:rPr>
          <w:rFonts w:hint="eastAsia" w:ascii="Arial" w:hAnsi="Arial" w:cs="Arial"/>
          <w:color w:val="333333"/>
          <w:kern w:val="0"/>
          <w:sz w:val="18"/>
          <w:szCs w:val="18"/>
        </w:rPr>
        <w:t xml:space="preserve">CWDM4 MSA </w:t>
      </w:r>
      <w:r>
        <w:rPr>
          <w:rFonts w:ascii="Arial" w:hAnsi="Arial" w:cs="Arial"/>
          <w:color w:val="333333"/>
          <w:kern w:val="0"/>
          <w:sz w:val="18"/>
          <w:szCs w:val="18"/>
        </w:rPr>
        <w:t>conformance test signal at TP3 for</w:t>
      </w:r>
      <w:r>
        <w:rPr>
          <w:rFonts w:hint="eastAsia" w:ascii="Arial" w:hAnsi="Arial" w:cs="Arial"/>
          <w:color w:val="333333"/>
          <w:kern w:val="0"/>
          <w:sz w:val="18"/>
          <w:szCs w:val="18"/>
        </w:rPr>
        <w:t xml:space="preserve"> the BER of 5E-5</w:t>
      </w:r>
      <w:r>
        <w:rPr>
          <w:rFonts w:ascii="Arial" w:hAnsi="Arial" w:cs="Arial"/>
          <w:color w:val="333333"/>
          <w:kern w:val="0"/>
          <w:sz w:val="18"/>
          <w:szCs w:val="18"/>
        </w:rPr>
        <w:t xml:space="preserve">. </w:t>
      </w:r>
    </w:p>
    <w:p w14:paraId="7A730F26">
      <w:pPr>
        <w:rPr>
          <w:rFonts w:ascii="Arial" w:hAnsi="Arial" w:cs="Arial"/>
          <w:color w:val="333333"/>
          <w:kern w:val="0"/>
          <w:sz w:val="18"/>
          <w:szCs w:val="18"/>
        </w:rPr>
      </w:pPr>
    </w:p>
    <w:p w14:paraId="2B19230F">
      <w:pPr>
        <w:autoSpaceDE w:val="0"/>
        <w:autoSpaceDN w:val="0"/>
        <w:adjustRightInd w:val="0"/>
        <w:jc w:val="left"/>
        <w:rPr>
          <w:rFonts w:ascii="Arial" w:hAnsi="Arial" w:cs="Arial" w:eastAsiaTheme="minorEastAsia"/>
          <w:b/>
          <w:bCs/>
          <w:color w:val="000000" w:themeColor="text1"/>
          <w:szCs w:val="21"/>
          <w14:textFill>
            <w14:solidFill>
              <w14:schemeClr w14:val="tx1"/>
            </w14:solidFill>
          </w14:textFill>
        </w:rPr>
      </w:pPr>
    </w:p>
    <w:p w14:paraId="2CB86157">
      <w:pPr>
        <w:autoSpaceDE w:val="0"/>
        <w:autoSpaceDN w:val="0"/>
        <w:adjustRightInd w:val="0"/>
        <w:jc w:val="left"/>
        <w:rPr>
          <w:rFonts w:ascii="Arial" w:hAnsi="Arial" w:eastAsia="黑体" w:cs="Arial"/>
          <w:b/>
          <w:bCs/>
          <w:color w:val="000000" w:themeColor="text1"/>
          <w:szCs w:val="21"/>
          <w14:textFill>
            <w14:solidFill>
              <w14:schemeClr w14:val="tx1"/>
            </w14:solidFill>
          </w14:textFill>
        </w:rPr>
      </w:pPr>
    </w:p>
    <w:p w14:paraId="7D938FBE">
      <w:pPr>
        <w:autoSpaceDE w:val="0"/>
        <w:autoSpaceDN w:val="0"/>
        <w:adjustRightInd w:val="0"/>
        <w:jc w:val="left"/>
        <w:rPr>
          <w:rFonts w:ascii="Arial" w:hAnsi="Arial" w:eastAsia="黑体" w:cs="Arial"/>
          <w:b/>
          <w:bCs/>
          <w:color w:val="000000" w:themeColor="text1"/>
          <w:szCs w:val="21"/>
          <w14:textFill>
            <w14:solidFill>
              <w14:schemeClr w14:val="tx1"/>
            </w14:solidFill>
          </w14:textFill>
        </w:rPr>
      </w:pPr>
    </w:p>
    <w:p w14:paraId="09D4D6CE">
      <w:pPr>
        <w:autoSpaceDE w:val="0"/>
        <w:autoSpaceDN w:val="0"/>
        <w:adjustRightInd w:val="0"/>
        <w:jc w:val="left"/>
        <w:rPr>
          <w:rFonts w:ascii="Arial" w:hAnsi="Arial" w:eastAsia="黑体" w:cs="Arial"/>
          <w:b/>
          <w:bCs/>
          <w:color w:val="000000" w:themeColor="text1"/>
          <w:szCs w:val="21"/>
          <w14:textFill>
            <w14:solidFill>
              <w14:schemeClr w14:val="tx1"/>
            </w14:solidFill>
          </w14:textFill>
        </w:rPr>
      </w:pPr>
    </w:p>
    <w:p w14:paraId="127D3050">
      <w:pPr>
        <w:autoSpaceDE w:val="0"/>
        <w:autoSpaceDN w:val="0"/>
        <w:adjustRightInd w:val="0"/>
        <w:jc w:val="left"/>
        <w:rPr>
          <w:rFonts w:ascii="Arial" w:hAnsi="Arial" w:eastAsia="黑体" w:cs="Arial"/>
          <w:b/>
          <w:bCs/>
          <w:color w:val="000000" w:themeColor="text1"/>
          <w:szCs w:val="21"/>
          <w14:textFill>
            <w14:solidFill>
              <w14:schemeClr w14:val="tx1"/>
            </w14:solidFill>
          </w14:textFill>
        </w:rPr>
      </w:pPr>
    </w:p>
    <w:p w14:paraId="330A1756">
      <w:pPr>
        <w:autoSpaceDE w:val="0"/>
        <w:autoSpaceDN w:val="0"/>
        <w:adjustRightInd w:val="0"/>
        <w:jc w:val="left"/>
        <w:rPr>
          <w:rFonts w:ascii="Arial" w:hAnsi="Arial" w:eastAsia="黑体" w:cs="Arial"/>
          <w:b/>
          <w:bCs/>
          <w:color w:val="000000" w:themeColor="text1"/>
          <w:szCs w:val="21"/>
          <w14:textFill>
            <w14:solidFill>
              <w14:schemeClr w14:val="tx1"/>
            </w14:solidFill>
          </w14:textFill>
        </w:rPr>
      </w:pPr>
    </w:p>
    <w:p w14:paraId="4F71294D">
      <w:pPr>
        <w:autoSpaceDE w:val="0"/>
        <w:autoSpaceDN w:val="0"/>
        <w:adjustRightInd w:val="0"/>
        <w:jc w:val="left"/>
        <w:rPr>
          <w:rFonts w:ascii="Arial" w:hAnsi="Arial" w:eastAsia="黑体" w:cs="Arial"/>
          <w:b/>
          <w:bCs/>
          <w:color w:val="000000" w:themeColor="text1"/>
          <w:szCs w:val="21"/>
          <w14:textFill>
            <w14:solidFill>
              <w14:schemeClr w14:val="tx1"/>
            </w14:solidFill>
          </w14:textFill>
        </w:rPr>
      </w:pPr>
    </w:p>
    <w:p w14:paraId="65FEB816">
      <w:pPr>
        <w:autoSpaceDE w:val="0"/>
        <w:autoSpaceDN w:val="0"/>
        <w:adjustRightInd w:val="0"/>
        <w:jc w:val="left"/>
        <w:rPr>
          <w:rFonts w:ascii="Arial" w:hAnsi="Arial" w:cs="Arial"/>
          <w:b/>
          <w:bCs/>
          <w:color w:val="000000" w:themeColor="text1"/>
          <w:szCs w:val="21"/>
          <w14:textFill>
            <w14:solidFill>
              <w14:schemeClr w14:val="tx1"/>
            </w14:solidFill>
          </w14:textFill>
        </w:rPr>
      </w:pPr>
      <w:r>
        <w:rPr>
          <w:rFonts w:ascii="Arial" w:hAnsi="Arial" w:eastAsia="黑体" w:cs="Arial"/>
          <w:b/>
          <w:bCs/>
          <w:color w:val="000000" w:themeColor="text1"/>
          <w:szCs w:val="21"/>
          <w14:textFill>
            <w14:solidFill>
              <w14:schemeClr w14:val="tx1"/>
            </w14:solidFill>
          </w14:textFill>
        </w:rPr>
        <w:t>DIGITAL DIAGNOSTIC FUNCTIONS</w:t>
      </w:r>
    </w:p>
    <w:p w14:paraId="77E920F8">
      <w:pPr>
        <w:autoSpaceDE w:val="0"/>
        <w:autoSpaceDN w:val="0"/>
        <w:adjustRightInd w:val="0"/>
        <w:jc w:val="left"/>
        <w:rPr>
          <w:rFonts w:ascii="Arial" w:hAnsi="Arial" w:cs="Arial"/>
          <w:b/>
          <w:bCs/>
          <w:color w:val="000000" w:themeColor="text1"/>
          <w:sz w:val="22"/>
          <w:szCs w:val="22"/>
          <w14:textFill>
            <w14:solidFill>
              <w14:schemeClr w14:val="tx1"/>
            </w14:solidFill>
          </w14:textFill>
        </w:rPr>
      </w:pPr>
    </w:p>
    <w:p w14:paraId="45A2C966">
      <w:pPr>
        <w:jc w:val="center"/>
        <w:rPr>
          <w:rFonts w:ascii="Arial" w:hAnsi="Arial" w:cs="Arial"/>
          <w:b/>
          <w:bCs/>
          <w:sz w:val="28"/>
        </w:rPr>
      </w:pPr>
      <w:r>
        <w:rPr>
          <w:rFonts w:ascii="Arial" w:hAnsi="Arial" w:cs="Arial"/>
          <w:b/>
          <w:bCs/>
          <w:sz w:val="28"/>
        </w:rPr>
        <w:drawing>
          <wp:inline distT="0" distB="0" distL="0" distR="0">
            <wp:extent cx="4742815" cy="5362575"/>
            <wp:effectExtent l="19050" t="0" r="3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srcRect/>
                    <a:stretch>
                      <a:fillRect/>
                    </a:stretch>
                  </pic:blipFill>
                  <pic:spPr>
                    <a:xfrm>
                      <a:off x="0" y="0"/>
                      <a:ext cx="4743350" cy="5363304"/>
                    </a:xfrm>
                    <a:prstGeom prst="rect">
                      <a:avLst/>
                    </a:prstGeom>
                    <a:noFill/>
                    <a:ln w="9525">
                      <a:noFill/>
                      <a:miter lim="800000"/>
                      <a:headEnd/>
                      <a:tailEnd/>
                    </a:ln>
                  </pic:spPr>
                </pic:pic>
              </a:graphicData>
            </a:graphic>
          </wp:inline>
        </w:drawing>
      </w:r>
    </w:p>
    <w:p w14:paraId="111518E9">
      <w:pPr>
        <w:pStyle w:val="22"/>
        <w:ind w:firstLine="2510" w:firstLineChars="1250"/>
        <w:rPr>
          <w:b/>
          <w:bCs/>
          <w:sz w:val="20"/>
          <w:szCs w:val="20"/>
        </w:rPr>
      </w:pPr>
      <w:r>
        <w:rPr>
          <w:b/>
          <w:bCs/>
          <w:sz w:val="20"/>
          <w:szCs w:val="20"/>
        </w:rPr>
        <w:t xml:space="preserve">Figure </w:t>
      </w:r>
      <w:r>
        <w:rPr>
          <w:rFonts w:hint="eastAsia"/>
          <w:b/>
          <w:bCs/>
          <w:sz w:val="20"/>
          <w:szCs w:val="20"/>
        </w:rPr>
        <w:t>2</w:t>
      </w:r>
      <w:r>
        <w:rPr>
          <w:b/>
          <w:bCs/>
          <w:sz w:val="20"/>
          <w:szCs w:val="20"/>
        </w:rPr>
        <w:t xml:space="preserve"> – Two-Wire Interface Fields</w:t>
      </w:r>
    </w:p>
    <w:p w14:paraId="716967BA">
      <w:pPr>
        <w:autoSpaceDE w:val="0"/>
        <w:autoSpaceDN w:val="0"/>
        <w:adjustRightInd w:val="0"/>
        <w:rPr>
          <w:rFonts w:ascii="Arial" w:hAnsi="Arial" w:cs="Arial"/>
          <w:b/>
          <w:bCs/>
          <w:color w:val="008080"/>
          <w:sz w:val="24"/>
        </w:rPr>
      </w:pPr>
    </w:p>
    <w:p w14:paraId="73BD368A">
      <w:pPr>
        <w:autoSpaceDE w:val="0"/>
        <w:autoSpaceDN w:val="0"/>
        <w:adjustRightInd w:val="0"/>
        <w:rPr>
          <w:rFonts w:ascii="Arial" w:hAnsi="Arial" w:cs="Arial"/>
          <w:kern w:val="0"/>
          <w:sz w:val="20"/>
        </w:rPr>
      </w:pPr>
      <w:r>
        <w:rPr>
          <w:rFonts w:ascii="Arial" w:hAnsi="Arial" w:cs="Arial"/>
          <w:kern w:val="0"/>
          <w:sz w:val="20"/>
        </w:rPr>
        <w:t>The operating and diagnostics information is monitored and reported by a Digital Diagnostics Transceiver Controller (DDTC) inside the transceiver, which is accessed through a 2-wire serial interface. The 2-wire serial interface shall consist of a master and slave. The fixed side shall be the master and the free side shall be the slave. Control and data are transferred serially. The master shall initiate all data transfers. Data can be transferred from the master to the slave and from the slave to the master. The 2-wire interface shall consist of clock (SCL) and data (SDA) signals. The master utilizes SCL to clock data and control information on the 2-wire bus.</w:t>
      </w:r>
      <w:r>
        <w:rPr>
          <w:rFonts w:hint="eastAsia" w:ascii="Arial" w:hAnsi="Arial" w:cs="Arial"/>
          <w:kern w:val="0"/>
          <w:sz w:val="20"/>
        </w:rPr>
        <w:t xml:space="preserve"> </w:t>
      </w:r>
      <w:r>
        <w:rPr>
          <w:rFonts w:ascii="Arial" w:hAnsi="Arial" w:cs="Arial"/>
          <w:kern w:val="0"/>
          <w:sz w:val="20"/>
        </w:rPr>
        <w:t>The master and slave shall latch the state of SDA on the positive transitioning edge of SCL.</w:t>
      </w:r>
      <w:r>
        <w:rPr>
          <w:rFonts w:hint="eastAsia" w:ascii="Arial" w:hAnsi="Arial" w:cs="Arial"/>
          <w:kern w:val="0"/>
          <w:sz w:val="20"/>
        </w:rPr>
        <w:t xml:space="preserve"> </w:t>
      </w:r>
      <w:r>
        <w:rPr>
          <w:rFonts w:ascii="Arial" w:hAnsi="Arial" w:cs="Arial"/>
          <w:kern w:val="0"/>
          <w:sz w:val="20"/>
        </w:rPr>
        <w:t>The SDA signal is bi-directional. During data transfer, the SDA signal shall transition when SCL is low. A transition on the SDA signal while SCL is high shall indicate a stop or start condition.</w:t>
      </w:r>
    </w:p>
    <w:p w14:paraId="3CE24298">
      <w:pPr>
        <w:autoSpaceDE w:val="0"/>
        <w:autoSpaceDN w:val="0"/>
        <w:adjustRightInd w:val="0"/>
        <w:jc w:val="left"/>
        <w:rPr>
          <w:rFonts w:ascii="Arial" w:hAnsi="Arial" w:cs="Arial" w:eastAsiaTheme="minorEastAsia"/>
          <w:b/>
          <w:bCs/>
          <w:color w:val="000000" w:themeColor="text1"/>
          <w:szCs w:val="21"/>
          <w14:textFill>
            <w14:solidFill>
              <w14:schemeClr w14:val="tx1"/>
            </w14:solidFill>
          </w14:textFill>
        </w:rPr>
      </w:pPr>
    </w:p>
    <w:p w14:paraId="4F21A1CD">
      <w:pPr>
        <w:autoSpaceDE w:val="0"/>
        <w:autoSpaceDN w:val="0"/>
        <w:adjustRightInd w:val="0"/>
        <w:jc w:val="left"/>
        <w:rPr>
          <w:rFonts w:ascii="Arial" w:hAnsi="Arial" w:cs="Arial" w:eastAsiaTheme="minorEastAsia"/>
          <w:b/>
          <w:bCs/>
          <w:color w:val="000000" w:themeColor="text1"/>
          <w:szCs w:val="21"/>
          <w14:textFill>
            <w14:solidFill>
              <w14:schemeClr w14:val="tx1"/>
            </w14:solidFill>
          </w14:textFill>
        </w:rPr>
      </w:pPr>
    </w:p>
    <w:p w14:paraId="5849147B">
      <w:pPr>
        <w:autoSpaceDE w:val="0"/>
        <w:autoSpaceDN w:val="0"/>
        <w:adjustRightInd w:val="0"/>
        <w:jc w:val="left"/>
        <w:rPr>
          <w:rFonts w:ascii="Arial" w:hAnsi="Arial" w:cs="Arial" w:eastAsiaTheme="minorEastAsia"/>
          <w:b/>
          <w:bCs/>
          <w:color w:val="000000" w:themeColor="text1"/>
          <w:szCs w:val="21"/>
          <w14:textFill>
            <w14:solidFill>
              <w14:schemeClr w14:val="tx1"/>
            </w14:solidFill>
          </w14:textFill>
        </w:rPr>
      </w:pPr>
    </w:p>
    <w:p w14:paraId="06A398D1">
      <w:pPr>
        <w:autoSpaceDE w:val="0"/>
        <w:autoSpaceDN w:val="0"/>
        <w:adjustRightInd w:val="0"/>
        <w:jc w:val="left"/>
        <w:rPr>
          <w:rFonts w:ascii="Arial" w:hAnsi="Arial" w:cs="Arial" w:eastAsiaTheme="minorEastAsia"/>
          <w:b/>
          <w:bCs/>
          <w:color w:val="000000" w:themeColor="text1"/>
          <w:szCs w:val="21"/>
          <w14:textFill>
            <w14:solidFill>
              <w14:schemeClr w14:val="tx1"/>
            </w14:solidFill>
          </w14:textFill>
        </w:rPr>
      </w:pPr>
    </w:p>
    <w:p w14:paraId="4D2A2D24">
      <w:pPr>
        <w:autoSpaceDE w:val="0"/>
        <w:autoSpaceDN w:val="0"/>
        <w:adjustRightInd w:val="0"/>
        <w:jc w:val="left"/>
        <w:rPr>
          <w:rFonts w:ascii="Arial" w:hAnsi="Arial" w:cs="Arial" w:eastAsiaTheme="minorEastAsia"/>
          <w:b/>
          <w:bCs/>
          <w:color w:val="000000" w:themeColor="text1"/>
          <w:szCs w:val="21"/>
          <w14:textFill>
            <w14:solidFill>
              <w14:schemeClr w14:val="tx1"/>
            </w14:solidFill>
          </w14:textFill>
        </w:rPr>
      </w:pPr>
    </w:p>
    <w:p w14:paraId="6612A627">
      <w:pPr>
        <w:autoSpaceDE w:val="0"/>
        <w:autoSpaceDN w:val="0"/>
        <w:adjustRightInd w:val="0"/>
        <w:jc w:val="left"/>
        <w:rPr>
          <w:rFonts w:ascii="Arial" w:hAnsi="Arial" w:cs="Arial" w:eastAsiaTheme="minorEastAsia"/>
          <w:b/>
          <w:bCs/>
          <w:color w:val="000000" w:themeColor="text1"/>
          <w:szCs w:val="21"/>
          <w14:textFill>
            <w14:solidFill>
              <w14:schemeClr w14:val="tx1"/>
            </w14:solidFill>
          </w14:textFill>
        </w:rPr>
      </w:pPr>
      <w:r>
        <w:rPr>
          <w:rFonts w:ascii="Arial" w:hAnsi="Arial" w:eastAsia="黑体" w:cs="Arial"/>
          <w:b/>
          <w:bCs/>
          <w:color w:val="000000" w:themeColor="text1"/>
          <w:szCs w:val="21"/>
          <w14:textFill>
            <w14:solidFill>
              <w14:schemeClr w14:val="tx1"/>
            </w14:solidFill>
          </w14:textFill>
        </w:rPr>
        <w:t>MECHANICAL SPECIFICATIONS</w:t>
      </w:r>
    </w:p>
    <w:p w14:paraId="747D0B78">
      <w:pPr>
        <w:tabs>
          <w:tab w:val="left" w:pos="1985"/>
        </w:tabs>
        <w:autoSpaceDE w:val="0"/>
        <w:autoSpaceDN w:val="0"/>
        <w:adjustRightInd w:val="0"/>
        <w:spacing w:before="240" w:beforeLines="100" w:after="120" w:afterLines="50"/>
        <w:jc w:val="center"/>
        <w:rPr>
          <w:rFonts w:ascii="Arial" w:hAnsi="Arial" w:cs="Arial"/>
        </w:rPr>
      </w:pPr>
      <w:r>
        <w:rPr>
          <w:rFonts w:ascii="Arial" w:hAnsi="Arial" w:cs="Arial"/>
        </w:rPr>
        <w:drawing>
          <wp:inline distT="0" distB="0" distL="0" distR="0">
            <wp:extent cx="6332220" cy="2893060"/>
            <wp:effectExtent l="0" t="0" r="0" b="0"/>
            <wp:docPr id="7" name="图片 7"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示, 工程绘图&#10;&#10;描述已自动生成"/>
                    <pic:cNvPicPr>
                      <a:picLocks noChangeAspect="1"/>
                    </pic:cNvPicPr>
                  </pic:nvPicPr>
                  <pic:blipFill>
                    <a:blip r:embed="rId10"/>
                    <a:stretch>
                      <a:fillRect/>
                    </a:stretch>
                  </pic:blipFill>
                  <pic:spPr>
                    <a:xfrm>
                      <a:off x="0" y="0"/>
                      <a:ext cx="6332220" cy="2893060"/>
                    </a:xfrm>
                    <a:prstGeom prst="rect">
                      <a:avLst/>
                    </a:prstGeom>
                  </pic:spPr>
                </pic:pic>
              </a:graphicData>
            </a:graphic>
          </wp:inline>
        </w:drawing>
      </w:r>
    </w:p>
    <w:p w14:paraId="7C2DEA9C">
      <w:pPr>
        <w:rPr>
          <w:rFonts w:ascii="Arial" w:hAnsi="Arial" w:cs="Arial"/>
          <w:b/>
          <w:color w:val="000000"/>
          <w:sz w:val="32"/>
        </w:rPr>
      </w:pPr>
    </w:p>
    <w:p w14:paraId="088E51CB">
      <w:pPr>
        <w:tabs>
          <w:tab w:val="left" w:pos="1985"/>
        </w:tabs>
        <w:autoSpaceDE w:val="0"/>
        <w:autoSpaceDN w:val="0"/>
        <w:adjustRightInd w:val="0"/>
        <w:spacing w:before="120" w:beforeLines="50"/>
        <w:jc w:val="left"/>
        <w:rPr>
          <w:rFonts w:ascii="Arial" w:hAnsi="Arial" w:eastAsia="Arial-BoldMT" w:cs="Arial"/>
          <w:b/>
          <w:bCs/>
          <w:kern w:val="0"/>
          <w:szCs w:val="21"/>
        </w:rPr>
      </w:pPr>
      <w:r>
        <w:rPr>
          <w:rFonts w:ascii="Arial" w:hAnsi="Arial" w:eastAsia="Arial-BoldMT" w:cs="Arial"/>
          <w:b/>
          <w:bCs/>
          <w:kern w:val="0"/>
          <w:szCs w:val="21"/>
        </w:rPr>
        <w:t>ORDERING INFORMATION</w:t>
      </w:r>
    </w:p>
    <w:p w14:paraId="56E49A9B">
      <w:pPr>
        <w:tabs>
          <w:tab w:val="left" w:pos="1985"/>
        </w:tabs>
        <w:autoSpaceDE w:val="0"/>
        <w:autoSpaceDN w:val="0"/>
        <w:adjustRightInd w:val="0"/>
        <w:spacing w:before="120" w:beforeLines="50"/>
        <w:jc w:val="left"/>
        <w:rPr>
          <w:rFonts w:ascii="Arial" w:hAnsi="Arial" w:eastAsia="Arial-BoldMT" w:cs="Arial"/>
          <w:b/>
          <w:bCs/>
          <w:kern w:val="0"/>
          <w:szCs w:val="21"/>
        </w:rPr>
      </w:pPr>
      <w:r>
        <mc:AlternateContent>
          <mc:Choice Requires="wps">
            <w:drawing>
              <wp:anchor distT="0" distB="0" distL="114300" distR="114300" simplePos="0" relativeHeight="251661312" behindDoc="0" locked="0" layoutInCell="1" allowOverlap="1">
                <wp:simplePos x="0" y="0"/>
                <wp:positionH relativeFrom="column">
                  <wp:posOffset>1861820</wp:posOffset>
                </wp:positionH>
                <wp:positionV relativeFrom="paragraph">
                  <wp:posOffset>121285</wp:posOffset>
                </wp:positionV>
                <wp:extent cx="2522855" cy="334645"/>
                <wp:effectExtent l="4445" t="4445" r="12700" b="16510"/>
                <wp:wrapNone/>
                <wp:docPr id="4" name="文本框 2"/>
                <wp:cNvGraphicFramePr/>
                <a:graphic xmlns:a="http://schemas.openxmlformats.org/drawingml/2006/main">
                  <a:graphicData uri="http://schemas.microsoft.com/office/word/2010/wordprocessingShape">
                    <wps:wsp>
                      <wps:cNvSpPr txBox="1"/>
                      <wps:spPr>
                        <a:xfrm>
                          <a:off x="0" y="0"/>
                          <a:ext cx="2522855" cy="3346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A9E5383">
                            <w:pPr>
                              <w:jc w:val="center"/>
                              <w:rPr>
                                <w:rFonts w:hint="eastAsia" w:ascii="Arial" w:hAnsi="Arial" w:eastAsia="宋体" w:cs="Arial"/>
                                <w:bCs/>
                                <w:color w:val="000000"/>
                                <w:kern w:val="0"/>
                                <w:sz w:val="20"/>
                                <w:lang w:val="en-US" w:eastAsia="zh-CN"/>
                                <w14:shadow w14:blurRad="50800" w14:dist="38100" w14:dir="2700000" w14:sx="100000" w14:sy="100000" w14:kx="0" w14:ky="0" w14:algn="tl">
                                  <w14:srgbClr w14:val="000000">
                                    <w14:alpha w14:val="60000"/>
                                  </w14:srgbClr>
                                </w14:shadow>
                              </w:rPr>
                            </w:pPr>
                            <w:r>
                              <w:rPr>
                                <w:rFonts w:ascii="Arial" w:hAnsi="Arial" w:cs="Arial"/>
                                <w:sz w:val="20"/>
                              </w:rPr>
                              <w:t>QSFP28-100G-CWDM4</w:t>
                            </w:r>
                            <w:r>
                              <w:rPr>
                                <w:rFonts w:hint="eastAsia" w:ascii="Arial" w:hAnsi="Arial" w:cs="Arial"/>
                                <w:sz w:val="20"/>
                                <w:lang w:val="en-US" w:eastAsia="zh-CN"/>
                              </w:rPr>
                              <w:t>+</w:t>
                            </w:r>
                          </w:p>
                        </w:txbxContent>
                      </wps:txbx>
                      <wps:bodyPr wrap="squar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146.6pt;margin-top:9.55pt;height:26.35pt;width:198.65pt;z-index:251661312;mso-width-relative:margin;mso-height-relative:margin;mso-width-percent:400;mso-height-percent:200;" fillcolor="#FFFFFF" filled="t" stroked="t" coordsize="21600,21600" o:gfxdata="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3ynnu9YAAAAJAQAADwAAAAAAAAABACAAAAAiAAAAZHJzL2Rvd25yZXYueG1sUEsBAhQA&#10;FAAAAAgAh07iQEqOwqEtAgAAdwQAAA4AAAAAAAAAAQAgAAAAJQEAAGRycy9lMm9Eb2MueG1sUEsF&#10;BgAAAAAGAAYAWQEAAMQFAAAAAA==&#10;">
                <v:fill on="t" focussize="0,0"/>
                <v:stroke color="#000000" joinstyle="miter"/>
                <v:imagedata o:title=""/>
                <o:lock v:ext="edit" aspectratio="f"/>
                <v:textbox style="mso-fit-shape-to-text:t;">
                  <w:txbxContent>
                    <w:p w14:paraId="4A9E5383">
                      <w:pPr>
                        <w:jc w:val="center"/>
                        <w:rPr>
                          <w:rFonts w:hint="eastAsia" w:ascii="Arial" w:hAnsi="Arial" w:eastAsia="宋体" w:cs="Arial"/>
                          <w:bCs/>
                          <w:color w:val="000000"/>
                          <w:kern w:val="0"/>
                          <w:sz w:val="20"/>
                          <w:lang w:val="en-US" w:eastAsia="zh-CN"/>
                          <w14:shadow w14:blurRad="50800" w14:dist="38100" w14:dir="2700000" w14:sx="100000" w14:sy="100000" w14:kx="0" w14:ky="0" w14:algn="tl">
                            <w14:srgbClr w14:val="000000">
                              <w14:alpha w14:val="60000"/>
                            </w14:srgbClr>
                          </w14:shadow>
                        </w:rPr>
                      </w:pPr>
                      <w:r>
                        <w:rPr>
                          <w:rFonts w:ascii="Arial" w:hAnsi="Arial" w:cs="Arial"/>
                          <w:sz w:val="20"/>
                        </w:rPr>
                        <w:t>QSFP28-100G-CWDM4</w:t>
                      </w:r>
                      <w:r>
                        <w:rPr>
                          <w:rFonts w:hint="eastAsia" w:ascii="Arial" w:hAnsi="Arial" w:cs="Arial"/>
                          <w:sz w:val="20"/>
                          <w:lang w:val="en-US" w:eastAsia="zh-CN"/>
                        </w:rPr>
                        <w:t>+</w:t>
                      </w:r>
                    </w:p>
                  </w:txbxContent>
                </v:textbox>
              </v:shape>
            </w:pict>
          </mc:Fallback>
        </mc:AlternateContent>
      </w:r>
    </w:p>
    <w:p w14:paraId="1B0C1F8D">
      <w:pPr>
        <w:tabs>
          <w:tab w:val="left" w:pos="1985"/>
        </w:tabs>
        <w:autoSpaceDE w:val="0"/>
        <w:autoSpaceDN w:val="0"/>
        <w:adjustRightInd w:val="0"/>
        <w:spacing w:before="120" w:beforeLines="50"/>
        <w:jc w:val="left"/>
        <w:rPr>
          <w:rFonts w:ascii="Arial" w:hAnsi="Arial" w:eastAsia="Arial-BoldMT" w:cs="Arial"/>
          <w:b/>
          <w:bCs/>
          <w:kern w:val="0"/>
          <w:szCs w:val="21"/>
        </w:rPr>
      </w:pPr>
    </w:p>
    <w:p w14:paraId="3B2325A3">
      <w:pPr>
        <w:tabs>
          <w:tab w:val="left" w:pos="1985"/>
        </w:tabs>
        <w:autoSpaceDE w:val="0"/>
        <w:autoSpaceDN w:val="0"/>
        <w:adjustRightInd w:val="0"/>
        <w:spacing w:before="120" w:beforeLines="50"/>
        <w:jc w:val="left"/>
        <w:rPr>
          <w:rFonts w:ascii="Arial" w:hAnsi="Arial" w:eastAsia="Arial-BoldMT" w:cs="Arial"/>
          <w:b/>
          <w:bCs/>
          <w:kern w:val="0"/>
          <w:szCs w:val="21"/>
        </w:rPr>
      </w:pPr>
    </w:p>
    <w:p w14:paraId="4E67A7A5">
      <w:pPr>
        <w:tabs>
          <w:tab w:val="left" w:pos="1985"/>
        </w:tabs>
        <w:autoSpaceDE w:val="0"/>
        <w:autoSpaceDN w:val="0"/>
        <w:adjustRightInd w:val="0"/>
        <w:spacing w:before="120" w:beforeLines="50"/>
        <w:jc w:val="left"/>
        <w:rPr>
          <w:rFonts w:ascii="Arial" w:hAnsi="Arial" w:eastAsia="Arial-BoldMT" w:cs="Arial"/>
          <w:b/>
          <w:bCs/>
          <w:kern w:val="0"/>
          <w:szCs w:val="21"/>
        </w:rPr>
      </w:pPr>
    </w:p>
    <w:p w14:paraId="79973F14">
      <w:pPr>
        <w:tabs>
          <w:tab w:val="left" w:pos="1985"/>
        </w:tabs>
        <w:autoSpaceDE w:val="0"/>
        <w:autoSpaceDN w:val="0"/>
        <w:adjustRightInd w:val="0"/>
        <w:spacing w:before="120" w:beforeLines="50"/>
        <w:jc w:val="left"/>
        <w:rPr>
          <w:rFonts w:ascii="Arial" w:hAnsi="Arial" w:eastAsia="Arial-BoldMT" w:cs="Arial"/>
          <w:b/>
          <w:bCs/>
          <w:kern w:val="0"/>
          <w:szCs w:val="21"/>
        </w:rPr>
      </w:pPr>
    </w:p>
    <w:p w14:paraId="3A5BCFD0">
      <w:pPr>
        <w:autoSpaceDE w:val="0"/>
        <w:autoSpaceDN w:val="0"/>
        <w:adjustRightInd w:val="0"/>
        <w:jc w:val="left"/>
        <w:rPr>
          <w:rFonts w:ascii="Arial" w:hAnsi="Arial" w:eastAsia="Arial-BoldMT" w:cs="Arial"/>
          <w:b/>
          <w:bCs/>
          <w:kern w:val="0"/>
          <w:szCs w:val="21"/>
        </w:rPr>
      </w:pPr>
      <w:r>
        <w:rPr>
          <w:rFonts w:ascii="Arial" w:hAnsi="Arial" w:eastAsia="Arial-BoldMT" w:cs="Arial"/>
          <w:b/>
          <w:bCs/>
          <w:kern w:val="0"/>
          <w:szCs w:val="21"/>
        </w:rPr>
        <w:t>ESD SAFETY CAUTIONS</w:t>
      </w:r>
    </w:p>
    <w:p w14:paraId="6F40279D">
      <w:pPr>
        <w:autoSpaceDE w:val="0"/>
        <w:autoSpaceDN w:val="0"/>
        <w:adjustRightInd w:val="0"/>
        <w:jc w:val="left"/>
        <w:rPr>
          <w:rFonts w:ascii="Arial" w:hAnsi="Arial" w:cs="Arial"/>
          <w:kern w:val="0"/>
          <w:sz w:val="20"/>
        </w:rPr>
      </w:pPr>
      <w:r>
        <w:rPr>
          <w:rFonts w:ascii="Arial" w:hAnsi="Arial" w:cs="Arial"/>
          <w:kern w:val="0"/>
          <w:sz w:val="20"/>
        </w:rPr>
        <w:t>This transceiver is specified as ESD threshold 1KV for high speed data pins and 2KV for all others electrical input pins, tested per MIL-STD-883, Method 3015.4 /JESD22-A114-A (HBM).  However, normal ESD precautions are still required during the handling of this module. This transceiver is shipped in ESD protective packaging. It should be removed from the packaging and handled only in an ESD protected environment.</w:t>
      </w:r>
    </w:p>
    <w:p w14:paraId="0B3CB610">
      <w:pPr>
        <w:tabs>
          <w:tab w:val="left" w:pos="1985"/>
        </w:tabs>
        <w:autoSpaceDE w:val="0"/>
        <w:autoSpaceDN w:val="0"/>
        <w:adjustRightInd w:val="0"/>
        <w:spacing w:before="120" w:beforeLines="50"/>
        <w:jc w:val="left"/>
        <w:rPr>
          <w:rFonts w:ascii="Arial Unicode MS" w:hAnsi="Arial Unicode MS" w:eastAsia="Arial Unicode MS" w:cs="Arial Unicode MS"/>
          <w:b/>
        </w:rPr>
      </w:pPr>
    </w:p>
    <w:p w14:paraId="125BECE0">
      <w:pPr>
        <w:pStyle w:val="6"/>
        <w:spacing w:before="1" w:line="242" w:lineRule="auto"/>
        <w:ind w:left="0" w:leftChars="0"/>
        <w:jc w:val="both"/>
        <w:rPr>
          <w:rFonts w:hint="default" w:ascii="Arial" w:hAnsi="Arial" w:cs="Arial"/>
          <w:b/>
          <w:bCs/>
          <w:sz w:val="20"/>
          <w:szCs w:val="20"/>
        </w:rPr>
      </w:pPr>
      <w:r>
        <w:rPr>
          <w:rFonts w:hint="default" w:ascii="Arial" w:hAnsi="Arial" w:cs="Arial"/>
          <w:b/>
          <w:bCs/>
          <w:sz w:val="20"/>
          <w:szCs w:val="20"/>
        </w:rPr>
        <w:t>Contact:</w:t>
      </w:r>
    </w:p>
    <w:p w14:paraId="6A52ECBC">
      <w:pPr>
        <w:autoSpaceDE w:val="0"/>
        <w:autoSpaceDN w:val="0"/>
        <w:adjustRightInd w:val="0"/>
        <w:jc w:val="left"/>
        <w:rPr>
          <w:rFonts w:hint="default" w:ascii="Arial" w:hAnsi="Arial" w:cs="Arial"/>
          <w:kern w:val="0"/>
          <w:sz w:val="20"/>
        </w:rPr>
      </w:pPr>
      <w:r>
        <w:rPr>
          <w:rFonts w:hint="eastAsia" w:ascii="Arial" w:hAnsi="Arial" w:cs="Arial"/>
          <w:kern w:val="0"/>
          <w:sz w:val="20"/>
          <w:lang w:val="en-US" w:eastAsia="zh-CN"/>
        </w:rPr>
        <w:t>Wuhan</w:t>
      </w:r>
      <w:r>
        <w:rPr>
          <w:rFonts w:ascii="Arial" w:hAnsi="Arial" w:cs="Arial"/>
          <w:kern w:val="0"/>
          <w:sz w:val="20"/>
        </w:rPr>
        <w:t xml:space="preserve"> </w:t>
      </w:r>
      <w:r>
        <w:rPr>
          <w:rFonts w:hint="eastAsia" w:ascii="Arial" w:hAnsi="Arial" w:cs="Arial"/>
          <w:kern w:val="0"/>
          <w:sz w:val="20"/>
          <w:lang w:val="en-US" w:eastAsia="zh-CN"/>
        </w:rPr>
        <w:t>Jiuhong</w:t>
      </w:r>
      <w:r>
        <w:rPr>
          <w:rFonts w:ascii="Arial" w:hAnsi="Arial" w:cs="Arial"/>
          <w:kern w:val="0"/>
          <w:sz w:val="20"/>
        </w:rPr>
        <w:t xml:space="preserve"> </w:t>
      </w:r>
      <w:r>
        <w:rPr>
          <w:rFonts w:hint="eastAsia" w:ascii="Arial" w:hAnsi="Arial" w:cs="Arial"/>
          <w:kern w:val="0"/>
          <w:sz w:val="20"/>
          <w:lang w:val="en-US" w:eastAsia="zh-CN"/>
        </w:rPr>
        <w:t>Optics</w:t>
      </w:r>
      <w:r>
        <w:rPr>
          <w:rFonts w:ascii="Arial" w:hAnsi="Arial" w:cs="Arial"/>
          <w:kern w:val="0"/>
          <w:sz w:val="20"/>
        </w:rPr>
        <w:t xml:space="preserve"> Technology Co., Ltd.</w:t>
      </w:r>
    </w:p>
    <w:p w14:paraId="22DB7D5F">
      <w:pPr>
        <w:autoSpaceDE w:val="0"/>
        <w:autoSpaceDN w:val="0"/>
        <w:adjustRightInd w:val="0"/>
        <w:jc w:val="left"/>
        <w:rPr>
          <w:rFonts w:hint="default" w:ascii="Arial" w:hAnsi="Arial" w:cs="Arial"/>
          <w:kern w:val="0"/>
          <w:sz w:val="20"/>
          <w:lang w:val="en-US" w:eastAsia="zh-CN"/>
        </w:rPr>
      </w:pPr>
      <w:r>
        <w:rPr>
          <w:rFonts w:hint="default" w:ascii="Arial" w:hAnsi="Arial" w:cs="Arial"/>
          <w:kern w:val="0"/>
          <w:sz w:val="20"/>
        </w:rPr>
        <w:t>TEL: 86-</w:t>
      </w:r>
      <w:r>
        <w:rPr>
          <w:rFonts w:hint="eastAsia" w:ascii="Arial" w:hAnsi="Arial" w:cs="Arial"/>
          <w:kern w:val="0"/>
          <w:sz w:val="20"/>
          <w:lang w:val="en-US" w:eastAsia="zh-CN"/>
        </w:rPr>
        <w:t>13476016116</w:t>
      </w:r>
    </w:p>
    <w:p w14:paraId="4E4E1D51">
      <w:pPr>
        <w:autoSpaceDE w:val="0"/>
        <w:autoSpaceDN w:val="0"/>
        <w:adjustRightInd w:val="0"/>
        <w:jc w:val="left"/>
        <w:rPr>
          <w:rFonts w:hint="default" w:ascii="Arial" w:hAnsi="Arial" w:cs="Arial"/>
          <w:kern w:val="0"/>
          <w:sz w:val="20"/>
        </w:rPr>
      </w:pPr>
      <w:r>
        <w:rPr>
          <w:rFonts w:hint="default" w:ascii="Arial" w:hAnsi="Arial" w:cs="Arial"/>
          <w:kern w:val="0"/>
          <w:sz w:val="20"/>
        </w:rPr>
        <w:t>E-mail：</w:t>
      </w:r>
      <w:r>
        <w:rPr>
          <w:rFonts w:hint="default" w:ascii="Arial" w:hAnsi="Arial" w:cs="Arial"/>
          <w:kern w:val="0"/>
          <w:sz w:val="20"/>
          <w:lang w:val="en-US" w:eastAsia="en-US"/>
        </w:rPr>
        <w:fldChar w:fldCharType="begin"/>
      </w:r>
      <w:r>
        <w:rPr>
          <w:rFonts w:hint="default" w:ascii="Arial" w:hAnsi="Arial" w:cs="Arial"/>
          <w:kern w:val="0"/>
          <w:sz w:val="20"/>
          <w:lang w:val="en-US" w:eastAsia="en-US"/>
        </w:rPr>
        <w:instrText xml:space="preserve"> HYPERLINK "mailto:market@glight-tech.com" </w:instrText>
      </w:r>
      <w:r>
        <w:rPr>
          <w:rFonts w:hint="default" w:ascii="Arial" w:hAnsi="Arial" w:cs="Arial"/>
          <w:kern w:val="0"/>
          <w:sz w:val="20"/>
          <w:lang w:val="en-US" w:eastAsia="en-US"/>
        </w:rPr>
        <w:fldChar w:fldCharType="separate"/>
      </w:r>
      <w:r>
        <w:rPr>
          <w:rFonts w:hint="eastAsia" w:ascii="Arial" w:hAnsi="Arial" w:cs="Arial"/>
          <w:kern w:val="0"/>
          <w:sz w:val="20"/>
          <w:lang w:val="en-US" w:eastAsia="zh-CN"/>
        </w:rPr>
        <w:t>grace</w:t>
      </w:r>
      <w:r>
        <w:rPr>
          <w:rFonts w:hint="default" w:ascii="Arial" w:hAnsi="Arial" w:cs="Arial"/>
          <w:kern w:val="0"/>
          <w:sz w:val="20"/>
          <w:lang w:val="en-US" w:eastAsia="en-US"/>
        </w:rPr>
        <w:t>@</w:t>
      </w:r>
      <w:r>
        <w:rPr>
          <w:rFonts w:hint="eastAsia" w:ascii="Arial" w:hAnsi="Arial" w:cs="Arial"/>
          <w:kern w:val="0"/>
          <w:sz w:val="20"/>
          <w:lang w:val="en-US" w:eastAsia="zh-CN"/>
        </w:rPr>
        <w:t>jh</w:t>
      </w:r>
      <w:r>
        <w:rPr>
          <w:rFonts w:hint="default" w:ascii="Arial" w:hAnsi="Arial" w:cs="Arial"/>
          <w:kern w:val="0"/>
          <w:sz w:val="20"/>
          <w:lang w:val="en-US" w:eastAsia="en-US"/>
        </w:rPr>
        <w:t>-</w:t>
      </w:r>
      <w:r>
        <w:rPr>
          <w:rFonts w:hint="eastAsia" w:ascii="Arial" w:hAnsi="Arial" w:cs="Arial"/>
          <w:kern w:val="0"/>
          <w:sz w:val="20"/>
          <w:lang w:val="en-US" w:eastAsia="zh-CN"/>
        </w:rPr>
        <w:t>optics</w:t>
      </w:r>
      <w:r>
        <w:rPr>
          <w:rFonts w:hint="default" w:ascii="Arial" w:hAnsi="Arial" w:cs="Arial"/>
          <w:kern w:val="0"/>
          <w:sz w:val="20"/>
          <w:lang w:val="en-US" w:eastAsia="en-US"/>
        </w:rPr>
        <w:t>.com</w:t>
      </w:r>
      <w:r>
        <w:rPr>
          <w:rFonts w:hint="default" w:ascii="Arial" w:hAnsi="Arial" w:cs="Arial"/>
          <w:kern w:val="0"/>
          <w:sz w:val="20"/>
          <w:lang w:val="en-US" w:eastAsia="en-US"/>
        </w:rPr>
        <w:fldChar w:fldCharType="end"/>
      </w:r>
    </w:p>
    <w:p w14:paraId="102F34ED">
      <w:pPr>
        <w:autoSpaceDE w:val="0"/>
        <w:autoSpaceDN w:val="0"/>
        <w:adjustRightInd w:val="0"/>
        <w:jc w:val="left"/>
        <w:rPr>
          <w:rFonts w:hint="default" w:ascii="Arial" w:hAnsi="Arial" w:cs="Arial"/>
          <w:kern w:val="0"/>
          <w:sz w:val="20"/>
        </w:rPr>
      </w:pPr>
      <w:r>
        <w:rPr>
          <w:rFonts w:hint="default" w:ascii="Arial" w:hAnsi="Arial" w:cs="Arial"/>
          <w:kern w:val="0"/>
          <w:sz w:val="20"/>
        </w:rPr>
        <w:t>Web：</w:t>
      </w:r>
      <w:r>
        <w:rPr>
          <w:rFonts w:hint="default" w:ascii="Arial" w:hAnsi="Arial" w:cs="Arial"/>
          <w:kern w:val="0"/>
          <w:sz w:val="20"/>
          <w:lang w:val="en-US" w:eastAsia="en-US"/>
        </w:rPr>
        <w:fldChar w:fldCharType="begin"/>
      </w:r>
      <w:r>
        <w:rPr>
          <w:rFonts w:hint="default" w:ascii="Arial" w:hAnsi="Arial" w:cs="Arial"/>
          <w:kern w:val="0"/>
          <w:sz w:val="20"/>
          <w:lang w:val="en-US" w:eastAsia="en-US"/>
        </w:rPr>
        <w:instrText xml:space="preserve"> HYPERLINK "http://www.glight-tech.com/" </w:instrText>
      </w:r>
      <w:r>
        <w:rPr>
          <w:rFonts w:hint="default" w:ascii="Arial" w:hAnsi="Arial" w:cs="Arial"/>
          <w:kern w:val="0"/>
          <w:sz w:val="20"/>
          <w:lang w:val="en-US" w:eastAsia="en-US"/>
        </w:rPr>
        <w:fldChar w:fldCharType="separate"/>
      </w:r>
      <w:r>
        <w:rPr>
          <w:rFonts w:hint="default" w:ascii="Arial" w:hAnsi="Arial" w:cs="Arial"/>
          <w:kern w:val="0"/>
          <w:sz w:val="20"/>
          <w:lang w:val="en-US" w:eastAsia="en-US"/>
        </w:rPr>
        <w:t>www.</w:t>
      </w:r>
      <w:r>
        <w:rPr>
          <w:rFonts w:hint="eastAsia" w:ascii="Arial" w:hAnsi="Arial" w:cs="Arial"/>
          <w:kern w:val="0"/>
          <w:sz w:val="20"/>
          <w:lang w:val="en-US" w:eastAsia="zh-CN"/>
        </w:rPr>
        <w:t>jh-optics</w:t>
      </w:r>
      <w:r>
        <w:rPr>
          <w:rFonts w:hint="default" w:ascii="Arial" w:hAnsi="Arial" w:cs="Arial"/>
          <w:kern w:val="0"/>
          <w:sz w:val="20"/>
          <w:lang w:val="en-US" w:eastAsia="en-US"/>
        </w:rPr>
        <w:t>.com</w:t>
      </w:r>
      <w:r>
        <w:rPr>
          <w:rFonts w:hint="default" w:ascii="Arial" w:hAnsi="Arial" w:cs="Arial"/>
          <w:kern w:val="0"/>
          <w:sz w:val="20"/>
          <w:lang w:val="en-US" w:eastAsia="en-US"/>
        </w:rPr>
        <w:fldChar w:fldCharType="end"/>
      </w:r>
    </w:p>
    <w:p w14:paraId="3E61DBE8">
      <w:pPr>
        <w:autoSpaceDE w:val="0"/>
        <w:autoSpaceDN w:val="0"/>
        <w:adjustRightInd w:val="0"/>
        <w:jc w:val="left"/>
        <w:rPr>
          <w:rFonts w:hint="default" w:ascii="Arial" w:hAnsi="Arial" w:cs="Arial"/>
          <w:kern w:val="0"/>
          <w:sz w:val="20"/>
        </w:rPr>
      </w:pPr>
      <w:r>
        <w:rPr>
          <w:rFonts w:hint="default" w:ascii="Arial" w:hAnsi="Arial" w:cs="Arial"/>
          <w:kern w:val="0"/>
          <w:sz w:val="20"/>
        </w:rPr>
        <w:t>Address：</w:t>
      </w:r>
    </w:p>
    <w:p w14:paraId="411565ED">
      <w:pPr>
        <w:autoSpaceDE w:val="0"/>
        <w:autoSpaceDN w:val="0"/>
        <w:adjustRightInd w:val="0"/>
        <w:jc w:val="left"/>
        <w:rPr>
          <w:rFonts w:ascii="Arial" w:hAnsi="Arial" w:cs="Arial"/>
          <w:kern w:val="0"/>
          <w:sz w:val="20"/>
        </w:rPr>
      </w:pPr>
      <w:r>
        <w:rPr>
          <w:rFonts w:hint="eastAsia" w:ascii="Arial" w:hAnsi="Arial" w:cs="Arial"/>
          <w:kern w:val="0"/>
          <w:sz w:val="20"/>
          <w:lang w:val="en-US" w:eastAsia="zh-CN"/>
        </w:rPr>
        <w:t>Building 1, 4th Floor, Yunqi Free Trade Innovation Port, Donghu Comprehensive Bonded Zone,Donghu High-tech Zone, Wuhan City</w:t>
      </w:r>
    </w:p>
    <w:p w14:paraId="09D751BF">
      <w:pPr>
        <w:tabs>
          <w:tab w:val="left" w:pos="1985"/>
        </w:tabs>
        <w:autoSpaceDE w:val="0"/>
        <w:autoSpaceDN w:val="0"/>
        <w:adjustRightInd w:val="0"/>
        <w:spacing w:before="120" w:beforeLines="50"/>
        <w:jc w:val="left"/>
        <w:rPr>
          <w:rFonts w:ascii="Arial Unicode MS" w:hAnsi="Arial Unicode MS" w:eastAsia="Arial Unicode MS" w:cs="Arial Unicode MS"/>
          <w:b/>
        </w:rPr>
      </w:pPr>
    </w:p>
    <w:sectPr>
      <w:headerReference r:id="rId4" w:type="first"/>
      <w:footerReference r:id="rId6" w:type="first"/>
      <w:headerReference r:id="rId3" w:type="even"/>
      <w:footerReference r:id="rId5" w:type="even"/>
      <w:pgSz w:w="12240" w:h="15840"/>
      <w:pgMar w:top="1440" w:right="1134" w:bottom="1440" w:left="1134" w:header="0" w:footer="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D4D58E6-1C4C-4670-9A7C-F054E9CA44FA}"/>
  </w:font>
  <w:font w:name="黑体">
    <w:panose1 w:val="02010609060101010101"/>
    <w:charset w:val="86"/>
    <w:family w:val="auto"/>
    <w:pitch w:val="default"/>
    <w:sig w:usb0="800002BF" w:usb1="38CF7CFA" w:usb2="00000016" w:usb3="00000000" w:csb0="00040001" w:csb1="00000000"/>
    <w:embedRegular r:id="rId2" w:fontKey="{460C17AD-7D8D-48CF-8889-F9C46B445A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
    <w:panose1 w:val="020B0604020202020204"/>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3" w:fontKey="{E9F4A5BA-55E5-4926-BF94-9ADA65481979}"/>
  </w:font>
  <w:font w:name="Verdana">
    <w:panose1 w:val="020B0604030504040204"/>
    <w:charset w:val="00"/>
    <w:family w:val="swiss"/>
    <w:pitch w:val="default"/>
    <w:sig w:usb0="A00006FF" w:usb1="4000205B" w:usb2="00000010" w:usb3="00000000" w:csb0="2000019F" w:csb1="00000000"/>
  </w:font>
  <w:font w:name="Arial-BoldMT">
    <w:altName w:val="微软雅黑"/>
    <w:panose1 w:val="020B0604020202020204"/>
    <w:charset w:val="00"/>
    <w:family w:val="auto"/>
    <w:pitch w:val="default"/>
    <w:sig w:usb0="00000000" w:usb1="00000000" w:usb2="00000010" w:usb3="00000000" w:csb0="00040001" w:csb1="00000000"/>
    <w:embedRegular r:id="rId4" w:fontKey="{A8D5EBEC-7E81-4D2E-9722-E463E23BB969}"/>
  </w:font>
  <w:font w:name="TVUHS W+ Helvetica Neue">
    <w:altName w:val="宋体"/>
    <w:panose1 w:val="020B0604020202020204"/>
    <w:charset w:val="86"/>
    <w:family w:val="swiss"/>
    <w:pitch w:val="default"/>
    <w:sig w:usb0="00000000" w:usb1="00000000" w:usb2="00000010" w:usb3="00000000" w:csb0="00040000" w:csb1="00000000"/>
    <w:embedRegular r:id="rId5" w:fontKey="{95872DB4-6526-4C91-9F71-DCCAAB57132A}"/>
  </w:font>
  <w:font w:name="Arial Unicode MS">
    <w:panose1 w:val="020B0604020202020204"/>
    <w:charset w:val="86"/>
    <w:family w:val="swiss"/>
    <w:pitch w:val="default"/>
    <w:sig w:usb0="F7FFAEFF" w:usb1="F9DFFFFF" w:usb2="0000007F" w:usb3="00000000" w:csb0="203F01FF" w:csb1="DFFF0000"/>
    <w:embedRegular r:id="rId6" w:fontKey="{8F4ADBBF-AEAE-42D2-9DFD-62D3C5CCCE0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8CA53">
    <w:pPr>
      <w:pBdr>
        <w:bottom w:val="single" w:color="auto" w:sz="4" w:space="1"/>
      </w:pBdr>
      <w:tabs>
        <w:tab w:val="left" w:pos="8504"/>
      </w:tabs>
      <w:ind w:firstLine="540" w:firstLineChars="300"/>
      <w:rPr>
        <w:rFonts w:ascii="微软雅黑" w:hAnsi="微软雅黑" w:eastAsia="微软雅黑"/>
        <w:bCs/>
        <w:sz w:val="18"/>
      </w:rPr>
    </w:pPr>
    <w:r>
      <w:rPr>
        <w:rFonts w:hint="eastAsia" w:ascii="微软雅黑" w:hAnsi="微软雅黑" w:eastAsia="微软雅黑"/>
        <w:bCs/>
        <w:sz w:val="18"/>
      </w:rPr>
      <w:t>hhhhhhhhhhhhhhhh</w:t>
    </w:r>
  </w:p>
  <w:p w14:paraId="50569BA8">
    <w:pPr>
      <w:pStyle w:val="10"/>
      <w:rPr>
        <w:rFonts w:ascii="微软雅黑" w:hAnsi="微软雅黑" w:eastAsia="微软雅黑"/>
        <w:bCs/>
        <w:sz w:val="18"/>
      </w:rPr>
    </w:pPr>
    <w:r>
      <w:rPr>
        <w:rFonts w:ascii="微软雅黑" w:hAnsi="微软雅黑" w:eastAsia="微软雅黑"/>
        <w:bCs/>
        <w:sz w:val="18"/>
      </w:rPr>
      <w:t>CreaLights Tech</w:t>
    </w:r>
  </w:p>
  <w:p w14:paraId="259E5D24">
    <w:pPr>
      <w:pStyle w:val="10"/>
      <w:rPr>
        <w:rFonts w:ascii="微软雅黑" w:hAnsi="微软雅黑" w:eastAsia="微软雅黑"/>
        <w:bCs/>
        <w:sz w:val="18"/>
      </w:rPr>
    </w:pPr>
  </w:p>
  <w:p w14:paraId="4767F124">
    <w:pPr>
      <w:pStyle w:val="10"/>
      <w:rPr>
        <w:rFonts w:ascii="微软雅黑" w:hAnsi="微软雅黑" w:eastAsia="微软雅黑"/>
        <w:bCs/>
        <w:sz w:val="18"/>
      </w:rPr>
    </w:pPr>
  </w:p>
  <w:p w14:paraId="799ABB5B">
    <w:pPr>
      <w:pStyle w:val="10"/>
      <w:rPr>
        <w:rFonts w:ascii="微软雅黑" w:hAnsi="微软雅黑" w:eastAsia="微软雅黑"/>
        <w:bCs/>
        <w:sz w:val="18"/>
      </w:rPr>
    </w:pPr>
  </w:p>
  <w:p w14:paraId="401284A0">
    <w:pPr>
      <w:pStyle w:val="10"/>
      <w:rPr>
        <w:rFonts w:ascii="微软雅黑" w:hAnsi="微软雅黑" w:eastAsia="微软雅黑"/>
        <w:bCs/>
        <w:sz w:val="18"/>
      </w:rPr>
    </w:pPr>
  </w:p>
  <w:p w14:paraId="2176BDA0">
    <w:pPr>
      <w:pStyle w:val="10"/>
    </w:pPr>
    <w:r>
      <w:rPr>
        <w:rFonts w:ascii="微软雅黑" w:hAnsi="微软雅黑" w:eastAsia="微软雅黑"/>
        <w:bCs/>
        <w:sz w:val="18"/>
      </w:rPr>
      <w:t>CreaLights Technology Co.</w:t>
    </w:r>
    <w:r>
      <w:rPr>
        <w:rFonts w:hint="eastAsia" w:ascii="微软雅黑" w:hAnsi="微软雅黑" w:eastAsia="微软雅黑"/>
        <w:bCs/>
        <w:sz w:val="18"/>
      </w:rPr>
      <w:t>,Ltd</w:t>
    </w:r>
    <w:r>
      <w:rPr>
        <w:rFonts w:ascii="微软雅黑" w:hAnsi="微软雅黑" w:eastAsia="微软雅黑"/>
        <w:bCs/>
        <w:sz w:val="18"/>
      </w:rPr>
      <w:t>CreaLights Technology Co.</w:t>
    </w:r>
    <w:r>
      <w:rPr>
        <w:rFonts w:hint="eastAsia" w:ascii="微软雅黑" w:hAnsi="微软雅黑" w:eastAsia="微软雅黑"/>
        <w:bCs/>
        <w:sz w:val="18"/>
      </w:rPr>
      <w:t>,Ltd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69BAF">
    <w:pPr>
      <w:pStyle w:val="10"/>
      <w:jc w:val="right"/>
      <w:rPr>
        <w:b/>
        <w:sz w:val="24"/>
        <w:szCs w:val="24"/>
      </w:rPr>
    </w:pPr>
  </w:p>
  <w:p w14:paraId="035DCD2D">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A0E01">
    <w:pPr>
      <w:pBdr>
        <w:bottom w:val="thinThickSmallGap" w:color="0070C0" w:sz="24" w:space="1"/>
      </w:pBdr>
      <w:tabs>
        <w:tab w:val="left" w:pos="8504"/>
      </w:tabs>
      <w:ind w:firstLine="540" w:firstLineChars="300"/>
      <w:rPr>
        <w:rFonts w:ascii="微软雅黑" w:hAnsi="微软雅黑" w:eastAsia="微软雅黑"/>
        <w:bCs/>
        <w:sz w:val="18"/>
      </w:rPr>
    </w:pPr>
    <w:r>
      <w:rPr>
        <w:rFonts w:ascii="微软雅黑" w:hAnsi="微软雅黑" w:eastAsia="微软雅黑"/>
        <w:bCs/>
        <w:sz w:val="18"/>
      </w:rPr>
      <w:drawing>
        <wp:anchor distT="0" distB="0" distL="114300" distR="114300" simplePos="0" relativeHeight="251659264" behindDoc="0" locked="0" layoutInCell="1" allowOverlap="1">
          <wp:simplePos x="0" y="0"/>
          <wp:positionH relativeFrom="column">
            <wp:posOffset>3810</wp:posOffset>
          </wp:positionH>
          <wp:positionV relativeFrom="paragraph">
            <wp:posOffset>-31750</wp:posOffset>
          </wp:positionV>
          <wp:extent cx="619125" cy="619125"/>
          <wp:effectExtent l="0" t="0" r="3175" b="3175"/>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
                  <a:stretch>
                    <a:fillRect/>
                  </a:stretch>
                </pic:blipFill>
                <pic:spPr>
                  <a:xfrm>
                    <a:off x="0" y="0"/>
                    <a:ext cx="619125" cy="619125"/>
                  </a:xfrm>
                  <a:prstGeom prst="rect">
                    <a:avLst/>
                  </a:prstGeom>
                  <a:noFill/>
                  <a:ln>
                    <a:noFill/>
                  </a:ln>
                </pic:spPr>
              </pic:pic>
            </a:graphicData>
          </a:graphic>
        </wp:anchor>
      </w:drawing>
    </w:r>
  </w:p>
  <w:p w14:paraId="11581981">
    <w:pPr>
      <w:pBdr>
        <w:bottom w:val="thinThickSmallGap" w:color="0070C0" w:sz="24" w:space="1"/>
      </w:pBdr>
      <w:tabs>
        <w:tab w:val="left" w:pos="8504"/>
      </w:tabs>
      <w:ind w:firstLine="540" w:firstLineChars="300"/>
      <w:rPr>
        <w:rFonts w:ascii="微软雅黑" w:hAnsi="微软雅黑" w:eastAsia="微软雅黑"/>
        <w:bCs/>
        <w:sz w:val="18"/>
      </w:rPr>
    </w:pPr>
    <w:r>
      <w:rPr>
        <w:rFonts w:ascii="微软雅黑" w:hAnsi="微软雅黑" w:eastAsia="微软雅黑"/>
        <w:bCs/>
        <w:sz w:val="18"/>
      </w:rPr>
      <mc:AlternateContent>
        <mc:Choice Requires="wps">
          <w:drawing>
            <wp:anchor distT="0" distB="0" distL="114300" distR="114300" simplePos="0" relativeHeight="251660288" behindDoc="0" locked="0" layoutInCell="1" allowOverlap="1">
              <wp:simplePos x="0" y="0"/>
              <wp:positionH relativeFrom="column">
                <wp:posOffset>3860800</wp:posOffset>
              </wp:positionH>
              <wp:positionV relativeFrom="paragraph">
                <wp:posOffset>-117475</wp:posOffset>
              </wp:positionV>
              <wp:extent cx="2454275" cy="574675"/>
              <wp:effectExtent l="0" t="0" r="0" b="0"/>
              <wp:wrapNone/>
              <wp:docPr id="8" name="Quad Arrow 8"/>
              <wp:cNvGraphicFramePr/>
              <a:graphic xmlns:a="http://schemas.openxmlformats.org/drawingml/2006/main">
                <a:graphicData uri="http://schemas.microsoft.com/office/word/2010/wordprocessingShape">
                  <wps:wsp>
                    <wps:cNvSpPr txBox="1"/>
                    <wps:spPr>
                      <a:xfrm>
                        <a:off x="0" y="0"/>
                        <a:ext cx="2454275" cy="574675"/>
                      </a:xfrm>
                      <a:prstGeom prst="rect">
                        <a:avLst/>
                      </a:prstGeom>
                      <a:noFill/>
                      <a:ln>
                        <a:noFill/>
                      </a:ln>
                    </wps:spPr>
                    <wps:txbx>
                      <w:txbxContent>
                        <w:p w14:paraId="168C08E4">
                          <w:pPr>
                            <w:jc w:val="right"/>
                            <w:rPr>
                              <w:rFonts w:ascii="Arial" w:hAnsi="Arial" w:cs="Arial"/>
                              <w:b/>
                              <w:i/>
                              <w:sz w:val="28"/>
                            </w:rPr>
                          </w:pPr>
                          <w:r>
                            <w:rPr>
                              <w:rFonts w:ascii="Arial" w:hAnsi="Arial" w:cs="Arial"/>
                              <w:b/>
                              <w:i/>
                              <w:sz w:val="40"/>
                            </w:rPr>
                            <w:t>T-431-002-LC-IE</w:t>
                          </w:r>
                        </w:p>
                        <w:p w14:paraId="153DBEAA">
                          <w:pPr>
                            <w:jc w:val="right"/>
                            <w:rPr>
                              <w:rFonts w:ascii="Arial" w:hAnsi="Arial" w:cs="Arial"/>
                              <w:i/>
                              <w:sz w:val="18"/>
                            </w:rPr>
                          </w:pPr>
                          <w:r>
                            <w:rPr>
                              <w:rFonts w:hint="eastAsia" w:ascii="Arial" w:hAnsi="Arial" w:cs="Arial"/>
                              <w:i/>
                              <w:sz w:val="18"/>
                            </w:rPr>
                            <w:t>1310nm I</w:t>
                          </w:r>
                          <w:r>
                            <w:rPr>
                              <w:rFonts w:ascii="Arial" w:hAnsi="Arial" w:cs="Arial"/>
                              <w:i/>
                              <w:sz w:val="18"/>
                            </w:rPr>
                            <w:t xml:space="preserve">-temp </w:t>
                          </w:r>
                          <w:r>
                            <w:rPr>
                              <w:rFonts w:hint="eastAsia" w:ascii="Arial" w:hAnsi="Arial" w:cs="Arial"/>
                              <w:i/>
                              <w:sz w:val="18"/>
                            </w:rPr>
                            <w:t>10G FP TOSA</w:t>
                          </w:r>
                        </w:p>
                      </w:txbxContent>
                    </wps:txbx>
                    <wps:bodyPr wrap="square" anchor="t" anchorCtr="0" upright="1"/>
                  </wps:wsp>
                </a:graphicData>
              </a:graphic>
            </wp:anchor>
          </w:drawing>
        </mc:Choice>
        <mc:Fallback>
          <w:pict>
            <v:shape id="Quad Arrow 8" o:spid="_x0000_s1026" o:spt="202" type="#_x0000_t202" style="position:absolute;left:0pt;margin-left:304pt;margin-top:-9.25pt;height:45.25pt;width:193.25pt;z-index:251660288;mso-width-relative:page;mso-height-relative:page;" filled="f" stroked="f" coordsize="21600,21600" o:gfxdata="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lsZSNgAAAAKAQAADwAAAAAAAAABACAAAAAiAAAAZHJzL2Rvd25yZXYueG1sUEsBAhQAFAAA&#10;AAgAh07iQOVqcd+2AQAAdgMAAA4AAAAAAAAAAQAgAAAAJwEAAGRycy9lMm9Eb2MueG1sUEsFBgAA&#10;AAAGAAYAWQEAAE8FAAAAAA==&#10;">
              <v:fill on="f" focussize="0,0"/>
              <v:stroke on="f"/>
              <v:imagedata o:title=""/>
              <o:lock v:ext="edit" aspectratio="f"/>
              <v:textbox>
                <w:txbxContent>
                  <w:p w14:paraId="168C08E4">
                    <w:pPr>
                      <w:jc w:val="right"/>
                      <w:rPr>
                        <w:rFonts w:ascii="Arial" w:hAnsi="Arial" w:cs="Arial"/>
                        <w:b/>
                        <w:i/>
                        <w:sz w:val="28"/>
                      </w:rPr>
                    </w:pPr>
                    <w:r>
                      <w:rPr>
                        <w:rFonts w:ascii="Arial" w:hAnsi="Arial" w:cs="Arial"/>
                        <w:b/>
                        <w:i/>
                        <w:sz w:val="40"/>
                      </w:rPr>
                      <w:t>T-431-002-LC-IE</w:t>
                    </w:r>
                  </w:p>
                  <w:p w14:paraId="153DBEAA">
                    <w:pPr>
                      <w:jc w:val="right"/>
                      <w:rPr>
                        <w:rFonts w:ascii="Arial" w:hAnsi="Arial" w:cs="Arial"/>
                        <w:i/>
                        <w:sz w:val="18"/>
                      </w:rPr>
                    </w:pPr>
                    <w:r>
                      <w:rPr>
                        <w:rFonts w:hint="eastAsia" w:ascii="Arial" w:hAnsi="Arial" w:cs="Arial"/>
                        <w:i/>
                        <w:sz w:val="18"/>
                      </w:rPr>
                      <w:t>1310nm I</w:t>
                    </w:r>
                    <w:r>
                      <w:rPr>
                        <w:rFonts w:ascii="Arial" w:hAnsi="Arial" w:cs="Arial"/>
                        <w:i/>
                        <w:sz w:val="18"/>
                      </w:rPr>
                      <w:t xml:space="preserve">-temp </w:t>
                    </w:r>
                    <w:r>
                      <w:rPr>
                        <w:rFonts w:hint="eastAsia" w:ascii="Arial" w:hAnsi="Arial" w:cs="Arial"/>
                        <w:i/>
                        <w:sz w:val="18"/>
                      </w:rPr>
                      <w:t>10G FP TOSA</w:t>
                    </w:r>
                  </w:p>
                </w:txbxContent>
              </v:textbox>
            </v:shape>
          </w:pict>
        </mc:Fallback>
      </mc:AlternateContent>
    </w:r>
  </w:p>
  <w:p w14:paraId="7BD714DE">
    <w:pPr>
      <w:pBdr>
        <w:bottom w:val="thinThickSmallGap" w:color="0070C0" w:sz="24" w:space="1"/>
      </w:pBdr>
      <w:tabs>
        <w:tab w:val="left" w:pos="8504"/>
      </w:tabs>
      <w:ind w:firstLine="1050" w:firstLineChars="500"/>
      <w:rPr>
        <w:rFonts w:ascii="微软雅黑" w:hAnsi="微软雅黑" w:eastAsia="微软雅黑"/>
        <w:sz w:val="18"/>
      </w:rPr>
    </w:pPr>
    <w:r>
      <w:rPr>
        <w:rFonts w:ascii="微软雅黑" w:hAnsi="微软雅黑" w:eastAsia="微软雅黑"/>
        <w:bCs/>
      </w:rPr>
      <w:t>CreaLights Technology Co.</w:t>
    </w:r>
    <w:r>
      <w:rPr>
        <w:rFonts w:hint="eastAsia" w:ascii="微软雅黑" w:hAnsi="微软雅黑" w:eastAsia="微软雅黑"/>
        <w:bCs/>
      </w:rPr>
      <w:t>,Ltd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C43B4">
    <w:pPr>
      <w:tabs>
        <w:tab w:val="left" w:pos="8504"/>
      </w:tabs>
      <w:rPr>
        <w:rFonts w:ascii="微软雅黑" w:hAnsi="微软雅黑" w:eastAsia="微软雅黑"/>
        <w:bCs/>
        <w:sz w:val="18"/>
      </w:rPr>
    </w:pPr>
    <w:r>
      <w:rPr>
        <w:rFonts w:ascii="微软雅黑" w:hAnsi="微软雅黑" w:eastAsia="微软雅黑"/>
        <w:bCs/>
        <w:sz w:val="18"/>
      </w:rPr>
      <mc:AlternateContent>
        <mc:Choice Requires="wps">
          <w:drawing>
            <wp:anchor distT="0" distB="0" distL="114300" distR="114300" simplePos="0" relativeHeight="251662336" behindDoc="0" locked="0" layoutInCell="1" allowOverlap="1">
              <wp:simplePos x="0" y="0"/>
              <wp:positionH relativeFrom="column">
                <wp:posOffset>2642235</wp:posOffset>
              </wp:positionH>
              <wp:positionV relativeFrom="paragraph">
                <wp:posOffset>92075</wp:posOffset>
              </wp:positionV>
              <wp:extent cx="3672840" cy="394335"/>
              <wp:effectExtent l="0" t="0" r="0" b="0"/>
              <wp:wrapNone/>
              <wp:docPr id="9" name="Quad Arrow 9"/>
              <wp:cNvGraphicFramePr/>
              <a:graphic xmlns:a="http://schemas.openxmlformats.org/drawingml/2006/main">
                <a:graphicData uri="http://schemas.microsoft.com/office/word/2010/wordprocessingShape">
                  <wps:wsp>
                    <wps:cNvSpPr txBox="1"/>
                    <wps:spPr>
                      <a:xfrm>
                        <a:off x="0" y="0"/>
                        <a:ext cx="3672840" cy="394335"/>
                      </a:xfrm>
                      <a:prstGeom prst="rect">
                        <a:avLst/>
                      </a:prstGeom>
                      <a:noFill/>
                      <a:ln>
                        <a:noFill/>
                      </a:ln>
                    </wps:spPr>
                    <wps:txbx>
                      <w:txbxContent>
                        <w:p w14:paraId="4DFD68E6">
                          <w:pPr>
                            <w:jc w:val="right"/>
                            <w:rPr>
                              <w:rFonts w:ascii="Arial" w:hAnsi="Arial" w:cs="Arial"/>
                              <w:b/>
                              <w:i/>
                              <w:color w:val="005392"/>
                              <w:sz w:val="44"/>
                            </w:rPr>
                          </w:pPr>
                        </w:p>
                      </w:txbxContent>
                    </wps:txbx>
                    <wps:bodyPr wrap="square" anchor="t" anchorCtr="0" upright="1"/>
                  </wps:wsp>
                </a:graphicData>
              </a:graphic>
            </wp:anchor>
          </w:drawing>
        </mc:Choice>
        <mc:Fallback>
          <w:pict>
            <v:shape id="Quad Arrow 9" o:spid="_x0000_s1026" o:spt="202" type="#_x0000_t202" style="position:absolute;left:0pt;margin-left:208.05pt;margin-top:7.25pt;height:31.05pt;width:289.2pt;z-index:251662336;mso-width-relative:page;mso-height-relative:page;" filled="f" stroked="f" coordsize="21600,21600" o:gfxdata="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IuskK1gAAAAkBAAAPAAAAAAAAAAEAIAAAACIAAABkcnMvZG93bnJldi54bWxQSwECFAAUAAAA&#10;CACHTuJAZaqOybcBAAB2AwAADgAAAAAAAAABACAAAAAlAQAAZHJzL2Uyb0RvYy54bWxQSwUGAAAA&#10;AAYABgBZAQAATgUAAAAA&#10;">
              <v:fill on="f" focussize="0,0"/>
              <v:stroke on="f"/>
              <v:imagedata o:title=""/>
              <o:lock v:ext="edit" aspectratio="f"/>
              <v:textbox>
                <w:txbxContent>
                  <w:p w14:paraId="4DFD68E6">
                    <w:pPr>
                      <w:jc w:val="right"/>
                      <w:rPr>
                        <w:rFonts w:ascii="Arial" w:hAnsi="Arial" w:cs="Arial"/>
                        <w:b/>
                        <w:i/>
                        <w:color w:val="005392"/>
                        <w:sz w:val="44"/>
                      </w:rPr>
                    </w:pPr>
                  </w:p>
                </w:txbxContent>
              </v:textbox>
            </v:shape>
          </w:pict>
        </mc:Fallback>
      </mc:AlternateContent>
    </w:r>
  </w:p>
  <w:p w14:paraId="0024C94D">
    <w:pPr>
      <w:tabs>
        <w:tab w:val="left" w:pos="8504"/>
      </w:tabs>
      <w:rPr>
        <w:rFonts w:ascii="微软雅黑" w:hAnsi="微软雅黑" w:eastAsia="微软雅黑"/>
        <w:sz w:val="18"/>
      </w:rPr>
    </w:pPr>
    <w:r>
      <w:rPr>
        <w:rFonts w:hint="eastAsia" w:eastAsiaTheme="minorEastAsia"/>
        <w:lang w:eastAsia="zh-CN"/>
      </w:rPr>
      <w:drawing>
        <wp:inline distT="0" distB="0" distL="114300" distR="114300">
          <wp:extent cx="1057275" cy="704215"/>
          <wp:effectExtent l="0" t="0" r="9525" b="6985"/>
          <wp:docPr id="2" name="图片 2"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9c84316ff58850583f10bb317ee3669"/>
                  <pic:cNvPicPr>
                    <a:picLocks noChangeAspect="1"/>
                  </pic:cNvPicPr>
                </pic:nvPicPr>
                <pic:blipFill>
                  <a:blip r:embed="rId1"/>
                  <a:stretch>
                    <a:fillRect/>
                  </a:stretch>
                </pic:blipFill>
                <pic:spPr>
                  <a:xfrm>
                    <a:off x="0" y="0"/>
                    <a:ext cx="1057275" cy="704215"/>
                  </a:xfrm>
                  <a:prstGeom prst="rect">
                    <a:avLst/>
                  </a:prstGeom>
                  <a:noFill/>
                  <a:ln>
                    <a:noFill/>
                  </a:ln>
                </pic:spPr>
              </pic:pic>
            </a:graphicData>
          </a:graphic>
        </wp:inline>
      </w:drawing>
    </w:r>
    <w:r>
      <w:rPr>
        <w:rFonts w:hint="eastAsia" w:eastAsiaTheme="minorEastAsia"/>
        <w:lang w:val="en-US" w:eastAsia="zh-CN"/>
      </w:rPr>
      <w:t xml:space="preserve">                                               </w:t>
    </w:r>
    <w:r>
      <w:drawing>
        <wp:inline distT="0" distB="0" distL="114300" distR="114300">
          <wp:extent cx="3638550" cy="335280"/>
          <wp:effectExtent l="0" t="0" r="6350" b="762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
                  <a:stretch>
                    <a:fillRect/>
                  </a:stretch>
                </pic:blipFill>
                <pic:spPr>
                  <a:xfrm>
                    <a:off x="0" y="0"/>
                    <a:ext cx="3638550" cy="3352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FE1CFE"/>
    <w:multiLevelType w:val="multilevel"/>
    <w:tmpl w:val="4EFE1CFE"/>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945"/>
        </w:tabs>
        <w:ind w:left="945" w:hanging="420"/>
      </w:pPr>
      <w:rPr>
        <w:rFonts w:hint="default" w:ascii="Wingdings" w:hAnsi="Wingdings"/>
      </w:rPr>
    </w:lvl>
    <w:lvl w:ilvl="2" w:tentative="0">
      <w:start w:val="1"/>
      <w:numFmt w:val="bullet"/>
      <w:lvlText w:val=""/>
      <w:lvlJc w:val="left"/>
      <w:pPr>
        <w:tabs>
          <w:tab w:val="left" w:pos="1365"/>
        </w:tabs>
        <w:ind w:left="1365" w:hanging="420"/>
      </w:pPr>
      <w:rPr>
        <w:rFonts w:hint="default" w:ascii="Wingdings" w:hAnsi="Wingdings"/>
      </w:rPr>
    </w:lvl>
    <w:lvl w:ilvl="3" w:tentative="0">
      <w:start w:val="1"/>
      <w:numFmt w:val="bullet"/>
      <w:lvlText w:val=""/>
      <w:lvlJc w:val="left"/>
      <w:pPr>
        <w:tabs>
          <w:tab w:val="left" w:pos="1785"/>
        </w:tabs>
        <w:ind w:left="1785" w:hanging="420"/>
      </w:pPr>
      <w:rPr>
        <w:rFonts w:hint="default" w:ascii="Wingdings" w:hAnsi="Wingdings"/>
      </w:rPr>
    </w:lvl>
    <w:lvl w:ilvl="4" w:tentative="0">
      <w:start w:val="1"/>
      <w:numFmt w:val="bullet"/>
      <w:lvlText w:val=""/>
      <w:lvlJc w:val="left"/>
      <w:pPr>
        <w:tabs>
          <w:tab w:val="left" w:pos="2205"/>
        </w:tabs>
        <w:ind w:left="2205" w:hanging="420"/>
      </w:pPr>
      <w:rPr>
        <w:rFonts w:hint="default" w:ascii="Wingdings" w:hAnsi="Wingdings"/>
      </w:rPr>
    </w:lvl>
    <w:lvl w:ilvl="5" w:tentative="0">
      <w:start w:val="1"/>
      <w:numFmt w:val="bullet"/>
      <w:lvlText w:val=""/>
      <w:lvlJc w:val="left"/>
      <w:pPr>
        <w:tabs>
          <w:tab w:val="left" w:pos="2625"/>
        </w:tabs>
        <w:ind w:left="2625" w:hanging="420"/>
      </w:pPr>
      <w:rPr>
        <w:rFonts w:hint="default" w:ascii="Wingdings" w:hAnsi="Wingdings"/>
      </w:rPr>
    </w:lvl>
    <w:lvl w:ilvl="6" w:tentative="0">
      <w:start w:val="1"/>
      <w:numFmt w:val="bullet"/>
      <w:lvlText w:val=""/>
      <w:lvlJc w:val="left"/>
      <w:pPr>
        <w:tabs>
          <w:tab w:val="left" w:pos="3045"/>
        </w:tabs>
        <w:ind w:left="3045" w:hanging="420"/>
      </w:pPr>
      <w:rPr>
        <w:rFonts w:hint="default" w:ascii="Wingdings" w:hAnsi="Wingdings"/>
      </w:rPr>
    </w:lvl>
    <w:lvl w:ilvl="7" w:tentative="0">
      <w:start w:val="1"/>
      <w:numFmt w:val="bullet"/>
      <w:lvlText w:val=""/>
      <w:lvlJc w:val="left"/>
      <w:pPr>
        <w:tabs>
          <w:tab w:val="left" w:pos="3465"/>
        </w:tabs>
        <w:ind w:left="3465" w:hanging="420"/>
      </w:pPr>
      <w:rPr>
        <w:rFonts w:hint="default" w:ascii="Wingdings" w:hAnsi="Wingdings"/>
      </w:rPr>
    </w:lvl>
    <w:lvl w:ilvl="8" w:tentative="0">
      <w:start w:val="1"/>
      <w:numFmt w:val="bullet"/>
      <w:lvlText w:val=""/>
      <w:lvlJc w:val="left"/>
      <w:pPr>
        <w:tabs>
          <w:tab w:val="left" w:pos="3885"/>
        </w:tabs>
        <w:ind w:left="3885" w:hanging="420"/>
      </w:pPr>
      <w:rPr>
        <w:rFonts w:hint="default" w:ascii="Wingdings" w:hAnsi="Wingdings"/>
      </w:rPr>
    </w:lvl>
  </w:abstractNum>
  <w:abstractNum w:abstractNumId="1">
    <w:nsid w:val="4F0C53E1"/>
    <w:multiLevelType w:val="multilevel"/>
    <w:tmpl w:val="4F0C53E1"/>
    <w:lvl w:ilvl="0" w:tentative="0">
      <w:start w:val="1"/>
      <w:numFmt w:val="bullet"/>
      <w:pStyle w:val="23"/>
      <w:lvlText w:val=""/>
      <w:lvlJc w:val="left"/>
      <w:pPr>
        <w:tabs>
          <w:tab w:val="left" w:pos="864"/>
        </w:tabs>
        <w:ind w:left="864" w:hanging="288"/>
      </w:pPr>
      <w:rPr>
        <w:rFonts w:hint="default" w:ascii="Symbol" w:hAnsi="Symbol"/>
        <w:b w:val="0"/>
        <w:i w:val="0"/>
        <w:color w:val="808080"/>
        <w:sz w:val="12"/>
        <w:szCs w:val="12"/>
      </w:rPr>
    </w:lvl>
    <w:lvl w:ilvl="1" w:tentative="0">
      <w:start w:val="1"/>
      <w:numFmt w:val="bullet"/>
      <w:lvlText w:val=""/>
      <w:lvlJc w:val="left"/>
      <w:pPr>
        <w:tabs>
          <w:tab w:val="left" w:pos="2016"/>
        </w:tabs>
        <w:ind w:left="2016" w:hanging="360"/>
      </w:pPr>
      <w:rPr>
        <w:rFonts w:hint="default" w:ascii="Wingdings" w:hAnsi="Wingdings"/>
        <w:b w:val="0"/>
        <w:i w:val="0"/>
        <w:color w:val="808080"/>
        <w:sz w:val="12"/>
        <w:szCs w:val="12"/>
      </w:rPr>
    </w:lvl>
    <w:lvl w:ilvl="2" w:tentative="0">
      <w:start w:val="1"/>
      <w:numFmt w:val="bullet"/>
      <w:lvlText w:val=""/>
      <w:lvlJc w:val="left"/>
      <w:pPr>
        <w:tabs>
          <w:tab w:val="left" w:pos="2736"/>
        </w:tabs>
        <w:ind w:left="2736" w:hanging="360"/>
      </w:pPr>
      <w:rPr>
        <w:rFonts w:hint="default" w:ascii="Wingdings" w:hAnsi="Wingdings"/>
      </w:rPr>
    </w:lvl>
    <w:lvl w:ilvl="3" w:tentative="0">
      <w:start w:val="1"/>
      <w:numFmt w:val="bullet"/>
      <w:lvlText w:val=""/>
      <w:lvlJc w:val="left"/>
      <w:pPr>
        <w:tabs>
          <w:tab w:val="left" w:pos="3456"/>
        </w:tabs>
        <w:ind w:left="3456" w:hanging="360"/>
      </w:pPr>
      <w:rPr>
        <w:rFonts w:hint="default" w:ascii="Symbol" w:hAnsi="Symbol"/>
      </w:rPr>
    </w:lvl>
    <w:lvl w:ilvl="4" w:tentative="0">
      <w:start w:val="1"/>
      <w:numFmt w:val="bullet"/>
      <w:lvlText w:val="o"/>
      <w:lvlJc w:val="left"/>
      <w:pPr>
        <w:tabs>
          <w:tab w:val="left" w:pos="4176"/>
        </w:tabs>
        <w:ind w:left="4176" w:hanging="360"/>
      </w:pPr>
      <w:rPr>
        <w:rFonts w:hint="default" w:ascii="Courier New" w:hAnsi="Courier New" w:cs="Courier New"/>
      </w:rPr>
    </w:lvl>
    <w:lvl w:ilvl="5" w:tentative="0">
      <w:start w:val="1"/>
      <w:numFmt w:val="bullet"/>
      <w:lvlText w:val=""/>
      <w:lvlJc w:val="left"/>
      <w:pPr>
        <w:tabs>
          <w:tab w:val="left" w:pos="4896"/>
        </w:tabs>
        <w:ind w:left="4896" w:hanging="360"/>
      </w:pPr>
      <w:rPr>
        <w:rFonts w:hint="default" w:ascii="Wingdings" w:hAnsi="Wingdings"/>
      </w:rPr>
    </w:lvl>
    <w:lvl w:ilvl="6" w:tentative="0">
      <w:start w:val="1"/>
      <w:numFmt w:val="bullet"/>
      <w:lvlText w:val=""/>
      <w:lvlJc w:val="left"/>
      <w:pPr>
        <w:tabs>
          <w:tab w:val="left" w:pos="5616"/>
        </w:tabs>
        <w:ind w:left="5616" w:hanging="360"/>
      </w:pPr>
      <w:rPr>
        <w:rFonts w:hint="default" w:ascii="Symbol" w:hAnsi="Symbol"/>
      </w:rPr>
    </w:lvl>
    <w:lvl w:ilvl="7" w:tentative="0">
      <w:start w:val="1"/>
      <w:numFmt w:val="bullet"/>
      <w:lvlText w:val="o"/>
      <w:lvlJc w:val="left"/>
      <w:pPr>
        <w:tabs>
          <w:tab w:val="left" w:pos="6336"/>
        </w:tabs>
        <w:ind w:left="6336" w:hanging="360"/>
      </w:pPr>
      <w:rPr>
        <w:rFonts w:hint="default" w:ascii="Courier New" w:hAnsi="Courier New" w:cs="Courier New"/>
      </w:rPr>
    </w:lvl>
    <w:lvl w:ilvl="8" w:tentative="0">
      <w:start w:val="1"/>
      <w:numFmt w:val="bullet"/>
      <w:lvlText w:val=""/>
      <w:lvlJc w:val="left"/>
      <w:pPr>
        <w:tabs>
          <w:tab w:val="left" w:pos="7056"/>
        </w:tabs>
        <w:ind w:left="7056" w:hanging="360"/>
      </w:pPr>
      <w:rPr>
        <w:rFonts w:hint="default" w:ascii="Wingdings" w:hAnsi="Wingdings"/>
      </w:rPr>
    </w:lvl>
  </w:abstractNum>
  <w:abstractNum w:abstractNumId="2">
    <w:nsid w:val="68F954A3"/>
    <w:multiLevelType w:val="multilevel"/>
    <w:tmpl w:val="68F954A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NotTrackMoves/>
  <w:documentProtection w:enforcement="0"/>
  <w:defaultTabStop w:val="720"/>
  <w:drawingGridHorizontalSpacing w:val="0"/>
  <w:displayHorizontalDrawingGridEvery w:val="2"/>
  <w:characterSpacingControl w:val="doNotCompress"/>
  <w:hdrShapeDefaults>
    <o:shapelayout v:ext="edit">
      <o:idmap v:ext="edit" data="1"/>
    </o:shapelayout>
  </w:hdrShapeDefaults>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52C"/>
    <w:rsid w:val="00022AEB"/>
    <w:rsid w:val="00022D51"/>
    <w:rsid w:val="00027A81"/>
    <w:rsid w:val="0003679A"/>
    <w:rsid w:val="00060958"/>
    <w:rsid w:val="000737AC"/>
    <w:rsid w:val="00077EAA"/>
    <w:rsid w:val="00082C42"/>
    <w:rsid w:val="000A3A07"/>
    <w:rsid w:val="000B37CF"/>
    <w:rsid w:val="000B3AD3"/>
    <w:rsid w:val="000C7202"/>
    <w:rsid w:val="000D04F6"/>
    <w:rsid w:val="000E509B"/>
    <w:rsid w:val="000E7934"/>
    <w:rsid w:val="000F1DA0"/>
    <w:rsid w:val="00105C79"/>
    <w:rsid w:val="00130692"/>
    <w:rsid w:val="001B0284"/>
    <w:rsid w:val="001B5013"/>
    <w:rsid w:val="001E0DFD"/>
    <w:rsid w:val="001E2053"/>
    <w:rsid w:val="001F1586"/>
    <w:rsid w:val="001F5FF6"/>
    <w:rsid w:val="002024D3"/>
    <w:rsid w:val="00216DB2"/>
    <w:rsid w:val="00220671"/>
    <w:rsid w:val="00224E62"/>
    <w:rsid w:val="00231F3B"/>
    <w:rsid w:val="00232B99"/>
    <w:rsid w:val="00270129"/>
    <w:rsid w:val="00281E49"/>
    <w:rsid w:val="0028686D"/>
    <w:rsid w:val="002A5EC3"/>
    <w:rsid w:val="002C09FD"/>
    <w:rsid w:val="002F038D"/>
    <w:rsid w:val="002F1BE5"/>
    <w:rsid w:val="002F28D0"/>
    <w:rsid w:val="00344A44"/>
    <w:rsid w:val="0035005E"/>
    <w:rsid w:val="00352B16"/>
    <w:rsid w:val="0037033E"/>
    <w:rsid w:val="00373C36"/>
    <w:rsid w:val="00395CA1"/>
    <w:rsid w:val="003A1263"/>
    <w:rsid w:val="003C2B55"/>
    <w:rsid w:val="003D2BDF"/>
    <w:rsid w:val="003D3F01"/>
    <w:rsid w:val="003D7D6A"/>
    <w:rsid w:val="003E12E3"/>
    <w:rsid w:val="003E442A"/>
    <w:rsid w:val="003F07BA"/>
    <w:rsid w:val="003F4BEF"/>
    <w:rsid w:val="00427305"/>
    <w:rsid w:val="00442958"/>
    <w:rsid w:val="00443548"/>
    <w:rsid w:val="004527F9"/>
    <w:rsid w:val="004853BB"/>
    <w:rsid w:val="004868FE"/>
    <w:rsid w:val="004958A2"/>
    <w:rsid w:val="004A0E50"/>
    <w:rsid w:val="004A1FB4"/>
    <w:rsid w:val="004A4F34"/>
    <w:rsid w:val="004A77F1"/>
    <w:rsid w:val="004B1FC4"/>
    <w:rsid w:val="004B2F05"/>
    <w:rsid w:val="004C4BF9"/>
    <w:rsid w:val="004D7D42"/>
    <w:rsid w:val="004E1383"/>
    <w:rsid w:val="004F5D9F"/>
    <w:rsid w:val="00510A1F"/>
    <w:rsid w:val="0052650A"/>
    <w:rsid w:val="00530E31"/>
    <w:rsid w:val="0053435A"/>
    <w:rsid w:val="00537706"/>
    <w:rsid w:val="0054223A"/>
    <w:rsid w:val="00552CF9"/>
    <w:rsid w:val="00556E43"/>
    <w:rsid w:val="00565D8A"/>
    <w:rsid w:val="00584225"/>
    <w:rsid w:val="005849DE"/>
    <w:rsid w:val="00593BDD"/>
    <w:rsid w:val="00597E8B"/>
    <w:rsid w:val="005A3012"/>
    <w:rsid w:val="005B0DCF"/>
    <w:rsid w:val="005B3600"/>
    <w:rsid w:val="005C4EDB"/>
    <w:rsid w:val="005D0BF3"/>
    <w:rsid w:val="005D4E97"/>
    <w:rsid w:val="005F0E26"/>
    <w:rsid w:val="005F5B4D"/>
    <w:rsid w:val="00610F16"/>
    <w:rsid w:val="00622CC3"/>
    <w:rsid w:val="006367FE"/>
    <w:rsid w:val="00641AA3"/>
    <w:rsid w:val="00642B3B"/>
    <w:rsid w:val="006444A8"/>
    <w:rsid w:val="00661DEE"/>
    <w:rsid w:val="00663CAA"/>
    <w:rsid w:val="00687E5D"/>
    <w:rsid w:val="00690FD3"/>
    <w:rsid w:val="006A5D1C"/>
    <w:rsid w:val="006D5F3F"/>
    <w:rsid w:val="00703216"/>
    <w:rsid w:val="00703B2A"/>
    <w:rsid w:val="00705BF1"/>
    <w:rsid w:val="00706205"/>
    <w:rsid w:val="0071345B"/>
    <w:rsid w:val="00734460"/>
    <w:rsid w:val="0073746F"/>
    <w:rsid w:val="00741B1E"/>
    <w:rsid w:val="007430E1"/>
    <w:rsid w:val="00757D9C"/>
    <w:rsid w:val="007A3302"/>
    <w:rsid w:val="007A6DBF"/>
    <w:rsid w:val="007C1054"/>
    <w:rsid w:val="007C3B09"/>
    <w:rsid w:val="007C50F6"/>
    <w:rsid w:val="007E2C9A"/>
    <w:rsid w:val="00803804"/>
    <w:rsid w:val="008115AC"/>
    <w:rsid w:val="00817D69"/>
    <w:rsid w:val="008215EC"/>
    <w:rsid w:val="00835A04"/>
    <w:rsid w:val="00846F51"/>
    <w:rsid w:val="00851A29"/>
    <w:rsid w:val="00860802"/>
    <w:rsid w:val="00870746"/>
    <w:rsid w:val="00896574"/>
    <w:rsid w:val="008A4AE4"/>
    <w:rsid w:val="008B2844"/>
    <w:rsid w:val="008B7B2A"/>
    <w:rsid w:val="008D25C7"/>
    <w:rsid w:val="008E052C"/>
    <w:rsid w:val="008E145D"/>
    <w:rsid w:val="009025CA"/>
    <w:rsid w:val="009061DA"/>
    <w:rsid w:val="0094442D"/>
    <w:rsid w:val="009651FB"/>
    <w:rsid w:val="00973503"/>
    <w:rsid w:val="0097611D"/>
    <w:rsid w:val="0097728F"/>
    <w:rsid w:val="009816D8"/>
    <w:rsid w:val="009908A1"/>
    <w:rsid w:val="00996D2B"/>
    <w:rsid w:val="009C6009"/>
    <w:rsid w:val="009C7BA8"/>
    <w:rsid w:val="009E624D"/>
    <w:rsid w:val="00A10486"/>
    <w:rsid w:val="00A149A9"/>
    <w:rsid w:val="00A2209B"/>
    <w:rsid w:val="00A25FDE"/>
    <w:rsid w:val="00A51132"/>
    <w:rsid w:val="00A67582"/>
    <w:rsid w:val="00A70210"/>
    <w:rsid w:val="00A732EE"/>
    <w:rsid w:val="00A824CA"/>
    <w:rsid w:val="00A956C5"/>
    <w:rsid w:val="00A97C8E"/>
    <w:rsid w:val="00AA0FB4"/>
    <w:rsid w:val="00AA70AE"/>
    <w:rsid w:val="00AB66B4"/>
    <w:rsid w:val="00AC3088"/>
    <w:rsid w:val="00AD6780"/>
    <w:rsid w:val="00AE07F5"/>
    <w:rsid w:val="00AF25AC"/>
    <w:rsid w:val="00B0186C"/>
    <w:rsid w:val="00B0778D"/>
    <w:rsid w:val="00B07874"/>
    <w:rsid w:val="00B20401"/>
    <w:rsid w:val="00B2337C"/>
    <w:rsid w:val="00B53318"/>
    <w:rsid w:val="00B6116D"/>
    <w:rsid w:val="00B71583"/>
    <w:rsid w:val="00BA5B41"/>
    <w:rsid w:val="00BB6B83"/>
    <w:rsid w:val="00BB6EFB"/>
    <w:rsid w:val="00BB7452"/>
    <w:rsid w:val="00BC34C6"/>
    <w:rsid w:val="00BE3284"/>
    <w:rsid w:val="00BF4B6B"/>
    <w:rsid w:val="00C251F8"/>
    <w:rsid w:val="00C457FD"/>
    <w:rsid w:val="00C45EB7"/>
    <w:rsid w:val="00C47FB8"/>
    <w:rsid w:val="00C50134"/>
    <w:rsid w:val="00C5357B"/>
    <w:rsid w:val="00C545BC"/>
    <w:rsid w:val="00C871AF"/>
    <w:rsid w:val="00C930EE"/>
    <w:rsid w:val="00CA441E"/>
    <w:rsid w:val="00CA58F3"/>
    <w:rsid w:val="00CB5CE9"/>
    <w:rsid w:val="00CC1B18"/>
    <w:rsid w:val="00CC2EE9"/>
    <w:rsid w:val="00CC4E2B"/>
    <w:rsid w:val="00CC6FCA"/>
    <w:rsid w:val="00CF044D"/>
    <w:rsid w:val="00D00B38"/>
    <w:rsid w:val="00D00F04"/>
    <w:rsid w:val="00D030DA"/>
    <w:rsid w:val="00D072E5"/>
    <w:rsid w:val="00D10CB9"/>
    <w:rsid w:val="00D4063F"/>
    <w:rsid w:val="00D419DF"/>
    <w:rsid w:val="00D4424E"/>
    <w:rsid w:val="00D4479E"/>
    <w:rsid w:val="00D57633"/>
    <w:rsid w:val="00D67CDF"/>
    <w:rsid w:val="00D8299F"/>
    <w:rsid w:val="00D8492E"/>
    <w:rsid w:val="00D9250A"/>
    <w:rsid w:val="00D97DAB"/>
    <w:rsid w:val="00DB3AD1"/>
    <w:rsid w:val="00DB3DDB"/>
    <w:rsid w:val="00DB6AFE"/>
    <w:rsid w:val="00DC0D2B"/>
    <w:rsid w:val="00DC3281"/>
    <w:rsid w:val="00DC7BC2"/>
    <w:rsid w:val="00DD7F0B"/>
    <w:rsid w:val="00DE0B75"/>
    <w:rsid w:val="00DE50C6"/>
    <w:rsid w:val="00DF31BE"/>
    <w:rsid w:val="00DF7223"/>
    <w:rsid w:val="00E01354"/>
    <w:rsid w:val="00E038E7"/>
    <w:rsid w:val="00E139AA"/>
    <w:rsid w:val="00E352B0"/>
    <w:rsid w:val="00E4573A"/>
    <w:rsid w:val="00E758F3"/>
    <w:rsid w:val="00E81208"/>
    <w:rsid w:val="00E91280"/>
    <w:rsid w:val="00EB53FA"/>
    <w:rsid w:val="00EC3203"/>
    <w:rsid w:val="00EF297E"/>
    <w:rsid w:val="00EF4508"/>
    <w:rsid w:val="00F020AE"/>
    <w:rsid w:val="00F24FAE"/>
    <w:rsid w:val="00F2729F"/>
    <w:rsid w:val="00F339E7"/>
    <w:rsid w:val="00F53928"/>
    <w:rsid w:val="00F81047"/>
    <w:rsid w:val="00F85C57"/>
    <w:rsid w:val="00F93ED7"/>
    <w:rsid w:val="00FB2474"/>
    <w:rsid w:val="00FB5445"/>
    <w:rsid w:val="00FD28EF"/>
    <w:rsid w:val="00FD728A"/>
    <w:rsid w:val="00FE24E3"/>
    <w:rsid w:val="00FE5603"/>
    <w:rsid w:val="00FE75F7"/>
    <w:rsid w:val="0C3277B6"/>
    <w:rsid w:val="2354686B"/>
    <w:rsid w:val="26E441E1"/>
    <w:rsid w:val="40133F40"/>
    <w:rsid w:val="42F5704B"/>
    <w:rsid w:val="45061E9E"/>
    <w:rsid w:val="46A80F77"/>
    <w:rsid w:val="52780210"/>
    <w:rsid w:val="53986FA1"/>
    <w:rsid w:val="796025D4"/>
    <w:rsid w:val="7D465CC7"/>
    <w:rsid w:val="7FAC2EC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2"/>
    <w:qFormat/>
    <w:uiPriority w:val="0"/>
    <w:pPr>
      <w:keepNext/>
      <w:keepLines/>
      <w:widowControl/>
      <w:spacing w:before="340" w:after="330" w:line="578" w:lineRule="auto"/>
      <w:jc w:val="left"/>
      <w:outlineLvl w:val="0"/>
    </w:pPr>
    <w:rPr>
      <w:rFonts w:ascii="宋体" w:hAnsi="宋体" w:cs="宋体"/>
      <w:b/>
      <w:bCs/>
      <w:kern w:val="44"/>
      <w:sz w:val="44"/>
      <w:szCs w:val="44"/>
    </w:rPr>
  </w:style>
  <w:style w:type="paragraph" w:styleId="3">
    <w:name w:val="heading 2"/>
    <w:basedOn w:val="1"/>
    <w:next w:val="1"/>
    <w:link w:val="33"/>
    <w:qFormat/>
    <w:uiPriority w:val="0"/>
    <w:pPr>
      <w:keepNext/>
      <w:keepLines/>
      <w:widowControl/>
      <w:spacing w:before="260" w:after="260" w:line="416" w:lineRule="auto"/>
      <w:jc w:val="left"/>
      <w:outlineLvl w:val="1"/>
    </w:pPr>
    <w:rPr>
      <w:rFonts w:ascii="Arial" w:hAnsi="Arial" w:eastAsia="黑体"/>
      <w:b/>
      <w:bCs/>
      <w:kern w:val="0"/>
      <w:sz w:val="32"/>
      <w:szCs w:val="32"/>
    </w:rPr>
  </w:style>
  <w:style w:type="paragraph" w:styleId="4">
    <w:name w:val="heading 9"/>
    <w:basedOn w:val="1"/>
    <w:next w:val="1"/>
    <w:link w:val="38"/>
    <w:semiHidden/>
    <w:unhideWhenUsed/>
    <w:qFormat/>
    <w:uiPriority w:val="9"/>
    <w:pPr>
      <w:keepNext/>
      <w:keepLines/>
      <w:spacing w:before="200"/>
      <w:outlineLvl w:val="8"/>
    </w:pPr>
    <w:rPr>
      <w:rFonts w:ascii="Cambria" w:hAnsi="Cambria"/>
      <w:i/>
      <w:iCs/>
      <w:color w:val="3F3F3F"/>
      <w:sz w:val="20"/>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34"/>
    <w:semiHidden/>
    <w:qFormat/>
    <w:uiPriority w:val="0"/>
    <w:pPr>
      <w:widowControl/>
      <w:shd w:val="clear" w:color="auto" w:fill="000080"/>
      <w:jc w:val="left"/>
    </w:pPr>
    <w:rPr>
      <w:rFonts w:ascii="宋体" w:hAnsi="宋体" w:cs="宋体"/>
      <w:kern w:val="0"/>
      <w:sz w:val="24"/>
      <w:szCs w:val="24"/>
    </w:rPr>
  </w:style>
  <w:style w:type="paragraph" w:styleId="6">
    <w:name w:val="Body Text"/>
    <w:basedOn w:val="1"/>
    <w:link w:val="42"/>
    <w:semiHidden/>
    <w:unhideWhenUsed/>
    <w:qFormat/>
    <w:uiPriority w:val="0"/>
    <w:pPr>
      <w:spacing w:after="120"/>
    </w:pPr>
  </w:style>
  <w:style w:type="paragraph" w:styleId="7">
    <w:name w:val="Body Text Indent"/>
    <w:basedOn w:val="1"/>
    <w:link w:val="31"/>
    <w:qFormat/>
    <w:uiPriority w:val="0"/>
    <w:pPr>
      <w:ind w:left="480"/>
    </w:pPr>
    <w:rPr>
      <w:rFonts w:eastAsia="FangSong_GB2312"/>
      <w:sz w:val="24"/>
      <w:szCs w:val="24"/>
    </w:rPr>
  </w:style>
  <w:style w:type="paragraph" w:styleId="8">
    <w:name w:val="Plain Text"/>
    <w:basedOn w:val="1"/>
    <w:link w:val="35"/>
    <w:qFormat/>
    <w:uiPriority w:val="0"/>
    <w:pPr>
      <w:widowControl/>
      <w:jc w:val="left"/>
    </w:pPr>
    <w:rPr>
      <w:rFonts w:ascii="Courier New" w:hAnsi="Courier New"/>
      <w:kern w:val="0"/>
      <w:sz w:val="20"/>
      <w:lang w:eastAsia="en-US"/>
    </w:rPr>
  </w:style>
  <w:style w:type="paragraph" w:styleId="9">
    <w:name w:val="Balloon Text"/>
    <w:basedOn w:val="1"/>
    <w:link w:val="30"/>
    <w:unhideWhenUsed/>
    <w:qFormat/>
    <w:uiPriority w:val="0"/>
    <w:pPr>
      <w:widowControl/>
      <w:jc w:val="left"/>
    </w:pPr>
    <w:rPr>
      <w:rFonts w:ascii="微软雅黑" w:hAnsi="Calibri" w:eastAsia="微软雅黑"/>
      <w:kern w:val="0"/>
      <w:sz w:val="18"/>
      <w:szCs w:val="18"/>
    </w:rPr>
  </w:style>
  <w:style w:type="paragraph" w:styleId="10">
    <w:name w:val="footer"/>
    <w:basedOn w:val="1"/>
    <w:link w:val="29"/>
    <w:unhideWhenUsed/>
    <w:qFormat/>
    <w:uiPriority w:val="99"/>
    <w:pPr>
      <w:widowControl/>
      <w:tabs>
        <w:tab w:val="center" w:pos="4680"/>
        <w:tab w:val="right" w:pos="9360"/>
      </w:tabs>
      <w:jc w:val="left"/>
    </w:pPr>
    <w:rPr>
      <w:rFonts w:ascii="Calibri" w:hAnsi="Calibri"/>
      <w:kern w:val="0"/>
      <w:sz w:val="22"/>
      <w:szCs w:val="22"/>
    </w:rPr>
  </w:style>
  <w:style w:type="paragraph" w:styleId="11">
    <w:name w:val="header"/>
    <w:basedOn w:val="1"/>
    <w:link w:val="28"/>
    <w:unhideWhenUsed/>
    <w:qFormat/>
    <w:uiPriority w:val="99"/>
    <w:pPr>
      <w:widowControl/>
      <w:tabs>
        <w:tab w:val="center" w:pos="4680"/>
        <w:tab w:val="right" w:pos="9360"/>
      </w:tabs>
      <w:jc w:val="left"/>
    </w:pPr>
    <w:rPr>
      <w:rFonts w:ascii="Calibri" w:hAnsi="Calibri"/>
      <w:kern w:val="0"/>
      <w:sz w:val="22"/>
      <w:szCs w:val="22"/>
    </w:rPr>
  </w:style>
  <w:style w:type="paragraph" w:styleId="12">
    <w:name w:val="toc 1"/>
    <w:basedOn w:val="1"/>
    <w:next w:val="1"/>
    <w:semiHidden/>
    <w:qFormat/>
    <w:uiPriority w:val="0"/>
    <w:pPr>
      <w:widowControl/>
      <w:jc w:val="left"/>
    </w:pPr>
    <w:rPr>
      <w:rFonts w:ascii="宋体" w:hAnsi="宋体" w:cs="宋体"/>
      <w:kern w:val="0"/>
      <w:sz w:val="24"/>
      <w:szCs w:val="24"/>
    </w:rPr>
  </w:style>
  <w:style w:type="paragraph" w:styleId="13">
    <w:name w:val="toc 2"/>
    <w:basedOn w:val="1"/>
    <w:next w:val="1"/>
    <w:semiHidden/>
    <w:qFormat/>
    <w:uiPriority w:val="0"/>
    <w:pPr>
      <w:widowControl/>
      <w:ind w:left="420" w:leftChars="200"/>
      <w:jc w:val="left"/>
    </w:pPr>
    <w:rPr>
      <w:rFonts w:ascii="宋体" w:hAnsi="宋体" w:cs="宋体"/>
      <w:kern w:val="0"/>
      <w:sz w:val="24"/>
      <w:szCs w:val="24"/>
    </w:rPr>
  </w:style>
  <w:style w:type="paragraph" w:styleId="14">
    <w:name w:val="Normal (Web)"/>
    <w:basedOn w:val="1"/>
    <w:unhideWhenUsed/>
    <w:qFormat/>
    <w:uiPriority w:val="99"/>
    <w:pPr>
      <w:widowControl/>
      <w:spacing w:before="100" w:beforeAutospacing="1" w:after="100" w:afterAutospacing="1"/>
      <w:jc w:val="left"/>
    </w:pPr>
    <w:rPr>
      <w:rFonts w:eastAsia="Times New Roman"/>
      <w:kern w:val="0"/>
      <w:sz w:val="24"/>
      <w:szCs w:val="24"/>
    </w:rPr>
  </w:style>
  <w:style w:type="paragraph" w:styleId="15">
    <w:name w:val="Title"/>
    <w:basedOn w:val="1"/>
    <w:link w:val="39"/>
    <w:qFormat/>
    <w:uiPriority w:val="0"/>
    <w:pPr>
      <w:jc w:val="center"/>
    </w:pPr>
    <w:rPr>
      <w:rFonts w:ascii="Arial" w:hAnsi="Arial" w:eastAsia="黑体" w:cs="Arial"/>
      <w:b/>
      <w:bCs/>
      <w:iCs/>
      <w:sz w:val="44"/>
      <w:szCs w:val="24"/>
    </w:rPr>
  </w:style>
  <w:style w:type="character" w:styleId="18">
    <w:name w:val="Strong"/>
    <w:basedOn w:val="17"/>
    <w:qFormat/>
    <w:uiPriority w:val="22"/>
    <w:rPr>
      <w:b/>
      <w:bCs/>
    </w:rPr>
  </w:style>
  <w:style w:type="character" w:styleId="19">
    <w:name w:val="page number"/>
    <w:basedOn w:val="17"/>
    <w:qFormat/>
    <w:uiPriority w:val="0"/>
  </w:style>
  <w:style w:type="character" w:styleId="20">
    <w:name w:val="Emphasis"/>
    <w:qFormat/>
    <w:uiPriority w:val="20"/>
    <w:rPr>
      <w:color w:val="CC0033"/>
    </w:rPr>
  </w:style>
  <w:style w:type="character" w:styleId="21">
    <w:name w:val="Hyperlink"/>
    <w:qFormat/>
    <w:uiPriority w:val="0"/>
    <w:rPr>
      <w:color w:val="0000FF"/>
      <w:u w:val="single"/>
    </w:rPr>
  </w:style>
  <w:style w:type="paragraph" w:customStyle="1" w:styleId="22">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3">
    <w:name w:val="bulleted list"/>
    <w:basedOn w:val="1"/>
    <w:qFormat/>
    <w:uiPriority w:val="0"/>
    <w:pPr>
      <w:widowControl/>
      <w:numPr>
        <w:ilvl w:val="0"/>
        <w:numId w:val="1"/>
      </w:numPr>
      <w:spacing w:after="80" w:line="220" w:lineRule="exact"/>
      <w:jc w:val="left"/>
    </w:pPr>
    <w:rPr>
      <w:rFonts w:ascii="Verdana" w:hAnsi="Verdana" w:eastAsia="Times New Roman" w:cs="Arial"/>
      <w:kern w:val="0"/>
      <w:sz w:val="16"/>
      <w:lang w:eastAsia="en-US"/>
    </w:rPr>
  </w:style>
  <w:style w:type="paragraph" w:customStyle="1" w:styleId="24">
    <w:name w:val="无间隔1"/>
    <w:qFormat/>
    <w:uiPriority w:val="1"/>
    <w:rPr>
      <w:rFonts w:ascii="宋体" w:hAnsi="宋体" w:eastAsia="宋体" w:cs="宋体"/>
      <w:sz w:val="24"/>
      <w:szCs w:val="24"/>
      <w:lang w:val="en-US" w:eastAsia="zh-CN" w:bidi="ar-SA"/>
    </w:rPr>
  </w:style>
  <w:style w:type="paragraph" w:customStyle="1" w:styleId="25">
    <w:name w:val="列出段落1"/>
    <w:basedOn w:val="1"/>
    <w:qFormat/>
    <w:uiPriority w:val="34"/>
    <w:pPr>
      <w:widowControl/>
      <w:ind w:left="720"/>
      <w:contextualSpacing/>
      <w:jc w:val="left"/>
    </w:pPr>
    <w:rPr>
      <w:rFonts w:ascii="宋体" w:hAnsi="宋体" w:cs="宋体"/>
      <w:kern w:val="0"/>
      <w:sz w:val="24"/>
      <w:szCs w:val="24"/>
    </w:rPr>
  </w:style>
  <w:style w:type="paragraph" w:customStyle="1" w:styleId="26">
    <w:name w:val="写作说明"/>
    <w:basedOn w:val="1"/>
    <w:qFormat/>
    <w:uiPriority w:val="0"/>
    <w:pPr>
      <w:keepNext/>
      <w:widowControl/>
      <w:tabs>
        <w:tab w:val="left" w:pos="284"/>
      </w:tabs>
      <w:spacing w:line="360" w:lineRule="auto"/>
    </w:pPr>
    <w:rPr>
      <w:rFonts w:ascii="宋体" w:hAnsi="宋体"/>
      <w:snapToGrid w:val="0"/>
      <w:color w:val="0000FF"/>
      <w:kern w:val="0"/>
      <w:szCs w:val="24"/>
    </w:rPr>
  </w:style>
  <w:style w:type="paragraph" w:customStyle="1" w:styleId="27">
    <w:name w:val="Normal_0"/>
    <w:qFormat/>
    <w:uiPriority w:val="0"/>
    <w:pPr>
      <w:spacing w:before="120" w:after="240"/>
      <w:jc w:val="both"/>
    </w:pPr>
    <w:rPr>
      <w:rFonts w:ascii="Calibri" w:hAnsi="Calibri" w:eastAsia="Calibri" w:cs="Times New Roman"/>
      <w:sz w:val="22"/>
      <w:szCs w:val="22"/>
      <w:lang w:val="en-US" w:eastAsia="en-US" w:bidi="ar-SA"/>
    </w:rPr>
  </w:style>
  <w:style w:type="character" w:customStyle="1" w:styleId="28">
    <w:name w:val="页眉 字符"/>
    <w:basedOn w:val="17"/>
    <w:link w:val="11"/>
    <w:qFormat/>
    <w:uiPriority w:val="99"/>
  </w:style>
  <w:style w:type="character" w:customStyle="1" w:styleId="29">
    <w:name w:val="页脚 字符"/>
    <w:basedOn w:val="17"/>
    <w:link w:val="10"/>
    <w:qFormat/>
    <w:uiPriority w:val="99"/>
  </w:style>
  <w:style w:type="character" w:customStyle="1" w:styleId="30">
    <w:name w:val="批注框文本 字符"/>
    <w:link w:val="9"/>
    <w:qFormat/>
    <w:uiPriority w:val="0"/>
    <w:rPr>
      <w:rFonts w:ascii="微软雅黑" w:eastAsia="微软雅黑"/>
      <w:sz w:val="18"/>
      <w:szCs w:val="18"/>
    </w:rPr>
  </w:style>
  <w:style w:type="character" w:customStyle="1" w:styleId="31">
    <w:name w:val="正文文本缩进 字符"/>
    <w:link w:val="7"/>
    <w:qFormat/>
    <w:uiPriority w:val="0"/>
    <w:rPr>
      <w:rFonts w:ascii="Times New Roman" w:hAnsi="Times New Roman" w:eastAsia="FangSong_GB2312" w:cs="Times New Roman"/>
      <w:kern w:val="2"/>
      <w:sz w:val="24"/>
      <w:szCs w:val="24"/>
    </w:rPr>
  </w:style>
  <w:style w:type="character" w:customStyle="1" w:styleId="32">
    <w:name w:val="标题 1 字符"/>
    <w:link w:val="2"/>
    <w:qFormat/>
    <w:uiPriority w:val="0"/>
    <w:rPr>
      <w:rFonts w:ascii="宋体" w:hAnsi="宋体" w:eastAsia="宋体" w:cs="宋体"/>
      <w:b/>
      <w:bCs/>
      <w:kern w:val="44"/>
      <w:sz w:val="44"/>
      <w:szCs w:val="44"/>
    </w:rPr>
  </w:style>
  <w:style w:type="character" w:customStyle="1" w:styleId="33">
    <w:name w:val="标题 2 字符"/>
    <w:link w:val="3"/>
    <w:qFormat/>
    <w:uiPriority w:val="0"/>
    <w:rPr>
      <w:rFonts w:ascii="Arial" w:hAnsi="Arial" w:eastAsia="黑体" w:cs="Times New Roman"/>
      <w:b/>
      <w:bCs/>
      <w:sz w:val="32"/>
      <w:szCs w:val="32"/>
    </w:rPr>
  </w:style>
  <w:style w:type="character" w:customStyle="1" w:styleId="34">
    <w:name w:val="文档结构图 字符"/>
    <w:link w:val="5"/>
    <w:semiHidden/>
    <w:qFormat/>
    <w:uiPriority w:val="0"/>
    <w:rPr>
      <w:rFonts w:ascii="宋体" w:hAnsi="宋体" w:eastAsia="宋体" w:cs="宋体"/>
      <w:sz w:val="24"/>
      <w:szCs w:val="24"/>
      <w:shd w:val="clear" w:color="auto" w:fill="000080"/>
    </w:rPr>
  </w:style>
  <w:style w:type="character" w:customStyle="1" w:styleId="35">
    <w:name w:val="纯文本 字符"/>
    <w:link w:val="8"/>
    <w:qFormat/>
    <w:uiPriority w:val="0"/>
    <w:rPr>
      <w:rFonts w:ascii="Courier New" w:hAnsi="Courier New" w:eastAsia="宋体" w:cs="Times New Roman"/>
      <w:sz w:val="20"/>
      <w:szCs w:val="20"/>
      <w:lang w:eastAsia="en-US"/>
    </w:rPr>
  </w:style>
  <w:style w:type="character" w:customStyle="1" w:styleId="36">
    <w:name w:val="ft"/>
    <w:basedOn w:val="17"/>
    <w:qFormat/>
    <w:uiPriority w:val="0"/>
  </w:style>
  <w:style w:type="character" w:customStyle="1" w:styleId="37">
    <w:name w:val="goog_qs-tidbit"/>
    <w:basedOn w:val="17"/>
    <w:qFormat/>
    <w:uiPriority w:val="0"/>
  </w:style>
  <w:style w:type="character" w:customStyle="1" w:styleId="38">
    <w:name w:val="标题 9 字符"/>
    <w:link w:val="4"/>
    <w:semiHidden/>
    <w:qFormat/>
    <w:uiPriority w:val="9"/>
    <w:rPr>
      <w:rFonts w:ascii="Cambria" w:hAnsi="Cambria" w:eastAsia="宋体"/>
      <w:i/>
      <w:iCs/>
      <w:color w:val="3F3F3F"/>
      <w:kern w:val="2"/>
      <w:sz w:val="20"/>
      <w:szCs w:val="20"/>
    </w:rPr>
  </w:style>
  <w:style w:type="character" w:customStyle="1" w:styleId="39">
    <w:name w:val="标题 字符"/>
    <w:link w:val="15"/>
    <w:qFormat/>
    <w:uiPriority w:val="0"/>
    <w:rPr>
      <w:rFonts w:ascii="Arial" w:hAnsi="Arial" w:eastAsia="黑体" w:cs="Arial"/>
      <w:b/>
      <w:bCs/>
      <w:iCs/>
      <w:kern w:val="2"/>
      <w:sz w:val="44"/>
      <w:szCs w:val="24"/>
    </w:rPr>
  </w:style>
  <w:style w:type="paragraph" w:customStyle="1" w:styleId="40">
    <w:name w:val="Normal_1"/>
    <w:qFormat/>
    <w:uiPriority w:val="0"/>
    <w:pPr>
      <w:spacing w:before="120" w:after="240"/>
      <w:jc w:val="both"/>
    </w:pPr>
    <w:rPr>
      <w:rFonts w:ascii="Calibri" w:hAnsi="Calibri" w:eastAsia="Calibri" w:cs="Times New Roman"/>
      <w:sz w:val="22"/>
      <w:szCs w:val="22"/>
      <w:lang w:val="en-US" w:eastAsia="en-US" w:bidi="ar-SA"/>
    </w:rPr>
  </w:style>
  <w:style w:type="paragraph" w:styleId="41">
    <w:name w:val="List Paragraph"/>
    <w:basedOn w:val="1"/>
    <w:qFormat/>
    <w:uiPriority w:val="34"/>
    <w:pPr>
      <w:widowControl/>
      <w:ind w:left="720"/>
      <w:contextualSpacing/>
      <w:jc w:val="left"/>
    </w:pPr>
    <w:rPr>
      <w:rFonts w:ascii="宋体" w:hAnsi="宋体" w:cs="宋体" w:eastAsiaTheme="minorEastAsia"/>
      <w:kern w:val="0"/>
      <w:sz w:val="24"/>
      <w:szCs w:val="24"/>
    </w:rPr>
  </w:style>
  <w:style w:type="character" w:customStyle="1" w:styleId="42">
    <w:name w:val="正文文本 字符"/>
    <w:basedOn w:val="17"/>
    <w:link w:val="6"/>
    <w:semiHidden/>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EDFFBA-AE67-4527-B5AE-B5E2CAF20DB1}">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7</Pages>
  <Words>259</Words>
  <Characters>1504</Characters>
  <Lines>56</Lines>
  <Paragraphs>15</Paragraphs>
  <TotalTime>7</TotalTime>
  <ScaleCrop>false</ScaleCrop>
  <LinksUpToDate>false</LinksUpToDate>
  <CharactersWithSpaces>1709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2017-10-16T01:29:00Z</dcterms:created>
  <dc:creator>HU</dc:creator>
  <cp:lastModifiedBy>昆仔</cp:lastModifiedBy>
  <cp:lastPrinted>2016-11-04T08:39:00Z</cp:lastPrinted>
  <dcterms:modified xsi:type="dcterms:W3CDTF">2026-08-25T05:02:47Z</dcterms:modified>
  <dc:title>TYPE</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eyJoZGlkIjoiNzU3OTY3NTAzNzU4YmMwNzhiMzdmZGZjMWZkN2U5Y2QiLCJ1c2VySWQiOiI1MzU5NzcyNzIifQ==</vt:lpwstr>
  </property>
  <property fmtid="{D5CDD505-2E9C-101B-9397-08002B2CF9AE}" pid="4" name="ICV">
    <vt:lpwstr>9C1C36C1B7B74B7289F2275BF7A2D416_13</vt:lpwstr>
  </property>
</Properties>
</file>