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2A963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0C91FADD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100G </w:t>
      </w:r>
      <w:r>
        <w:rPr>
          <w:rFonts w:hint="eastAsia" w:ascii="Arial" w:hAnsi="Arial" w:cs="Arial"/>
          <w:b/>
          <w:sz w:val="40"/>
          <w:szCs w:val="40"/>
        </w:rPr>
        <w:t>QSFP</w:t>
      </w:r>
      <w:r>
        <w:rPr>
          <w:rFonts w:ascii="Arial" w:hAnsi="Arial" w:cs="Arial"/>
          <w:b/>
          <w:sz w:val="40"/>
          <w:szCs w:val="40"/>
        </w:rPr>
        <w:t xml:space="preserve">28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1</w:t>
      </w:r>
      <w:r>
        <w:rPr>
          <w:rFonts w:ascii="Arial" w:hAnsi="Arial" w:cs="Arial"/>
          <w:b/>
          <w:sz w:val="40"/>
          <w:szCs w:val="40"/>
        </w:rPr>
        <w:t>0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k</w:t>
      </w:r>
      <w:bookmarkStart w:id="0" w:name="_GoBack"/>
      <w:bookmarkEnd w:id="0"/>
      <w:r>
        <w:rPr>
          <w:rFonts w:hint="eastAsia" w:ascii="Arial" w:hAnsi="Arial" w:cs="Arial"/>
          <w:b/>
          <w:sz w:val="40"/>
          <w:szCs w:val="40"/>
        </w:rPr>
        <w:t>m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LR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12FD2F48">
      <w:pPr>
        <w:spacing w:line="360" w:lineRule="auto"/>
        <w:rPr>
          <w:rFonts w:hint="eastAsia" w:ascii="Times New Roman" w:hAnsi="Times New Roman" w:eastAsia="宋体"/>
          <w:sz w:val="22"/>
          <w:lang w:eastAsia="zh-CN"/>
        </w:rPr>
      </w:pPr>
      <w:r>
        <w:rPr>
          <w:rFonts w:hint="eastAsia" w:ascii="Arial" w:hAnsi="Arial" w:cs="Arial"/>
          <w:b/>
          <w:sz w:val="32"/>
          <w:szCs w:val="32"/>
          <w:lang w:eastAsia="zh-CN"/>
        </w:rPr>
        <w:t xml:space="preserve"> </w:t>
      </w:r>
    </w:p>
    <w:p w14:paraId="10AFBADB">
      <w:pPr>
        <w:pStyle w:val="5"/>
        <w:spacing w:before="160"/>
        <w:ind w:right="164" w:firstLine="440" w:firstLineChars="2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 xml:space="preserve"> JH-100G-QSFP28-P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LR</w:t>
      </w:r>
      <w:r>
        <w:rPr>
          <w:rFonts w:hint="eastAsia" w:ascii="Times New Roman" w:hAnsi="Times New Roman" w:cs="Times New Roman"/>
          <w:sz w:val="22"/>
          <w:szCs w:val="22"/>
          <w:lang w:eastAsia="zh-CN"/>
        </w:rPr>
        <w:t>4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-10</w:t>
      </w:r>
      <w:r>
        <w:rPr>
          <w:rFonts w:ascii="Times New Roman" w:hAnsi="Times New Roman" w:cs="Times New Roman"/>
          <w:sz w:val="22"/>
          <w:szCs w:val="22"/>
        </w:rPr>
        <w:t xml:space="preserve"> QSFP28 optical transceiver is intended for up to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1</w:t>
      </w:r>
      <w:r>
        <w:rPr>
          <w:rFonts w:ascii="Times New Roman" w:hAnsi="Times New Roman" w:cs="Times New Roman"/>
          <w:sz w:val="22"/>
          <w:szCs w:val="22"/>
        </w:rPr>
        <w:t>0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k</w:t>
      </w:r>
      <w:r>
        <w:rPr>
          <w:rFonts w:ascii="Times New Roman" w:hAnsi="Times New Roman" w:cs="Times New Roman"/>
          <w:sz w:val="22"/>
          <w:szCs w:val="22"/>
        </w:rPr>
        <w:t>m reach service with four</w:t>
      </w:r>
      <w:r>
        <w:rPr>
          <w:rFonts w:hint="eastAsia"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lane 25.78125G data rate.</w:t>
      </w:r>
      <w:r>
        <w:rPr>
          <w:rFonts w:hint="eastAsia"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It </w:t>
      </w:r>
      <w:r>
        <w:rPr>
          <w:rFonts w:hint="eastAsia" w:ascii="Times New Roman" w:hAnsi="Times New Roman" w:cs="Times New Roman"/>
          <w:sz w:val="22"/>
          <w:szCs w:val="22"/>
        </w:rPr>
        <w:t>is</w:t>
      </w:r>
      <w:r>
        <w:rPr>
          <w:rFonts w:ascii="Times New Roman" w:hAnsi="Times New Roman" w:cs="Times New Roman"/>
          <w:sz w:val="22"/>
          <w:szCs w:val="22"/>
        </w:rPr>
        <w:t xml:space="preserve"> based on 3.3V DC power supply and operates in the commercial temperature range.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It is compliant with QSFP MSA 、SFF-8436 、SFF-8636 and </w:t>
      </w:r>
      <w:r>
        <w:rPr>
          <w:rFonts w:hint="eastAsia" w:ascii="Times New Roman" w:hAnsi="Times New Roman" w:cs="Times New Roman"/>
          <w:sz w:val="22"/>
          <w:szCs w:val="22"/>
        </w:rPr>
        <w:t>PS</w:t>
      </w:r>
      <w:r>
        <w:rPr>
          <w:rFonts w:ascii="Times New Roman" w:hAnsi="Times New Roman" w:cs="Times New Roman"/>
          <w:sz w:val="22"/>
          <w:szCs w:val="22"/>
        </w:rPr>
        <w:t>M4 MSA.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Digital diagnostic functions are available via  I2C interface</w:t>
      </w:r>
      <w:r>
        <w:rPr>
          <w:rFonts w:hint="eastAsia" w:ascii="Times New Roman" w:hAnsi="Times New Roman" w:cs="Times New Roman"/>
          <w:sz w:val="22"/>
          <w:szCs w:val="22"/>
        </w:rPr>
        <w:t>，</w:t>
      </w:r>
      <w:r>
        <w:rPr>
          <w:rFonts w:ascii="Times New Roman" w:hAnsi="Times New Roman" w:cs="Times New Roman"/>
          <w:sz w:val="22"/>
          <w:szCs w:val="22"/>
        </w:rPr>
        <w:t>and the control functions can</w:t>
      </w:r>
      <w:r>
        <w:rPr>
          <w:rFonts w:hint="eastAsia" w:ascii="Times New Roman" w:hAnsi="Times New Roman" w:cs="Times New Roman"/>
          <w:sz w:val="22"/>
          <w:szCs w:val="22"/>
        </w:rPr>
        <w:t xml:space="preserve"> be </w:t>
      </w:r>
      <w:r>
        <w:rPr>
          <w:rFonts w:ascii="Times New Roman" w:hAnsi="Times New Roman" w:cs="Times New Roman"/>
          <w:sz w:val="22"/>
          <w:szCs w:val="22"/>
        </w:rPr>
        <w:t xml:space="preserve"> achieved by LVTTL interfaces on the host</w:t>
      </w:r>
      <w:r>
        <w:rPr>
          <w:rFonts w:hint="eastAsia" w:ascii="Times New Roman" w:hAnsi="Times New Roman" w:cs="Times New Roman"/>
          <w:sz w:val="22"/>
          <w:szCs w:val="22"/>
        </w:rPr>
        <w:t xml:space="preserve">，mainly </w:t>
      </w:r>
      <w:r>
        <w:rPr>
          <w:rFonts w:ascii="Times New Roman" w:hAnsi="Times New Roman" w:cs="Times New Roman"/>
          <w:sz w:val="22"/>
          <w:szCs w:val="22"/>
        </w:rPr>
        <w:t>including Module Select(ModSelL)、Module Reset(ResetL)、 Low Power Mode(LPMode).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The transceiver incorporates a</w:t>
      </w:r>
      <w:r>
        <w:rPr>
          <w:rFonts w:hint="eastAsia" w:ascii="Times New Roman" w:hAnsi="Times New Roman" w:cs="Times New Roman"/>
          <w:sz w:val="22"/>
          <w:szCs w:val="22"/>
        </w:rPr>
        <w:t xml:space="preserve"> four-laser array which is usually DFB </w:t>
      </w:r>
      <w:r>
        <w:rPr>
          <w:rFonts w:ascii="Times New Roman" w:hAnsi="Times New Roman" w:cs="Times New Roman"/>
          <w:sz w:val="22"/>
          <w:szCs w:val="22"/>
        </w:rPr>
        <w:t>、four</w:t>
      </w:r>
      <w:r>
        <w:rPr>
          <w:rFonts w:hint="eastAsia"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PIN diode</w:t>
      </w:r>
      <w:r>
        <w:rPr>
          <w:rFonts w:hint="eastAsia" w:ascii="Times New Roman" w:hAnsi="Times New Roman" w:cs="Times New Roman"/>
          <w:sz w:val="22"/>
          <w:szCs w:val="22"/>
        </w:rPr>
        <w:t xml:space="preserve"> array</w:t>
      </w:r>
      <w:r>
        <w:rPr>
          <w:rFonts w:ascii="Times New Roman" w:hAnsi="Times New Roman" w:cs="Times New Roman"/>
          <w:sz w:val="22"/>
          <w:szCs w:val="22"/>
        </w:rPr>
        <w:t xml:space="preserve"> 、a high performance CDR integrated four drivers and TIAs</w:t>
      </w:r>
      <w:r>
        <w:rPr>
          <w:rFonts w:hint="eastAsia"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IC separately.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The differential AC coupled Tx and Rx data interfaces are CML compatible. </w:t>
      </w:r>
    </w:p>
    <w:p w14:paraId="3EBD763E">
      <w:pPr>
        <w:pStyle w:val="2"/>
        <w:spacing w:line="312" w:lineRule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Applications</w:t>
      </w:r>
    </w:p>
    <w:p w14:paraId="309CEEE4">
      <w:pPr>
        <w:pStyle w:val="26"/>
        <w:numPr>
          <w:ilvl w:val="0"/>
          <w:numId w:val="1"/>
        </w:numPr>
        <w:tabs>
          <w:tab w:val="left" w:pos="343"/>
        </w:tabs>
        <w:spacing w:before="92" w:after="0" w:line="240" w:lineRule="auto"/>
        <w:rPr>
          <w:rFonts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100</w:t>
      </w:r>
      <w:r>
        <w:rPr>
          <w:rFonts w:ascii="Times New Roman" w:hAnsi="Times New Roman" w:eastAsia="宋体" w:cs="Times New Roman"/>
          <w:lang w:eastAsia="zh-CN"/>
        </w:rPr>
        <w:t>G BASE Ethernet</w:t>
      </w:r>
    </w:p>
    <w:p w14:paraId="0681FD57">
      <w:pPr>
        <w:pStyle w:val="26"/>
        <w:numPr>
          <w:ilvl w:val="0"/>
          <w:numId w:val="1"/>
        </w:numPr>
        <w:tabs>
          <w:tab w:val="left" w:pos="343"/>
        </w:tabs>
        <w:spacing w:before="92" w:after="0" w:line="240" w:lineRule="auto"/>
        <w:rPr>
          <w:rFonts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Infiniband EDR interconnects</w:t>
      </w:r>
    </w:p>
    <w:p w14:paraId="2030B72C">
      <w:pPr>
        <w:pStyle w:val="26"/>
        <w:numPr>
          <w:ilvl w:val="0"/>
          <w:numId w:val="1"/>
        </w:numPr>
        <w:tabs>
          <w:tab w:val="left" w:pos="343"/>
        </w:tabs>
        <w:spacing w:before="92" w:after="0" w:line="240" w:lineRule="auto"/>
        <w:rPr>
          <w:rFonts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Enterprise networking</w:t>
      </w:r>
    </w:p>
    <w:p w14:paraId="141064F5">
      <w:pPr>
        <w:pStyle w:val="27"/>
        <w:adjustRightInd w:val="0"/>
        <w:snapToGrid w:val="0"/>
        <w:rPr>
          <w:b/>
          <w:sz w:val="30"/>
          <w:szCs w:val="30"/>
        </w:rPr>
      </w:pPr>
    </w:p>
    <w:p w14:paraId="41C98DFE">
      <w:pPr>
        <w:sectPr>
          <w:headerReference r:id="rId3" w:type="default"/>
          <w:footerReference r:id="rId4" w:type="default"/>
          <w:type w:val="continuous"/>
          <w:pgSz w:w="11910" w:h="16840"/>
          <w:pgMar w:top="1660" w:right="440" w:bottom="1500" w:left="880" w:header="1002" w:footer="737" w:gutter="0"/>
          <w:pgNumType w:fmt="numberInDash" w:start="1"/>
          <w:cols w:space="720" w:num="1"/>
        </w:sectPr>
      </w:pPr>
    </w:p>
    <w:p w14:paraId="7B80C8D0">
      <w:pPr>
        <w:pStyle w:val="2"/>
        <w:spacing w:before="96"/>
        <w:rPr>
          <w:rFonts w:ascii="Times New Roman" w:hAnsi="Times New Roman"/>
          <w:sz w:val="16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ascii="Times New Roman" w:hAnsi="Times New Roman"/>
        </w:rPr>
        <w:t>Features</w:t>
      </w:r>
    </w:p>
    <w:p w14:paraId="126F34E9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 xml:space="preserve">MPO12 </w:t>
      </w:r>
      <w:r>
        <w:rPr>
          <w:rFonts w:ascii="Times New Roman" w:hAnsi="Times New Roman" w:cs="Times New Roman"/>
        </w:rPr>
        <w:t>optical interface</w:t>
      </w:r>
    </w:p>
    <w:p w14:paraId="02F31DAB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Maximum link length up</w:t>
      </w:r>
      <w:r>
        <w:rPr>
          <w:rFonts w:hint="eastAsia" w:ascii="Times New Roman" w:hAnsi="Times New Roman" w:eastAsia="宋体" w:cs="Times New Roman"/>
          <w:lang w:eastAsia="zh-CN"/>
        </w:rPr>
        <w:t xml:space="preserve"> to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eastAsia="宋体" w:cs="Times New Roman"/>
          <w:lang w:val="en-US" w:eastAsia="zh-CN"/>
        </w:rPr>
        <w:t>1</w:t>
      </w:r>
      <w:r>
        <w:rPr>
          <w:rFonts w:ascii="Times New Roman" w:hAnsi="Times New Roman" w:eastAsia="宋体" w:cs="Times New Roman"/>
          <w:lang w:eastAsia="zh-CN"/>
        </w:rPr>
        <w:t>0</w:t>
      </w:r>
      <w:r>
        <w:rPr>
          <w:rFonts w:hint="eastAsia" w:ascii="Times New Roman" w:hAnsi="Times New Roman" w:eastAsia="宋体" w:cs="Times New Roman"/>
          <w:lang w:val="en-US" w:eastAsia="zh-CN"/>
        </w:rPr>
        <w:t>k</w:t>
      </w:r>
      <w:r>
        <w:rPr>
          <w:rFonts w:ascii="Times New Roman" w:hAnsi="Times New Roman" w:cs="Times New Roman"/>
        </w:rPr>
        <w:t>m</w:t>
      </w:r>
    </w:p>
    <w:p w14:paraId="016E812E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>Up</w:t>
      </w:r>
      <w:r>
        <w:rPr>
          <w:rFonts w:ascii="Times New Roman" w:hAnsi="Times New Roman" w:cs="Times New Roman"/>
        </w:rPr>
        <w:t xml:space="preserve"> to 25.78</w:t>
      </w:r>
      <w:r>
        <w:rPr>
          <w:rFonts w:hint="eastAsia" w:ascii="Times New Roman" w:hAnsi="Times New Roman" w:eastAsia="宋体" w:cs="Times New Roman"/>
          <w:lang w:eastAsia="zh-CN"/>
        </w:rPr>
        <w:t>125</w:t>
      </w:r>
      <w:r>
        <w:rPr>
          <w:rFonts w:ascii="Times New Roman" w:hAnsi="Times New Roman" w:cs="Times New Roman"/>
        </w:rPr>
        <w:t>Gb/s data links</w:t>
      </w:r>
      <w:r>
        <w:rPr>
          <w:rFonts w:hint="eastAsia" w:ascii="Times New Roman" w:hAnsi="Times New Roman" w:eastAsia="宋体" w:cs="Times New Roman"/>
          <w:lang w:eastAsia="zh-CN"/>
        </w:rPr>
        <w:t xml:space="preserve"> per lane</w:t>
      </w:r>
    </w:p>
    <w:p w14:paraId="7EB04EF0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+3.3 V power supply</w:t>
      </w:r>
    </w:p>
    <w:p w14:paraId="12D606DE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>QSFP</w:t>
      </w:r>
      <w:r>
        <w:rPr>
          <w:rFonts w:ascii="Times New Roman" w:hAnsi="Times New Roman" w:cs="Times New Roman"/>
        </w:rPr>
        <w:t xml:space="preserve"> MSA compliant package</w:t>
      </w:r>
    </w:p>
    <w:p w14:paraId="3338F804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Hot Pluggable</w:t>
      </w:r>
    </w:p>
    <w:p w14:paraId="4E5090CE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 performance </w:t>
      </w:r>
      <w:r>
        <w:rPr>
          <w:rFonts w:hint="eastAsia" w:ascii="Times New Roman" w:hAnsi="Times New Roman" w:eastAsia="宋体" w:cs="Times New Roman"/>
          <w:lang w:eastAsia="zh-CN"/>
        </w:rPr>
        <w:t>singal mode</w:t>
      </w:r>
      <w:r>
        <w:rPr>
          <w:rFonts w:ascii="Times New Roman" w:hAnsi="Times New Roman" w:cs="Times New Roman"/>
        </w:rPr>
        <w:t xml:space="preserve"> DML </w:t>
      </w:r>
      <w:r>
        <w:rPr>
          <w:rFonts w:hint="eastAsia" w:ascii="Times New Roman" w:hAnsi="Times New Roman" w:eastAsia="宋体" w:cs="Times New Roman"/>
          <w:lang w:eastAsia="zh-CN"/>
        </w:rPr>
        <w:t>transmitter</w:t>
      </w:r>
    </w:p>
    <w:p w14:paraId="0073EC85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 sensitivity PIN/TIA optical receiver</w:t>
      </w:r>
    </w:p>
    <w:p w14:paraId="5EDF6B84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Single Mode operation</w:t>
      </w:r>
    </w:p>
    <w:p w14:paraId="7B8C4764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 &lt; 5</w:t>
      </w:r>
      <w:r>
        <w:rPr>
          <w:rFonts w:hint="eastAsia" w:ascii="Times New Roman" w:hAnsi="Times New Roman" w:eastAsia="宋体" w:cs="Times New Roman"/>
          <w:lang w:eastAsia="zh-CN"/>
        </w:rPr>
        <w:t>E</w:t>
      </w:r>
      <w:r>
        <w:rPr>
          <w:rFonts w:ascii="Times New Roman" w:hAnsi="Times New Roman" w:cs="Times New Roman"/>
        </w:rPr>
        <w:t>-5</w:t>
      </w:r>
      <w:r>
        <w:rPr>
          <w:rFonts w:hint="eastAsia" w:ascii="宋体" w:hAnsi="宋体" w:eastAsia="宋体" w:cs="Times New Roman"/>
          <w:lang w:eastAsia="zh-CN"/>
        </w:rPr>
        <w:t>@</w:t>
      </w:r>
      <w:r>
        <w:rPr>
          <w:rFonts w:hint="eastAsia" w:ascii="Times New Roman" w:hAnsi="Times New Roman" w:eastAsia="宋体" w:cs="Times New Roman"/>
          <w:lang w:eastAsia="zh-CN"/>
        </w:rPr>
        <w:t>-10.5dBm（OMA）</w:t>
      </w:r>
    </w:p>
    <w:p w14:paraId="564FDE87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Built-in CDR</w:t>
      </w:r>
    </w:p>
    <w:p w14:paraId="7B0CD1C9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:lang w:eastAsia="zh-CN"/>
        </w:rPr>
        <w:t>Case Operating temperature</w:t>
      </w:r>
      <w:r>
        <w:rPr>
          <w:rFonts w:ascii="Times New Roman" w:hAnsi="Times New Roman" w:cs="Times New Roman"/>
        </w:rPr>
        <w:t xml:space="preserve"> : 0 to </w:t>
      </w:r>
      <w:r>
        <w:rPr>
          <w:rFonts w:hint="eastAsia" w:ascii="Times New Roman" w:hAnsi="Times New Roman" w:eastAsia="宋体" w:cs="Times New Roman"/>
          <w:lang w:eastAsia="zh-CN"/>
        </w:rPr>
        <w:t>70</w:t>
      </w:r>
      <w:r>
        <w:rPr>
          <w:rFonts w:ascii="Times New Roman" w:hAnsi="Times New Roman" w:cs="Times New Roman"/>
        </w:rPr>
        <w:t>ºC</w:t>
      </w:r>
    </w:p>
    <w:p w14:paraId="59E3D7DA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and Control Interfaces</w:t>
      </w:r>
    </w:p>
    <w:p w14:paraId="54C4F7E8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Tx Data</w:t>
      </w:r>
      <w:r>
        <w:rPr>
          <w:rFonts w:hint="eastAsia" w:ascii="Times New Roman" w:hAnsi="Times New Roman" w:eastAsia="宋体" w:cs="Times New Roman"/>
          <w:lang w:eastAsia="zh-CN"/>
        </w:rPr>
        <w:t xml:space="preserve"> </w:t>
      </w:r>
      <w:r>
        <w:rPr>
          <w:rFonts w:ascii="Times New Roman" w:hAnsi="Times New Roman" w:cs="Times New Roman"/>
        </w:rPr>
        <w:t>CML/AC Coupled</w:t>
      </w:r>
    </w:p>
    <w:p w14:paraId="3B331C9C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Rx Data</w:t>
      </w:r>
      <w:r>
        <w:rPr>
          <w:rFonts w:hint="eastAsia" w:ascii="Times New Roman" w:hAnsi="Times New Roman" w:eastAsia="宋体" w:cs="Times New Roman"/>
          <w:lang w:eastAsia="zh-CN"/>
        </w:rPr>
        <w:t xml:space="preserve"> </w:t>
      </w:r>
      <w:r>
        <w:rPr>
          <w:rFonts w:ascii="Times New Roman" w:hAnsi="Times New Roman" w:cs="Times New Roman"/>
        </w:rPr>
        <w:t>CML/AC Coupled</w:t>
      </w:r>
    </w:p>
    <w:p w14:paraId="03AE88EE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 xml:space="preserve">ModSelL </w:t>
      </w:r>
      <w:r>
        <w:rPr>
          <w:rFonts w:ascii="Times New Roman" w:hAnsi="Times New Roman" w:cs="Times New Roman"/>
        </w:rPr>
        <w:t>LVTTL</w:t>
      </w:r>
    </w:p>
    <w:p w14:paraId="5327A146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 xml:space="preserve">ResetL </w:t>
      </w:r>
      <w:r>
        <w:rPr>
          <w:rFonts w:ascii="Times New Roman" w:hAnsi="Times New Roman" w:cs="Times New Roman"/>
        </w:rPr>
        <w:t>LVTTL</w:t>
      </w:r>
    </w:p>
    <w:p w14:paraId="4F02E5CD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 xml:space="preserve">ModPrsL </w:t>
      </w:r>
      <w:r>
        <w:rPr>
          <w:rFonts w:ascii="Times New Roman" w:hAnsi="Times New Roman" w:cs="Times New Roman"/>
        </w:rPr>
        <w:t>LVTTL</w:t>
      </w:r>
    </w:p>
    <w:p w14:paraId="125BB640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eastAsia="zh-CN"/>
        </w:rPr>
        <w:t>LPMode</w:t>
      </w:r>
      <w:r>
        <w:rPr>
          <w:rFonts w:ascii="Times New Roman" w:hAnsi="Times New Roman" w:cs="Times New Roman"/>
        </w:rPr>
        <w:t xml:space="preserve"> LVTTL</w:t>
      </w:r>
    </w:p>
    <w:p w14:paraId="5DE3E65C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2-wire I2C </w:t>
      </w:r>
      <w:r>
        <w:rPr>
          <w:rFonts w:hint="eastAsia" w:ascii="Times New Roman" w:hAnsi="Times New Roman" w:eastAsia="宋体" w:cs="Times New Roman"/>
          <w:lang w:eastAsia="zh-CN"/>
        </w:rPr>
        <w:t>communication</w:t>
      </w:r>
      <w:r>
        <w:rPr>
          <w:rFonts w:ascii="Times New Roman" w:hAnsi="Times New Roman" w:cs="Times New Roman"/>
        </w:rPr>
        <w:t xml:space="preserve"> bus</w:t>
      </w:r>
    </w:p>
    <w:p w14:paraId="7DF33D8A">
      <w:pPr>
        <w:pStyle w:val="26"/>
        <w:numPr>
          <w:ilvl w:val="0"/>
          <w:numId w:val="2"/>
        </w:numPr>
        <w:tabs>
          <w:tab w:val="left" w:pos="343"/>
        </w:tabs>
        <w:spacing w:before="147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RoHS 6 compliance</w:t>
      </w:r>
    </w:p>
    <w:p w14:paraId="0C03A9B5">
      <w:pPr>
        <w:rPr>
          <w:rFonts w:hint="eastAsia" w:ascii="Symbol" w:hAnsi="Symbol"/>
          <w:sz w:val="14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equalWidth="0" w:num="2">
            <w:col w:w="5082" w:space="425"/>
            <w:col w:w="5082"/>
          </w:cols>
        </w:sectPr>
      </w:pPr>
    </w:p>
    <w:p w14:paraId="511818A3">
      <w:pPr>
        <w:keepNext/>
        <w:spacing w:before="96" w:after="60"/>
        <w:outlineLvl w:val="0"/>
        <w:rPr>
          <w:b/>
          <w:bCs/>
          <w:kern w:val="32"/>
          <w:sz w:val="16"/>
          <w:szCs w:val="32"/>
          <w:lang w:val="zh-CN"/>
        </w:rPr>
        <w:sectPr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hint="eastAsia"/>
          <w:b/>
          <w:bCs/>
          <w:kern w:val="32"/>
          <w:sz w:val="32"/>
          <w:szCs w:val="32"/>
          <w:lang w:val="zh-CN"/>
        </w:rPr>
        <w:t>Ordering Code</w:t>
      </w:r>
    </w:p>
    <w:tbl>
      <w:tblPr>
        <w:tblStyle w:val="9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65"/>
        <w:gridCol w:w="5996"/>
      </w:tblGrid>
      <w:tr w14:paraId="64B09C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61" w:type="dxa"/>
            <w:gridSpan w:val="2"/>
            <w:shd w:val="clear" w:color="auto" w:fill="BEBEBE"/>
            <w:vAlign w:val="center"/>
          </w:tcPr>
          <w:p w14:paraId="196714B3">
            <w:pPr>
              <w:pStyle w:val="28"/>
              <w:spacing w:before="36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Ordering Information</w:t>
            </w:r>
          </w:p>
        </w:tc>
      </w:tr>
      <w:tr w14:paraId="776D68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65" w:type="dxa"/>
            <w:vAlign w:val="center"/>
          </w:tcPr>
          <w:p w14:paraId="31773A01">
            <w:pPr>
              <w:pStyle w:val="28"/>
              <w:spacing w:before="36" w:after="0"/>
              <w:ind w:left="672" w:right="65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 Number</w:t>
            </w:r>
          </w:p>
        </w:tc>
        <w:tc>
          <w:tcPr>
            <w:tcW w:w="5996" w:type="dxa"/>
            <w:vAlign w:val="center"/>
          </w:tcPr>
          <w:p w14:paraId="664155BD">
            <w:pPr>
              <w:pStyle w:val="28"/>
              <w:spacing w:before="36" w:after="0"/>
              <w:ind w:left="672" w:right="656" w:firstLine="440" w:firstLineChars="20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Case</w:t>
            </w:r>
            <w:r>
              <w:rPr>
                <w:rFonts w:ascii="Times New Roman" w:hAnsi="Times New Roman" w:cs="Times New Roman"/>
                <w:b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Operating</w:t>
            </w:r>
            <w:r>
              <w:rPr>
                <w:rFonts w:ascii="Times New Roman" w:hAnsi="Times New Roman" w:eastAsia="宋体" w:cs="Times New Roman"/>
                <w:b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Temperature</w:t>
            </w:r>
          </w:p>
        </w:tc>
      </w:tr>
      <w:tr w14:paraId="383932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865" w:type="dxa"/>
            <w:vAlign w:val="center"/>
          </w:tcPr>
          <w:p w14:paraId="6DAAA8E8">
            <w:pPr>
              <w:pStyle w:val="28"/>
              <w:spacing w:before="36" w:after="0"/>
              <w:ind w:left="669" w:right="663"/>
              <w:rPr>
                <w:rFonts w:hint="default" w:ascii="Times New Roman" w:hAnsi="Times New Roman" w:eastAsia="宋体" w:cs="Times New Roman"/>
                <w:b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>JH-100G-QSFP28-P</w:t>
            </w:r>
            <w:r>
              <w:rPr>
                <w:rFonts w:hint="eastAsia" w:ascii="Times New Roman" w:hAnsi="Times New Roman" w:eastAsia="宋体" w:cs="Times New Roman"/>
                <w:b/>
                <w:lang w:val="en-US" w:eastAsia="zh-CN"/>
              </w:rPr>
              <w:t>LR</w:t>
            </w: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>4</w:t>
            </w:r>
            <w:r>
              <w:rPr>
                <w:rFonts w:hint="eastAsia" w:ascii="Times New Roman" w:hAnsi="Times New Roman" w:eastAsia="宋体" w:cs="Times New Roman"/>
                <w:b/>
                <w:lang w:val="en-US" w:eastAsia="zh-CN"/>
              </w:rPr>
              <w:t>-10</w:t>
            </w:r>
          </w:p>
        </w:tc>
        <w:tc>
          <w:tcPr>
            <w:tcW w:w="5996" w:type="dxa"/>
            <w:vAlign w:val="center"/>
          </w:tcPr>
          <w:p w14:paraId="5051435B">
            <w:pPr>
              <w:pStyle w:val="28"/>
              <w:spacing w:before="106" w:after="0"/>
              <w:ind w:right="2404" w:firstLine="660" w:firstLineChars="3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hint="eastAsia" w:ascii="宋体" w:hAnsi="宋体" w:eastAsia="宋体" w:cs="Times New Roman"/>
                <w:lang w:eastAsia="zh-CN"/>
              </w:rPr>
              <w:t>G</w:t>
            </w:r>
            <w:r>
              <w:rPr>
                <w:rFonts w:ascii="宋体" w:hAnsi="宋体" w:eastAsia="宋体" w:cs="Times New Roman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lang w:eastAsia="zh-CN"/>
              </w:rPr>
              <w:t>QSFP</w:t>
            </w:r>
            <w:r>
              <w:rPr>
                <w:rFonts w:ascii="宋体" w:hAnsi="宋体" w:eastAsia="宋体" w:cs="Times New Roman"/>
                <w:lang w:eastAsia="zh-CN"/>
              </w:rPr>
              <w:t xml:space="preserve">28 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1</w:t>
            </w:r>
            <w:r>
              <w:rPr>
                <w:rFonts w:ascii="宋体" w:hAnsi="宋体" w:eastAsia="宋体" w:cs="Times New Roman"/>
                <w:lang w:eastAsia="zh-CN"/>
              </w:rPr>
              <w:t>0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k</w:t>
            </w:r>
            <w:r>
              <w:rPr>
                <w:rFonts w:hint="eastAsia" w:ascii="宋体" w:hAnsi="宋体" w:eastAsia="宋体" w:cs="Times New Roman"/>
                <w:lang w:eastAsia="zh-CN"/>
              </w:rPr>
              <w:t>m</w:t>
            </w:r>
            <w:r>
              <w:rPr>
                <w:rFonts w:ascii="宋体" w:hAnsi="宋体" w:eastAsia="宋体" w:cs="Times New Roman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to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70</w:t>
            </w:r>
            <w:r>
              <w:rPr>
                <w:rFonts w:ascii="Times New Roman" w:hAnsi="Times New Roman" w:cs="Times New Roman"/>
              </w:rPr>
              <w:t xml:space="preserve"> ºC</w:t>
            </w:r>
          </w:p>
        </w:tc>
      </w:tr>
    </w:tbl>
    <w:p w14:paraId="001EDCE9">
      <w:pPr>
        <w:rPr>
          <w:rFonts w:hint="eastAsia" w:ascii="Symbol" w:hAnsi="Symbol"/>
          <w:sz w:val="14"/>
        </w:rPr>
      </w:pPr>
    </w:p>
    <w:p w14:paraId="16B49623">
      <w:pPr>
        <w:keepNext/>
        <w:spacing w:before="96" w:after="60"/>
        <w:outlineLvl w:val="0"/>
        <w:rPr>
          <w:b/>
          <w:bCs/>
          <w:kern w:val="32"/>
          <w:sz w:val="16"/>
          <w:szCs w:val="32"/>
          <w:lang w:val="zh-CN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hint="eastAsia"/>
          <w:b/>
          <w:bCs/>
          <w:kern w:val="32"/>
          <w:sz w:val="32"/>
          <w:szCs w:val="32"/>
          <w:lang w:val="zh-CN"/>
        </w:rPr>
        <w:t>Absolute maximum parameters</w:t>
      </w:r>
    </w:p>
    <w:p w14:paraId="7493871C">
      <w:pPr>
        <w:rPr>
          <w:rFonts w:hint="eastAsia" w:ascii="Symbol" w:hAnsi="Symbol"/>
          <w:sz w:val="14"/>
        </w:rPr>
      </w:pPr>
    </w:p>
    <w:tbl>
      <w:tblPr>
        <w:tblStyle w:val="9"/>
        <w:tblpPr w:leftFromText="180" w:rightFromText="180" w:vertAnchor="text" w:horzAnchor="page" w:tblpX="1010" w:tblpY="123"/>
        <w:tblOverlap w:val="never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7"/>
        <w:gridCol w:w="964"/>
        <w:gridCol w:w="680"/>
        <w:gridCol w:w="680"/>
        <w:gridCol w:w="680"/>
        <w:gridCol w:w="3596"/>
      </w:tblGrid>
      <w:tr w14:paraId="6105C9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57" w:type="dxa"/>
            <w:gridSpan w:val="6"/>
            <w:shd w:val="clear" w:color="auto" w:fill="BEBEBE"/>
            <w:vAlign w:val="center"/>
          </w:tcPr>
          <w:p w14:paraId="09836CB4">
            <w:pPr>
              <w:pStyle w:val="28"/>
              <w:spacing w:before="36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Absolute Maximum Ratings (EXCEEDING THESE RATINGS MAY CAUSE IRREVERSIBLE DAMAGE TO THE DEVICE)</w:t>
            </w:r>
          </w:p>
        </w:tc>
      </w:tr>
      <w:tr w14:paraId="4C2DCA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380AE078">
            <w:pPr>
              <w:pStyle w:val="28"/>
              <w:spacing w:before="36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964" w:type="dxa"/>
            <w:vAlign w:val="center"/>
          </w:tcPr>
          <w:p w14:paraId="41B5EF80">
            <w:pPr>
              <w:pStyle w:val="28"/>
              <w:spacing w:before="36" w:after="0"/>
              <w:ind w:left="177" w:right="16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Symbol</w:t>
            </w:r>
          </w:p>
        </w:tc>
        <w:tc>
          <w:tcPr>
            <w:tcW w:w="680" w:type="dxa"/>
            <w:vAlign w:val="center"/>
          </w:tcPr>
          <w:p w14:paraId="5F8C6586">
            <w:pPr>
              <w:pStyle w:val="28"/>
              <w:spacing w:before="36" w:after="0"/>
              <w:ind w:left="185" w:right="1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</w:t>
            </w:r>
          </w:p>
        </w:tc>
        <w:tc>
          <w:tcPr>
            <w:tcW w:w="680" w:type="dxa"/>
            <w:vAlign w:val="center"/>
          </w:tcPr>
          <w:p w14:paraId="6FBF747A">
            <w:pPr>
              <w:pStyle w:val="28"/>
              <w:spacing w:before="36" w:after="0"/>
              <w:ind w:left="20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Max</w:t>
            </w:r>
          </w:p>
        </w:tc>
        <w:tc>
          <w:tcPr>
            <w:tcW w:w="680" w:type="dxa"/>
            <w:vAlign w:val="center"/>
          </w:tcPr>
          <w:p w14:paraId="4C66FF52">
            <w:pPr>
              <w:pStyle w:val="28"/>
              <w:spacing w:before="36" w:after="0"/>
              <w:ind w:left="135" w:right="12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3596" w:type="dxa"/>
            <w:vAlign w:val="center"/>
          </w:tcPr>
          <w:p w14:paraId="7984AEA0">
            <w:pPr>
              <w:pStyle w:val="28"/>
              <w:spacing w:before="36" w:after="0"/>
              <w:ind w:left="672" w:right="65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14:paraId="55CA33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57CF1EEA">
            <w:pPr>
              <w:pStyle w:val="28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Storage Temperature</w:t>
            </w:r>
          </w:p>
        </w:tc>
        <w:tc>
          <w:tcPr>
            <w:tcW w:w="964" w:type="dxa"/>
            <w:vAlign w:val="center"/>
          </w:tcPr>
          <w:p w14:paraId="38747D25">
            <w:pPr>
              <w:pStyle w:val="28"/>
              <w:spacing w:before="41" w:after="0"/>
              <w:ind w:left="177" w:right="1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  <w:position w:val="2"/>
              </w:rPr>
              <w:t>T</w:t>
            </w:r>
            <w:r>
              <w:rPr>
                <w:rFonts w:ascii="Times New Roman" w:hAnsi="Times New Roman" w:cs="Times New Roman"/>
                <w:w w:val="105"/>
                <w:vertAlign w:val="subscript"/>
              </w:rPr>
              <w:t>stg</w:t>
            </w:r>
          </w:p>
        </w:tc>
        <w:tc>
          <w:tcPr>
            <w:tcW w:w="680" w:type="dxa"/>
            <w:vAlign w:val="center"/>
          </w:tcPr>
          <w:p w14:paraId="67CC0257">
            <w:pPr>
              <w:pStyle w:val="28"/>
              <w:spacing w:after="0"/>
              <w:ind w:left="185" w:righ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680" w:type="dxa"/>
            <w:vAlign w:val="center"/>
          </w:tcPr>
          <w:p w14:paraId="1455788B">
            <w:pPr>
              <w:pStyle w:val="28"/>
              <w:spacing w:after="0"/>
              <w:ind w:left="2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+95</w:t>
            </w:r>
          </w:p>
        </w:tc>
        <w:tc>
          <w:tcPr>
            <w:tcW w:w="680" w:type="dxa"/>
            <w:vAlign w:val="center"/>
          </w:tcPr>
          <w:p w14:paraId="71F8B2B2">
            <w:pPr>
              <w:pStyle w:val="28"/>
              <w:spacing w:after="0"/>
              <w:ind w:left="135" w:right="1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ºC</w:t>
            </w:r>
          </w:p>
        </w:tc>
        <w:tc>
          <w:tcPr>
            <w:tcW w:w="3596" w:type="dxa"/>
            <w:vMerge w:val="restart"/>
            <w:vAlign w:val="center"/>
          </w:tcPr>
          <w:p w14:paraId="1C914531">
            <w:pPr>
              <w:pStyle w:val="28"/>
              <w:spacing w:before="0" w:after="0"/>
              <w:ind w:left="0" w:right="44" w:firstLine="22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Exceeding the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bsolute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aximum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r</w:t>
            </w:r>
            <w:r>
              <w:rPr>
                <w:rFonts w:ascii="Times New Roman" w:hAnsi="Times New Roman" w:cs="Times New Roman"/>
              </w:rPr>
              <w:t>atings may cause irreversible damage to the device.</w:t>
            </w:r>
          </w:p>
          <w:p w14:paraId="3B08A75C">
            <w:pPr>
              <w:pStyle w:val="28"/>
              <w:spacing w:before="0" w:after="0"/>
              <w:ind w:left="0" w:right="42" w:firstLine="22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device is not intended to be operated under the condition of simultaneous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bsolute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m</w:t>
            </w:r>
            <w:r>
              <w:rPr>
                <w:rFonts w:ascii="Times New Roman" w:hAnsi="Times New Roman" w:cs="Times New Roman"/>
              </w:rPr>
              <w:t xml:space="preserve">aximum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r</w:t>
            </w:r>
            <w:r>
              <w:rPr>
                <w:rFonts w:ascii="Times New Roman" w:hAnsi="Times New Roman" w:cs="Times New Roman"/>
              </w:rPr>
              <w:t>at- ings, which may cause irreversible damage to the device.</w:t>
            </w:r>
          </w:p>
        </w:tc>
      </w:tr>
      <w:tr w14:paraId="11ABC0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3EC08E60">
            <w:pPr>
              <w:pStyle w:val="28"/>
              <w:spacing w:before="37" w:after="0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 xml:space="preserve">Case Operating Temperature </w:t>
            </w:r>
          </w:p>
          <w:p w14:paraId="55429431">
            <w:pPr>
              <w:pStyle w:val="28"/>
              <w:spacing w:before="37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eastAsia="宋体" w:cs="Times New Roman"/>
                <w:lang w:eastAsia="zh-CN"/>
              </w:rPr>
              <w:t xml:space="preserve">Commercial 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64" w:type="dxa"/>
            <w:vAlign w:val="center"/>
          </w:tcPr>
          <w:p w14:paraId="4A79496B">
            <w:pPr>
              <w:pStyle w:val="28"/>
              <w:spacing w:before="37" w:after="0"/>
              <w:ind w:left="177" w:right="1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vertAlign w:val="subscript"/>
              </w:rPr>
              <w:t>O</w:t>
            </w:r>
          </w:p>
        </w:tc>
        <w:tc>
          <w:tcPr>
            <w:tcW w:w="680" w:type="dxa"/>
            <w:vAlign w:val="center"/>
          </w:tcPr>
          <w:p w14:paraId="5B55F1E8">
            <w:pPr>
              <w:pStyle w:val="28"/>
              <w:spacing w:before="37" w:after="0"/>
              <w:ind w:left="185" w:right="1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0</w:t>
            </w:r>
          </w:p>
        </w:tc>
        <w:tc>
          <w:tcPr>
            <w:tcW w:w="680" w:type="dxa"/>
            <w:vAlign w:val="center"/>
          </w:tcPr>
          <w:p w14:paraId="30307E9B">
            <w:pPr>
              <w:pStyle w:val="28"/>
              <w:spacing w:before="37" w:after="0"/>
              <w:ind w:left="220"/>
              <w:jc w:val="both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+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70</w:t>
            </w:r>
          </w:p>
        </w:tc>
        <w:tc>
          <w:tcPr>
            <w:tcW w:w="680" w:type="dxa"/>
            <w:vAlign w:val="center"/>
          </w:tcPr>
          <w:p w14:paraId="0DB46ACA">
            <w:pPr>
              <w:pStyle w:val="28"/>
              <w:spacing w:before="37" w:after="0"/>
              <w:ind w:left="135" w:right="1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ºC</w:t>
            </w:r>
          </w:p>
        </w:tc>
        <w:tc>
          <w:tcPr>
            <w:tcW w:w="3596" w:type="dxa"/>
            <w:vMerge w:val="continue"/>
            <w:tcBorders>
              <w:top w:val="nil"/>
            </w:tcBorders>
            <w:vAlign w:val="center"/>
          </w:tcPr>
          <w:p w14:paraId="6E39E214">
            <w:pPr>
              <w:jc w:val="center"/>
            </w:pPr>
          </w:p>
        </w:tc>
      </w:tr>
      <w:tr w14:paraId="1552C3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5F1EC9D3">
            <w:pPr>
              <w:pStyle w:val="28"/>
              <w:spacing w:before="37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 Humidity - Storage</w:t>
            </w:r>
          </w:p>
        </w:tc>
        <w:tc>
          <w:tcPr>
            <w:tcW w:w="964" w:type="dxa"/>
            <w:vAlign w:val="center"/>
          </w:tcPr>
          <w:p w14:paraId="7DFDE340">
            <w:pPr>
              <w:pStyle w:val="28"/>
              <w:spacing w:before="37" w:after="0"/>
              <w:ind w:left="177" w:right="1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bscript"/>
              </w:rPr>
              <w:t>HS</w:t>
            </w:r>
          </w:p>
        </w:tc>
        <w:tc>
          <w:tcPr>
            <w:tcW w:w="680" w:type="dxa"/>
            <w:vAlign w:val="center"/>
          </w:tcPr>
          <w:p w14:paraId="18844F77">
            <w:pPr>
              <w:pStyle w:val="28"/>
              <w:spacing w:before="37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dxa"/>
            <w:vAlign w:val="center"/>
          </w:tcPr>
          <w:p w14:paraId="5C8C6FF9">
            <w:pPr>
              <w:pStyle w:val="28"/>
              <w:spacing w:before="37" w:after="0"/>
              <w:ind w:left="2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80" w:type="dxa"/>
            <w:vAlign w:val="center"/>
          </w:tcPr>
          <w:p w14:paraId="3BEA2610">
            <w:pPr>
              <w:pStyle w:val="28"/>
              <w:spacing w:before="37" w:after="0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596" w:type="dxa"/>
            <w:vMerge w:val="continue"/>
            <w:tcBorders>
              <w:top w:val="nil"/>
            </w:tcBorders>
            <w:vAlign w:val="center"/>
          </w:tcPr>
          <w:p w14:paraId="4E3871A8">
            <w:pPr>
              <w:jc w:val="center"/>
            </w:pPr>
          </w:p>
        </w:tc>
      </w:tr>
      <w:tr w14:paraId="2521D7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1DBA0622">
            <w:pPr>
              <w:pStyle w:val="28"/>
              <w:spacing w:before="37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 Humidity - Operating</w:t>
            </w:r>
          </w:p>
        </w:tc>
        <w:tc>
          <w:tcPr>
            <w:tcW w:w="964" w:type="dxa"/>
            <w:vAlign w:val="center"/>
          </w:tcPr>
          <w:p w14:paraId="782003D6">
            <w:pPr>
              <w:pStyle w:val="28"/>
              <w:spacing w:before="37" w:after="0"/>
              <w:ind w:left="174" w:right="1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  <w:vertAlign w:val="subscript"/>
              </w:rPr>
              <w:t>HO</w:t>
            </w:r>
          </w:p>
        </w:tc>
        <w:tc>
          <w:tcPr>
            <w:tcW w:w="680" w:type="dxa"/>
            <w:vAlign w:val="center"/>
          </w:tcPr>
          <w:p w14:paraId="05868C90">
            <w:pPr>
              <w:pStyle w:val="28"/>
              <w:spacing w:before="37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dxa"/>
            <w:vAlign w:val="center"/>
          </w:tcPr>
          <w:p w14:paraId="043F178F">
            <w:pPr>
              <w:pStyle w:val="28"/>
              <w:spacing w:before="37" w:after="0"/>
              <w:ind w:left="2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80" w:type="dxa"/>
            <w:vAlign w:val="center"/>
          </w:tcPr>
          <w:p w14:paraId="6CEC0349">
            <w:pPr>
              <w:pStyle w:val="28"/>
              <w:spacing w:before="37" w:after="0"/>
              <w:ind w:left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596" w:type="dxa"/>
            <w:vMerge w:val="continue"/>
            <w:tcBorders>
              <w:top w:val="nil"/>
            </w:tcBorders>
            <w:vAlign w:val="center"/>
          </w:tcPr>
          <w:p w14:paraId="6040578B">
            <w:pPr>
              <w:jc w:val="center"/>
            </w:pPr>
          </w:p>
        </w:tc>
      </w:tr>
      <w:tr w14:paraId="522E1E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3257" w:type="dxa"/>
            <w:vAlign w:val="center"/>
          </w:tcPr>
          <w:p w14:paraId="26BC8EF3">
            <w:pPr>
              <w:pStyle w:val="28"/>
              <w:spacing w:before="85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Supply Voltage</w:t>
            </w:r>
          </w:p>
        </w:tc>
        <w:tc>
          <w:tcPr>
            <w:tcW w:w="964" w:type="dxa"/>
            <w:vAlign w:val="center"/>
          </w:tcPr>
          <w:p w14:paraId="699424A1">
            <w:pPr>
              <w:pStyle w:val="28"/>
              <w:spacing w:before="87" w:after="0"/>
              <w:ind w:left="177" w:right="1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position w:val="2"/>
              </w:rPr>
              <w:t>V</w:t>
            </w:r>
            <w:r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680" w:type="dxa"/>
            <w:vAlign w:val="center"/>
          </w:tcPr>
          <w:p w14:paraId="25FEF241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-0.3</w:t>
            </w:r>
          </w:p>
        </w:tc>
        <w:tc>
          <w:tcPr>
            <w:tcW w:w="680" w:type="dxa"/>
            <w:vAlign w:val="center"/>
          </w:tcPr>
          <w:p w14:paraId="03BE4AA7">
            <w:pPr>
              <w:pStyle w:val="28"/>
              <w:spacing w:before="85" w:after="0"/>
              <w:ind w:left="2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680" w:type="dxa"/>
            <w:vAlign w:val="center"/>
          </w:tcPr>
          <w:p w14:paraId="3680CF03">
            <w:pPr>
              <w:pStyle w:val="28"/>
              <w:spacing w:before="85" w:after="0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3596" w:type="dxa"/>
            <w:vMerge w:val="continue"/>
            <w:tcBorders>
              <w:top w:val="nil"/>
            </w:tcBorders>
            <w:vAlign w:val="center"/>
          </w:tcPr>
          <w:p w14:paraId="0EACA16C">
            <w:pPr>
              <w:jc w:val="center"/>
            </w:pPr>
          </w:p>
        </w:tc>
      </w:tr>
    </w:tbl>
    <w:p w14:paraId="20E342DC">
      <w:pPr>
        <w:rPr>
          <w:rFonts w:hint="eastAsia" w:ascii="Symbol" w:hAnsi="Symbol"/>
          <w:sz w:val="14"/>
        </w:rPr>
      </w:pPr>
    </w:p>
    <w:p w14:paraId="6768F00F">
      <w:pPr>
        <w:rPr>
          <w:rFonts w:hint="eastAsia" w:ascii="Symbol" w:hAnsi="Symbol"/>
          <w:sz w:val="14"/>
        </w:rPr>
      </w:pPr>
    </w:p>
    <w:p w14:paraId="47A069DC">
      <w:pPr>
        <w:rPr>
          <w:rFonts w:hint="eastAsia" w:ascii="Symbol" w:hAnsi="Symbol"/>
          <w:sz w:val="14"/>
        </w:rPr>
      </w:pPr>
    </w:p>
    <w:p w14:paraId="50226703">
      <w:pPr>
        <w:rPr>
          <w:rFonts w:hint="eastAsia" w:ascii="Symbol" w:hAnsi="Symbol"/>
          <w:sz w:val="14"/>
        </w:rPr>
      </w:pPr>
    </w:p>
    <w:p w14:paraId="0141D727">
      <w:pPr>
        <w:rPr>
          <w:rFonts w:hint="eastAsia" w:ascii="Symbol" w:hAnsi="Symbol"/>
          <w:sz w:val="14"/>
        </w:rPr>
      </w:pPr>
    </w:p>
    <w:p w14:paraId="6B83DAB4">
      <w:pPr>
        <w:rPr>
          <w:rFonts w:hint="eastAsia" w:ascii="Symbol" w:hAnsi="Symbol"/>
          <w:sz w:val="14"/>
        </w:rPr>
      </w:pPr>
    </w:p>
    <w:p w14:paraId="42A50215">
      <w:pPr>
        <w:rPr>
          <w:rFonts w:hint="eastAsia" w:ascii="Symbol" w:hAnsi="Symbol"/>
          <w:sz w:val="14"/>
        </w:rPr>
      </w:pPr>
    </w:p>
    <w:p w14:paraId="2E23DDC3">
      <w:pPr>
        <w:rPr>
          <w:rFonts w:hint="eastAsia" w:ascii="Symbol" w:hAnsi="Symbol"/>
          <w:sz w:val="14"/>
        </w:rPr>
      </w:pPr>
    </w:p>
    <w:p w14:paraId="758EF1B9">
      <w:pPr>
        <w:rPr>
          <w:rFonts w:hint="eastAsia" w:ascii="Symbol" w:hAnsi="Symbol"/>
          <w:sz w:val="14"/>
        </w:rPr>
      </w:pPr>
    </w:p>
    <w:p w14:paraId="37115D58">
      <w:pPr>
        <w:rPr>
          <w:rFonts w:hint="eastAsia" w:ascii="Symbol" w:hAnsi="Symbol"/>
          <w:sz w:val="14"/>
        </w:rPr>
      </w:pPr>
    </w:p>
    <w:p w14:paraId="4F318BD4">
      <w:pPr>
        <w:rPr>
          <w:rFonts w:hint="eastAsia" w:ascii="Symbol" w:hAnsi="Symbol"/>
          <w:sz w:val="14"/>
        </w:rPr>
      </w:pPr>
    </w:p>
    <w:p w14:paraId="4BE92ED6">
      <w:pPr>
        <w:rPr>
          <w:rFonts w:hint="eastAsia" w:ascii="Symbol" w:hAnsi="Symbol"/>
          <w:sz w:val="14"/>
        </w:rPr>
      </w:pPr>
    </w:p>
    <w:p w14:paraId="689A1B70">
      <w:pPr>
        <w:rPr>
          <w:rFonts w:hint="eastAsia" w:ascii="Symbol" w:hAnsi="Symbol"/>
          <w:sz w:val="14"/>
        </w:rPr>
      </w:pPr>
    </w:p>
    <w:p w14:paraId="466B7653">
      <w:pPr>
        <w:rPr>
          <w:rFonts w:hint="eastAsia" w:ascii="Symbol" w:hAnsi="Symbol"/>
          <w:sz w:val="14"/>
        </w:rPr>
      </w:pPr>
    </w:p>
    <w:p w14:paraId="75986CC4">
      <w:pPr>
        <w:rPr>
          <w:rFonts w:hint="eastAsia" w:ascii="Symbol" w:hAnsi="Symbol"/>
          <w:sz w:val="14"/>
        </w:rPr>
      </w:pPr>
    </w:p>
    <w:p w14:paraId="78FF1740">
      <w:pPr>
        <w:rPr>
          <w:rFonts w:hint="eastAsia" w:ascii="Symbol" w:hAnsi="Symbol"/>
          <w:sz w:val="14"/>
        </w:rPr>
      </w:pPr>
    </w:p>
    <w:p w14:paraId="4E3071DF">
      <w:pPr>
        <w:rPr>
          <w:rFonts w:hint="eastAsia" w:ascii="Symbol" w:hAnsi="Symbol"/>
          <w:sz w:val="14"/>
        </w:rPr>
      </w:pPr>
    </w:p>
    <w:p w14:paraId="202D64DE">
      <w:pPr>
        <w:rPr>
          <w:rFonts w:hint="eastAsia" w:ascii="Symbol" w:hAnsi="Symbol"/>
          <w:sz w:val="14"/>
        </w:rPr>
      </w:pPr>
    </w:p>
    <w:p w14:paraId="09398AF9">
      <w:pPr>
        <w:rPr>
          <w:rFonts w:hint="eastAsia" w:ascii="Symbol" w:hAnsi="Symbol"/>
          <w:sz w:val="14"/>
        </w:rPr>
      </w:pPr>
    </w:p>
    <w:p w14:paraId="373CA529">
      <w:pPr>
        <w:rPr>
          <w:rFonts w:hint="eastAsia" w:ascii="Symbol" w:hAnsi="Symbol"/>
          <w:sz w:val="14"/>
        </w:rPr>
      </w:pPr>
    </w:p>
    <w:p w14:paraId="73D02CFF">
      <w:pPr>
        <w:rPr>
          <w:rFonts w:hint="eastAsia" w:ascii="Symbol" w:hAnsi="Symbol"/>
          <w:sz w:val="14"/>
        </w:rPr>
      </w:pPr>
    </w:p>
    <w:p w14:paraId="794B0521">
      <w:pPr>
        <w:rPr>
          <w:rFonts w:hint="eastAsia" w:ascii="Symbol" w:hAnsi="Symbol"/>
          <w:sz w:val="14"/>
        </w:rPr>
      </w:pPr>
    </w:p>
    <w:p w14:paraId="67ADB981">
      <w:pPr>
        <w:rPr>
          <w:rFonts w:hint="eastAsia" w:ascii="Symbol" w:hAnsi="Symbol"/>
          <w:sz w:val="14"/>
        </w:rPr>
      </w:pPr>
    </w:p>
    <w:p w14:paraId="72197681">
      <w:pPr>
        <w:rPr>
          <w:rFonts w:hint="eastAsia" w:ascii="Symbol" w:hAnsi="Symbol"/>
          <w:sz w:val="14"/>
        </w:rPr>
      </w:pPr>
    </w:p>
    <w:p w14:paraId="0B1A5094">
      <w:pPr>
        <w:keepNext/>
        <w:spacing w:before="96" w:after="60"/>
        <w:outlineLvl w:val="0"/>
        <w:rPr>
          <w:b/>
          <w:bCs/>
          <w:kern w:val="32"/>
          <w:sz w:val="16"/>
          <w:szCs w:val="32"/>
          <w:lang w:val="zh-CN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hint="eastAsia"/>
          <w:b/>
          <w:bCs/>
          <w:kern w:val="32"/>
          <w:sz w:val="32"/>
          <w:szCs w:val="32"/>
          <w:lang w:val="zh-CN"/>
        </w:rPr>
        <w:t>Operating conditions</w:t>
      </w:r>
    </w:p>
    <w:p w14:paraId="60F405B3">
      <w:pPr>
        <w:rPr>
          <w:rFonts w:hint="eastAsia" w:ascii="Symbol" w:hAnsi="Symbol"/>
          <w:sz w:val="14"/>
        </w:rPr>
      </w:pPr>
    </w:p>
    <w:tbl>
      <w:tblPr>
        <w:tblStyle w:val="9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850"/>
        <w:gridCol w:w="850"/>
        <w:gridCol w:w="850"/>
        <w:gridCol w:w="850"/>
        <w:gridCol w:w="850"/>
        <w:gridCol w:w="2776"/>
      </w:tblGrid>
      <w:tr w14:paraId="083481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54" w:hRule="atLeast"/>
        </w:trPr>
        <w:tc>
          <w:tcPr>
            <w:tcW w:w="9861" w:type="dxa"/>
            <w:gridSpan w:val="7"/>
            <w:shd w:val="clear" w:color="auto" w:fill="BEBEBE"/>
            <w:vAlign w:val="center"/>
          </w:tcPr>
          <w:p w14:paraId="695D7EB4">
            <w:pPr>
              <w:pStyle w:val="28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Recommended Operating Conditions</w:t>
            </w:r>
          </w:p>
        </w:tc>
      </w:tr>
      <w:tr w14:paraId="7AB94D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35" w:type="dxa"/>
          </w:tcPr>
          <w:p w14:paraId="74E72A2B">
            <w:pPr>
              <w:pStyle w:val="28"/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850" w:type="dxa"/>
          </w:tcPr>
          <w:p w14:paraId="67B23C4D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Symbol</w:t>
            </w:r>
          </w:p>
        </w:tc>
        <w:tc>
          <w:tcPr>
            <w:tcW w:w="850" w:type="dxa"/>
          </w:tcPr>
          <w:p w14:paraId="5F82F483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Min</w:t>
            </w:r>
          </w:p>
        </w:tc>
        <w:tc>
          <w:tcPr>
            <w:tcW w:w="850" w:type="dxa"/>
          </w:tcPr>
          <w:p w14:paraId="21A46CAC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</w:t>
            </w:r>
          </w:p>
        </w:tc>
        <w:tc>
          <w:tcPr>
            <w:tcW w:w="850" w:type="dxa"/>
          </w:tcPr>
          <w:p w14:paraId="2E868B2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850" w:type="dxa"/>
          </w:tcPr>
          <w:p w14:paraId="61F9D1AC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2776" w:type="dxa"/>
          </w:tcPr>
          <w:p w14:paraId="27197A0E">
            <w:pPr>
              <w:pStyle w:val="28"/>
              <w:spacing w:before="36" w:after="0"/>
              <w:ind w:left="672" w:right="65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14:paraId="391C94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2835" w:type="dxa"/>
          </w:tcPr>
          <w:p w14:paraId="55D733A1">
            <w:pPr>
              <w:pStyle w:val="28"/>
              <w:spacing w:before="51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 Operating Temperature</w:t>
            </w:r>
          </w:p>
        </w:tc>
        <w:tc>
          <w:tcPr>
            <w:tcW w:w="850" w:type="dxa"/>
          </w:tcPr>
          <w:p w14:paraId="68240804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  <w:vertAlign w:val="subscript"/>
              </w:rPr>
              <w:t>case</w:t>
            </w:r>
          </w:p>
        </w:tc>
        <w:tc>
          <w:tcPr>
            <w:tcW w:w="850" w:type="dxa"/>
          </w:tcPr>
          <w:p w14:paraId="5E8BD617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0</w:t>
            </w:r>
          </w:p>
        </w:tc>
        <w:tc>
          <w:tcPr>
            <w:tcW w:w="850" w:type="dxa"/>
          </w:tcPr>
          <w:p w14:paraId="1C309873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5680B86D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+70</w:t>
            </w:r>
          </w:p>
        </w:tc>
        <w:tc>
          <w:tcPr>
            <w:tcW w:w="850" w:type="dxa"/>
          </w:tcPr>
          <w:p w14:paraId="6F0773E5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ºC</w:t>
            </w:r>
          </w:p>
        </w:tc>
        <w:tc>
          <w:tcPr>
            <w:tcW w:w="2776" w:type="dxa"/>
          </w:tcPr>
          <w:p w14:paraId="7D8AC839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68D31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35" w:type="dxa"/>
          </w:tcPr>
          <w:p w14:paraId="5E9B7D0A">
            <w:pPr>
              <w:pStyle w:val="28"/>
              <w:spacing w:before="42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 Supply Voltage</w:t>
            </w:r>
          </w:p>
        </w:tc>
        <w:tc>
          <w:tcPr>
            <w:tcW w:w="850" w:type="dxa"/>
          </w:tcPr>
          <w:p w14:paraId="7212D7AD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VCC</w:t>
            </w:r>
          </w:p>
        </w:tc>
        <w:tc>
          <w:tcPr>
            <w:tcW w:w="850" w:type="dxa"/>
          </w:tcPr>
          <w:p w14:paraId="475FC2F7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3.135</w:t>
            </w:r>
          </w:p>
        </w:tc>
        <w:tc>
          <w:tcPr>
            <w:tcW w:w="850" w:type="dxa"/>
          </w:tcPr>
          <w:p w14:paraId="432BDC9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11060AD4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3.465</w:t>
            </w:r>
          </w:p>
        </w:tc>
        <w:tc>
          <w:tcPr>
            <w:tcW w:w="850" w:type="dxa"/>
          </w:tcPr>
          <w:p w14:paraId="41C9B5F3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776" w:type="dxa"/>
          </w:tcPr>
          <w:p w14:paraId="6807D444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64EFE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2835" w:type="dxa"/>
          </w:tcPr>
          <w:p w14:paraId="5AD824E1">
            <w:pPr>
              <w:pStyle w:val="28"/>
              <w:spacing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Module Supply Current</w:t>
            </w:r>
          </w:p>
        </w:tc>
        <w:tc>
          <w:tcPr>
            <w:tcW w:w="850" w:type="dxa"/>
          </w:tcPr>
          <w:p w14:paraId="6C37EDFE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  <w:vertAlign w:val="subscript"/>
              </w:rPr>
              <w:t>IN</w:t>
            </w:r>
          </w:p>
        </w:tc>
        <w:tc>
          <w:tcPr>
            <w:tcW w:w="850" w:type="dxa"/>
          </w:tcPr>
          <w:p w14:paraId="08474A9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372E91A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76F8C0F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1060</w:t>
            </w:r>
          </w:p>
        </w:tc>
        <w:tc>
          <w:tcPr>
            <w:tcW w:w="850" w:type="dxa"/>
          </w:tcPr>
          <w:p w14:paraId="11E5DE7D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</w:t>
            </w:r>
          </w:p>
        </w:tc>
        <w:tc>
          <w:tcPr>
            <w:tcW w:w="2776" w:type="dxa"/>
          </w:tcPr>
          <w:p w14:paraId="6F39CA52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37C62E8">
      <w:pPr>
        <w:rPr>
          <w:rFonts w:hint="eastAsia" w:ascii="Symbol" w:hAnsi="Symbol"/>
          <w:sz w:val="14"/>
        </w:rPr>
      </w:pPr>
    </w:p>
    <w:p w14:paraId="5F61EB2D">
      <w:pPr>
        <w:keepNext/>
        <w:spacing w:before="96" w:after="60"/>
        <w:outlineLvl w:val="0"/>
        <w:rPr>
          <w:b/>
          <w:bCs/>
          <w:kern w:val="32"/>
          <w:sz w:val="16"/>
          <w:szCs w:val="32"/>
          <w:lang w:val="zh-CN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hint="eastAsia"/>
          <w:b/>
          <w:bCs/>
          <w:kern w:val="32"/>
          <w:sz w:val="32"/>
          <w:szCs w:val="32"/>
          <w:lang w:val="zh-CN"/>
        </w:rPr>
        <w:t>Electrical Characteristics</w:t>
      </w:r>
    </w:p>
    <w:p w14:paraId="4B36CE69">
      <w:pPr>
        <w:rPr>
          <w:rFonts w:hint="eastAsia" w:ascii="Symbol" w:hAnsi="Symbol"/>
          <w:sz w:val="14"/>
        </w:rPr>
      </w:pPr>
    </w:p>
    <w:tbl>
      <w:tblPr>
        <w:tblStyle w:val="9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5"/>
        <w:gridCol w:w="850"/>
        <w:gridCol w:w="850"/>
        <w:gridCol w:w="850"/>
        <w:gridCol w:w="850"/>
        <w:gridCol w:w="850"/>
        <w:gridCol w:w="2781"/>
      </w:tblGrid>
      <w:tr w14:paraId="1C67C4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66" w:type="dxa"/>
            <w:gridSpan w:val="7"/>
            <w:shd w:val="clear" w:color="auto" w:fill="BEBEBE"/>
            <w:vAlign w:val="center"/>
          </w:tcPr>
          <w:p w14:paraId="152F3C73">
            <w:pPr>
              <w:pStyle w:val="28"/>
              <w:spacing w:before="37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Transmitter Electrical Characteristics</w:t>
            </w:r>
          </w:p>
        </w:tc>
      </w:tr>
      <w:tr w14:paraId="071A4E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835" w:type="dxa"/>
          </w:tcPr>
          <w:p w14:paraId="334E7283">
            <w:pPr>
              <w:pStyle w:val="28"/>
              <w:spacing w:before="35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850" w:type="dxa"/>
          </w:tcPr>
          <w:p w14:paraId="42449B61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Symbol</w:t>
            </w:r>
          </w:p>
        </w:tc>
        <w:tc>
          <w:tcPr>
            <w:tcW w:w="850" w:type="dxa"/>
            <w:vAlign w:val="center"/>
          </w:tcPr>
          <w:p w14:paraId="382D45D5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</w:t>
            </w:r>
          </w:p>
        </w:tc>
        <w:tc>
          <w:tcPr>
            <w:tcW w:w="850" w:type="dxa"/>
            <w:vAlign w:val="center"/>
          </w:tcPr>
          <w:p w14:paraId="70911C18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Typ</w:t>
            </w:r>
          </w:p>
        </w:tc>
        <w:tc>
          <w:tcPr>
            <w:tcW w:w="850" w:type="dxa"/>
            <w:vAlign w:val="center"/>
          </w:tcPr>
          <w:p w14:paraId="68676CB6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850" w:type="dxa"/>
            <w:vAlign w:val="center"/>
          </w:tcPr>
          <w:p w14:paraId="7D3D1D99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2781" w:type="dxa"/>
          </w:tcPr>
          <w:p w14:paraId="02AFCFCB">
            <w:pPr>
              <w:pStyle w:val="28"/>
              <w:spacing w:before="36" w:after="0"/>
              <w:ind w:left="672" w:right="65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14:paraId="5D5EA78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835" w:type="dxa"/>
          </w:tcPr>
          <w:p w14:paraId="1B59DC9C">
            <w:pPr>
              <w:pStyle w:val="28"/>
              <w:spacing w:before="65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Differential Data input Swing</w:t>
            </w:r>
          </w:p>
        </w:tc>
        <w:tc>
          <w:tcPr>
            <w:tcW w:w="850" w:type="dxa"/>
          </w:tcPr>
          <w:p w14:paraId="78C732A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>IN</w:t>
            </w:r>
          </w:p>
        </w:tc>
        <w:tc>
          <w:tcPr>
            <w:tcW w:w="850" w:type="dxa"/>
            <w:vAlign w:val="center"/>
          </w:tcPr>
          <w:p w14:paraId="10A1060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5AF52B20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1B84B732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9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vAlign w:val="center"/>
          </w:tcPr>
          <w:p w14:paraId="028D6B40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mV</w:t>
            </w:r>
          </w:p>
        </w:tc>
        <w:tc>
          <w:tcPr>
            <w:tcW w:w="2781" w:type="dxa"/>
          </w:tcPr>
          <w:p w14:paraId="183687F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564860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835" w:type="dxa"/>
          </w:tcPr>
          <w:p w14:paraId="79E54CB3">
            <w:pPr>
              <w:pStyle w:val="28"/>
              <w:spacing w:before="64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Tx Differential Input Impendence</w:t>
            </w:r>
          </w:p>
        </w:tc>
        <w:tc>
          <w:tcPr>
            <w:tcW w:w="850" w:type="dxa"/>
          </w:tcPr>
          <w:p w14:paraId="3A173D9E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Z</w:t>
            </w:r>
            <w:r>
              <w:rPr>
                <w:rFonts w:hint="eastAsia" w:ascii="Times New Roman" w:hAnsi="Times New Roman" w:eastAsia="宋体" w:cs="Times New Roman"/>
                <w:vertAlign w:val="subscript"/>
                <w:lang w:eastAsia="zh-CN"/>
              </w:rPr>
              <w:t>in</w:t>
            </w:r>
          </w:p>
        </w:tc>
        <w:tc>
          <w:tcPr>
            <w:tcW w:w="850" w:type="dxa"/>
            <w:vAlign w:val="center"/>
          </w:tcPr>
          <w:p w14:paraId="17C5F142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90</w:t>
            </w:r>
          </w:p>
        </w:tc>
        <w:tc>
          <w:tcPr>
            <w:tcW w:w="850" w:type="dxa"/>
            <w:vAlign w:val="center"/>
          </w:tcPr>
          <w:p w14:paraId="41C2B665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14:paraId="17787C47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110</w:t>
            </w:r>
          </w:p>
        </w:tc>
        <w:tc>
          <w:tcPr>
            <w:tcW w:w="850" w:type="dxa"/>
            <w:vAlign w:val="center"/>
          </w:tcPr>
          <w:p w14:paraId="3426C086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Ω</w:t>
            </w:r>
          </w:p>
        </w:tc>
        <w:tc>
          <w:tcPr>
            <w:tcW w:w="2781" w:type="dxa"/>
          </w:tcPr>
          <w:p w14:paraId="0190DC9B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9733E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835" w:type="dxa"/>
          </w:tcPr>
          <w:p w14:paraId="6291B775">
            <w:pPr>
              <w:pStyle w:val="28"/>
              <w:spacing w:before="4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Tx Differential 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Out</w:t>
            </w:r>
            <w:r>
              <w:rPr>
                <w:rFonts w:ascii="Times New Roman" w:hAnsi="Times New Roman" w:cs="Times New Roman"/>
              </w:rPr>
              <w:t>put Impendence</w:t>
            </w:r>
          </w:p>
        </w:tc>
        <w:tc>
          <w:tcPr>
            <w:tcW w:w="850" w:type="dxa"/>
          </w:tcPr>
          <w:p w14:paraId="3D8DBA9B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Z</w:t>
            </w:r>
            <w:r>
              <w:rPr>
                <w:rFonts w:hint="eastAsia" w:ascii="Times New Roman" w:hAnsi="Times New Roman" w:eastAsia="宋体" w:cs="Times New Roman"/>
                <w:vertAlign w:val="subscript"/>
                <w:lang w:eastAsia="zh-CN"/>
              </w:rPr>
              <w:t>out</w:t>
            </w:r>
          </w:p>
        </w:tc>
        <w:tc>
          <w:tcPr>
            <w:tcW w:w="850" w:type="dxa"/>
            <w:vAlign w:val="center"/>
          </w:tcPr>
          <w:p w14:paraId="6332FB30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45</w:t>
            </w:r>
          </w:p>
        </w:tc>
        <w:tc>
          <w:tcPr>
            <w:tcW w:w="850" w:type="dxa"/>
            <w:vAlign w:val="center"/>
          </w:tcPr>
          <w:p w14:paraId="49A2CA2E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50</w:t>
            </w:r>
          </w:p>
        </w:tc>
        <w:tc>
          <w:tcPr>
            <w:tcW w:w="850" w:type="dxa"/>
            <w:vAlign w:val="center"/>
          </w:tcPr>
          <w:p w14:paraId="7E5D6F95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55</w:t>
            </w:r>
          </w:p>
        </w:tc>
        <w:tc>
          <w:tcPr>
            <w:tcW w:w="850" w:type="dxa"/>
            <w:vAlign w:val="center"/>
          </w:tcPr>
          <w:p w14:paraId="3971DBC0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Ω</w:t>
            </w:r>
          </w:p>
        </w:tc>
        <w:tc>
          <w:tcPr>
            <w:tcW w:w="2781" w:type="dxa"/>
          </w:tcPr>
          <w:p w14:paraId="21C5311B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698B5F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835" w:type="dxa"/>
          </w:tcPr>
          <w:p w14:paraId="744E5CC2">
            <w:pPr>
              <w:pStyle w:val="28"/>
              <w:spacing w:before="4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ResetL</w:t>
            </w:r>
            <w:r>
              <w:rPr>
                <w:rFonts w:ascii="Times New Roman" w:hAnsi="Times New Roman" w:cs="Times New Roman"/>
              </w:rPr>
              <w:t xml:space="preserve"> Disable Voltage</w:t>
            </w:r>
          </w:p>
        </w:tc>
        <w:tc>
          <w:tcPr>
            <w:tcW w:w="850" w:type="dxa"/>
          </w:tcPr>
          <w:p w14:paraId="2E5EF44E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>r</w:t>
            </w:r>
          </w:p>
        </w:tc>
        <w:tc>
          <w:tcPr>
            <w:tcW w:w="850" w:type="dxa"/>
            <w:vAlign w:val="center"/>
          </w:tcPr>
          <w:p w14:paraId="4798011C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850" w:type="dxa"/>
            <w:vAlign w:val="center"/>
          </w:tcPr>
          <w:p w14:paraId="208EB255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5FB3DC82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Vcc+0.3</w:t>
            </w:r>
          </w:p>
        </w:tc>
        <w:tc>
          <w:tcPr>
            <w:tcW w:w="850" w:type="dxa"/>
            <w:vAlign w:val="center"/>
          </w:tcPr>
          <w:p w14:paraId="2BAD01A4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781" w:type="dxa"/>
          </w:tcPr>
          <w:p w14:paraId="6B610876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AFCAF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835" w:type="dxa"/>
          </w:tcPr>
          <w:p w14:paraId="63B47DE4">
            <w:pPr>
              <w:pStyle w:val="28"/>
              <w:spacing w:before="38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ResetL Enable Voltage</w:t>
            </w:r>
          </w:p>
        </w:tc>
        <w:tc>
          <w:tcPr>
            <w:tcW w:w="850" w:type="dxa"/>
          </w:tcPr>
          <w:p w14:paraId="29D07797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>rEN</w:t>
            </w:r>
          </w:p>
        </w:tc>
        <w:tc>
          <w:tcPr>
            <w:tcW w:w="850" w:type="dxa"/>
            <w:vAlign w:val="center"/>
          </w:tcPr>
          <w:p w14:paraId="3C78B7CC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49C57347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2CB72A96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850" w:type="dxa"/>
            <w:vAlign w:val="center"/>
          </w:tcPr>
          <w:p w14:paraId="789C7F9E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781" w:type="dxa"/>
          </w:tcPr>
          <w:p w14:paraId="7DE5BBF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0B832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835" w:type="dxa"/>
          </w:tcPr>
          <w:p w14:paraId="725A519E">
            <w:pPr>
              <w:pStyle w:val="28"/>
              <w:spacing w:before="4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ModSelL</w:t>
            </w:r>
            <w:r>
              <w:rPr>
                <w:rFonts w:ascii="Times New Roman" w:hAnsi="Times New Roman" w:cs="Times New Roman"/>
              </w:rPr>
              <w:t xml:space="preserve"> Disable Voltage</w:t>
            </w:r>
          </w:p>
        </w:tc>
        <w:tc>
          <w:tcPr>
            <w:tcW w:w="850" w:type="dxa"/>
          </w:tcPr>
          <w:p w14:paraId="35CDF67E">
            <w:pPr>
              <w:pStyle w:val="28"/>
              <w:spacing w:before="85" w:after="0"/>
              <w:ind w:left="7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hint="eastAsia" w:ascii="Times New Roman" w:hAnsi="Times New Roman" w:eastAsia="宋体" w:cs="Times New Roman"/>
                <w:vertAlign w:val="subscript"/>
                <w:lang w:eastAsia="zh-CN"/>
              </w:rPr>
              <w:t>m</w:t>
            </w:r>
          </w:p>
        </w:tc>
        <w:tc>
          <w:tcPr>
            <w:tcW w:w="850" w:type="dxa"/>
            <w:vAlign w:val="center"/>
          </w:tcPr>
          <w:p w14:paraId="7293C1B3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850" w:type="dxa"/>
            <w:vAlign w:val="center"/>
          </w:tcPr>
          <w:p w14:paraId="0FCEA846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3D057C46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Vcc+0.3</w:t>
            </w:r>
          </w:p>
        </w:tc>
        <w:tc>
          <w:tcPr>
            <w:tcW w:w="850" w:type="dxa"/>
            <w:vAlign w:val="center"/>
          </w:tcPr>
          <w:p w14:paraId="4D6DFFFD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781" w:type="dxa"/>
          </w:tcPr>
          <w:p w14:paraId="37C08948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B39F2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835" w:type="dxa"/>
          </w:tcPr>
          <w:p w14:paraId="2DC33F8D">
            <w:pPr>
              <w:pStyle w:val="28"/>
              <w:spacing w:before="38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ModSelL Enable Voltage</w:t>
            </w:r>
          </w:p>
        </w:tc>
        <w:tc>
          <w:tcPr>
            <w:tcW w:w="850" w:type="dxa"/>
          </w:tcPr>
          <w:p w14:paraId="773450A3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  <w:vertAlign w:val="subscript"/>
              </w:rPr>
              <w:t>mEN</w:t>
            </w:r>
          </w:p>
        </w:tc>
        <w:tc>
          <w:tcPr>
            <w:tcW w:w="850" w:type="dxa"/>
            <w:vAlign w:val="center"/>
          </w:tcPr>
          <w:p w14:paraId="2F7BB46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1B9934CB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vAlign w:val="center"/>
          </w:tcPr>
          <w:p w14:paraId="41E80D6E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850" w:type="dxa"/>
            <w:vAlign w:val="center"/>
          </w:tcPr>
          <w:p w14:paraId="63C23AA9">
            <w:pPr>
              <w:pStyle w:val="28"/>
              <w:spacing w:before="85" w:after="0"/>
              <w:ind w:left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781" w:type="dxa"/>
          </w:tcPr>
          <w:p w14:paraId="6176D480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210676A">
      <w:pPr>
        <w:rPr>
          <w:rFonts w:hint="eastAsia" w:ascii="Symbol" w:hAnsi="Symbol"/>
          <w:sz w:val="14"/>
        </w:rPr>
      </w:pPr>
    </w:p>
    <w:p w14:paraId="466B01C3">
      <w:pPr>
        <w:rPr>
          <w:rFonts w:hint="eastAsia" w:ascii="Symbol" w:hAnsi="Symbol"/>
          <w:sz w:val="14"/>
        </w:rPr>
      </w:pPr>
    </w:p>
    <w:p w14:paraId="263D0470">
      <w:pPr>
        <w:rPr>
          <w:rFonts w:hint="eastAsia" w:ascii="Symbol" w:hAnsi="Symbol"/>
          <w:sz w:val="14"/>
        </w:rPr>
      </w:pPr>
    </w:p>
    <w:tbl>
      <w:tblPr>
        <w:tblStyle w:val="9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0"/>
        <w:gridCol w:w="975"/>
        <w:gridCol w:w="850"/>
        <w:gridCol w:w="850"/>
        <w:gridCol w:w="850"/>
        <w:gridCol w:w="728"/>
        <w:gridCol w:w="2903"/>
      </w:tblGrid>
      <w:tr w14:paraId="6A25C1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454" w:hRule="atLeast"/>
        </w:trPr>
        <w:tc>
          <w:tcPr>
            <w:tcW w:w="9866" w:type="dxa"/>
            <w:gridSpan w:val="7"/>
            <w:shd w:val="clear" w:color="auto" w:fill="BEBEBE"/>
            <w:vAlign w:val="center"/>
          </w:tcPr>
          <w:p w14:paraId="0D0B0A4B">
            <w:pPr>
              <w:pStyle w:val="28"/>
              <w:spacing w:before="37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Receiver Electrical Characteristics</w:t>
            </w:r>
          </w:p>
        </w:tc>
      </w:tr>
      <w:tr w14:paraId="2B4E0E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5C95A7A7">
            <w:pPr>
              <w:pStyle w:val="28"/>
              <w:spacing w:before="37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975" w:type="dxa"/>
          </w:tcPr>
          <w:p w14:paraId="47D965A5">
            <w:pPr>
              <w:pStyle w:val="28"/>
              <w:spacing w:before="37" w:after="0"/>
              <w:ind w:left="90" w:right="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Symbol</w:t>
            </w:r>
          </w:p>
        </w:tc>
        <w:tc>
          <w:tcPr>
            <w:tcW w:w="850" w:type="dxa"/>
          </w:tcPr>
          <w:p w14:paraId="6EC43D1A">
            <w:pPr>
              <w:pStyle w:val="28"/>
              <w:spacing w:before="37" w:after="0"/>
              <w:ind w:left="91" w:right="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</w:t>
            </w:r>
          </w:p>
        </w:tc>
        <w:tc>
          <w:tcPr>
            <w:tcW w:w="850" w:type="dxa"/>
          </w:tcPr>
          <w:p w14:paraId="6A6AE8C2">
            <w:pPr>
              <w:pStyle w:val="28"/>
              <w:spacing w:before="37" w:after="0"/>
              <w:ind w:left="90" w:right="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Typ</w:t>
            </w:r>
          </w:p>
        </w:tc>
        <w:tc>
          <w:tcPr>
            <w:tcW w:w="850" w:type="dxa"/>
          </w:tcPr>
          <w:p w14:paraId="54BA0010">
            <w:pPr>
              <w:pStyle w:val="28"/>
              <w:spacing w:before="37" w:after="0"/>
              <w:ind w:left="90" w:right="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Max</w:t>
            </w:r>
          </w:p>
        </w:tc>
        <w:tc>
          <w:tcPr>
            <w:tcW w:w="728" w:type="dxa"/>
          </w:tcPr>
          <w:p w14:paraId="6D51FB90">
            <w:pPr>
              <w:pStyle w:val="28"/>
              <w:spacing w:before="37" w:after="0"/>
              <w:ind w:left="91" w:right="7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Units</w:t>
            </w:r>
          </w:p>
        </w:tc>
        <w:tc>
          <w:tcPr>
            <w:tcW w:w="2903" w:type="dxa"/>
          </w:tcPr>
          <w:p w14:paraId="21F124CA">
            <w:pPr>
              <w:pStyle w:val="28"/>
              <w:spacing w:before="37" w:after="0"/>
              <w:ind w:left="1146" w:right="1128"/>
              <w:rPr>
                <w:rFonts w:ascii="Times New Roman" w:hAnsi="Times New Roman" w:eastAsia="宋体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</w:rPr>
              <w:t>Not</w:t>
            </w: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>es</w:t>
            </w:r>
          </w:p>
        </w:tc>
      </w:tr>
      <w:tr w14:paraId="15E405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0DDBF645">
            <w:pPr>
              <w:pStyle w:val="28"/>
              <w:spacing w:before="4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Differential Data Output Swing</w:t>
            </w:r>
          </w:p>
        </w:tc>
        <w:tc>
          <w:tcPr>
            <w:tcW w:w="975" w:type="dxa"/>
          </w:tcPr>
          <w:p w14:paraId="58D170DE">
            <w:pPr>
              <w:pStyle w:val="28"/>
              <w:spacing w:before="42" w:after="0"/>
              <w:ind w:left="87" w:right="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  <w:position w:val="2"/>
              </w:rPr>
              <w:t>V</w:t>
            </w:r>
            <w:r>
              <w:rPr>
                <w:rFonts w:ascii="Times New Roman" w:hAnsi="Times New Roman" w:cs="Times New Roman"/>
                <w:w w:val="105"/>
                <w:vertAlign w:val="subscript"/>
              </w:rPr>
              <w:t>OUT</w:t>
            </w:r>
          </w:p>
        </w:tc>
        <w:tc>
          <w:tcPr>
            <w:tcW w:w="850" w:type="dxa"/>
          </w:tcPr>
          <w:p w14:paraId="238BB824">
            <w:pPr>
              <w:pStyle w:val="28"/>
              <w:spacing w:before="40" w:after="0"/>
              <w:ind w:left="89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0141051C">
            <w:pPr>
              <w:pStyle w:val="28"/>
              <w:spacing w:before="40" w:after="0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6C40CB81">
            <w:pPr>
              <w:pStyle w:val="28"/>
              <w:spacing w:before="40" w:after="0"/>
              <w:ind w:left="90" w:right="76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9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8" w:type="dxa"/>
          </w:tcPr>
          <w:p w14:paraId="324C00F1">
            <w:pPr>
              <w:pStyle w:val="28"/>
              <w:spacing w:before="40" w:after="0"/>
              <w:ind w:left="91" w:right="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mV</w:t>
            </w:r>
          </w:p>
        </w:tc>
        <w:tc>
          <w:tcPr>
            <w:tcW w:w="2903" w:type="dxa"/>
          </w:tcPr>
          <w:p w14:paraId="2E514D40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FE557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28FF9B41">
            <w:pPr>
              <w:pStyle w:val="28"/>
              <w:spacing w:before="65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Rx Differential Output Impendence</w:t>
            </w:r>
          </w:p>
        </w:tc>
        <w:tc>
          <w:tcPr>
            <w:tcW w:w="975" w:type="dxa"/>
          </w:tcPr>
          <w:p w14:paraId="1F5221F5">
            <w:pPr>
              <w:pStyle w:val="28"/>
              <w:spacing w:before="66" w:after="0"/>
              <w:ind w:left="87" w:right="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w w:val="105"/>
                <w:position w:val="2"/>
              </w:rPr>
              <w:t>Z</w:t>
            </w:r>
            <w:r>
              <w:rPr>
                <w:rFonts w:ascii="Times New Roman" w:hAnsi="Times New Roman" w:cs="Times New Roman"/>
                <w:w w:val="105"/>
                <w:vertAlign w:val="subscript"/>
              </w:rPr>
              <w:t>OUT</w:t>
            </w:r>
          </w:p>
        </w:tc>
        <w:tc>
          <w:tcPr>
            <w:tcW w:w="850" w:type="dxa"/>
          </w:tcPr>
          <w:p w14:paraId="22D12B30">
            <w:pPr>
              <w:pStyle w:val="28"/>
              <w:spacing w:before="65" w:after="0"/>
              <w:ind w:left="11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90</w:t>
            </w:r>
          </w:p>
        </w:tc>
        <w:tc>
          <w:tcPr>
            <w:tcW w:w="850" w:type="dxa"/>
          </w:tcPr>
          <w:p w14:paraId="2D17D083">
            <w:pPr>
              <w:pStyle w:val="28"/>
              <w:spacing w:before="65" w:after="0"/>
              <w:ind w:left="91" w:right="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14:paraId="5C2EDB56">
            <w:pPr>
              <w:pStyle w:val="28"/>
              <w:spacing w:before="65" w:after="0"/>
              <w:ind w:left="12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110</w:t>
            </w:r>
          </w:p>
        </w:tc>
        <w:tc>
          <w:tcPr>
            <w:tcW w:w="728" w:type="dxa"/>
          </w:tcPr>
          <w:p w14:paraId="1564A1F5">
            <w:pPr>
              <w:pStyle w:val="28"/>
              <w:spacing w:before="65" w:after="0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Ω</w:t>
            </w:r>
          </w:p>
        </w:tc>
        <w:tc>
          <w:tcPr>
            <w:tcW w:w="2903" w:type="dxa"/>
          </w:tcPr>
          <w:p w14:paraId="6C7995DF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7ADD13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21E01EC0">
            <w:pPr>
              <w:pStyle w:val="28"/>
              <w:spacing w:before="4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IntL</w:t>
            </w:r>
            <w:r>
              <w:rPr>
                <w:rFonts w:ascii="Times New Roman" w:hAnsi="Times New Roman" w:cs="Times New Roman"/>
              </w:rPr>
              <w:t xml:space="preserve"> Assert Voltage</w:t>
            </w:r>
          </w:p>
        </w:tc>
        <w:tc>
          <w:tcPr>
            <w:tcW w:w="975" w:type="dxa"/>
          </w:tcPr>
          <w:p w14:paraId="4E38364F">
            <w:pPr>
              <w:pStyle w:val="28"/>
              <w:spacing w:before="42" w:after="0"/>
              <w:ind w:left="88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  <w:w w:val="105"/>
                <w:position w:val="2"/>
              </w:rPr>
              <w:t>V</w:t>
            </w:r>
            <w:r>
              <w:rPr>
                <w:rFonts w:hint="eastAsia" w:ascii="Times New Roman" w:hAnsi="Times New Roman" w:eastAsia="宋体" w:cs="Times New Roman"/>
                <w:w w:val="105"/>
                <w:vertAlign w:val="subscript"/>
                <w:lang w:eastAsia="zh-CN"/>
              </w:rPr>
              <w:t>Int</w:t>
            </w:r>
          </w:p>
        </w:tc>
        <w:tc>
          <w:tcPr>
            <w:tcW w:w="850" w:type="dxa"/>
          </w:tcPr>
          <w:p w14:paraId="7F2F2B0D">
            <w:pPr>
              <w:pStyle w:val="28"/>
              <w:spacing w:before="40" w:after="0"/>
              <w:ind w:left="89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VCC-0.5</w:t>
            </w:r>
          </w:p>
        </w:tc>
        <w:tc>
          <w:tcPr>
            <w:tcW w:w="850" w:type="dxa"/>
          </w:tcPr>
          <w:p w14:paraId="27331171">
            <w:pPr>
              <w:pStyle w:val="28"/>
              <w:spacing w:before="40" w:after="0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72833946">
            <w:pPr>
              <w:pStyle w:val="28"/>
              <w:spacing w:before="40" w:after="0"/>
              <w:ind w:left="91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V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CC+0.3</w:t>
            </w:r>
          </w:p>
        </w:tc>
        <w:tc>
          <w:tcPr>
            <w:tcW w:w="728" w:type="dxa"/>
          </w:tcPr>
          <w:p w14:paraId="3B8794F2">
            <w:pPr>
              <w:pStyle w:val="28"/>
              <w:spacing w:before="40" w:after="0"/>
              <w:ind w:lef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903" w:type="dxa"/>
          </w:tcPr>
          <w:p w14:paraId="6E573306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C6B31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710" w:type="dxa"/>
          </w:tcPr>
          <w:p w14:paraId="43697FE0">
            <w:pPr>
              <w:pStyle w:val="28"/>
              <w:spacing w:before="38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IntL De-assert Voltage</w:t>
            </w:r>
          </w:p>
        </w:tc>
        <w:tc>
          <w:tcPr>
            <w:tcW w:w="975" w:type="dxa"/>
          </w:tcPr>
          <w:p w14:paraId="78FAC6CB">
            <w:pPr>
              <w:pStyle w:val="28"/>
              <w:spacing w:before="40" w:after="0"/>
              <w:ind w:left="89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  <w:w w:val="105"/>
                <w:position w:val="2"/>
              </w:rPr>
              <w:t>V</w:t>
            </w:r>
            <w:r>
              <w:rPr>
                <w:rFonts w:hint="eastAsia" w:ascii="Times New Roman" w:hAnsi="Times New Roman" w:eastAsia="宋体" w:cs="Times New Roman"/>
                <w:w w:val="105"/>
                <w:position w:val="2"/>
                <w:lang w:eastAsia="zh-CN"/>
              </w:rPr>
              <w:t>D</w:t>
            </w:r>
            <w:r>
              <w:rPr>
                <w:rFonts w:hint="eastAsia" w:ascii="Times New Roman" w:hAnsi="Times New Roman" w:eastAsia="宋体" w:cs="Times New Roman"/>
                <w:w w:val="105"/>
                <w:vertAlign w:val="subscript"/>
                <w:lang w:eastAsia="zh-CN"/>
              </w:rPr>
              <w:t>Int</w:t>
            </w:r>
          </w:p>
        </w:tc>
        <w:tc>
          <w:tcPr>
            <w:tcW w:w="850" w:type="dxa"/>
          </w:tcPr>
          <w:p w14:paraId="2B236FF5">
            <w:pPr>
              <w:pStyle w:val="28"/>
              <w:spacing w:before="40" w:after="0"/>
              <w:ind w:left="89" w:right="76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2"/>
                <w:lang w:eastAsia="zh-CN"/>
              </w:rPr>
              <w:t>0</w:t>
            </w:r>
          </w:p>
        </w:tc>
        <w:tc>
          <w:tcPr>
            <w:tcW w:w="850" w:type="dxa"/>
          </w:tcPr>
          <w:p w14:paraId="6A61D73C">
            <w:pPr>
              <w:pStyle w:val="28"/>
              <w:spacing w:before="38" w:after="0"/>
              <w:ind w:left="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14:paraId="344FE9C9">
            <w:pPr>
              <w:pStyle w:val="28"/>
              <w:spacing w:before="38" w:after="0"/>
              <w:ind w:left="90" w:right="76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+</w:t>
            </w:r>
            <w:r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728" w:type="dxa"/>
          </w:tcPr>
          <w:p w14:paraId="70E4CB3D">
            <w:pPr>
              <w:pStyle w:val="28"/>
              <w:spacing w:before="38" w:after="0"/>
              <w:ind w:lef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2903" w:type="dxa"/>
          </w:tcPr>
          <w:p w14:paraId="336A53FE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3DF6EAB3">
      <w:pPr>
        <w:rPr>
          <w:rFonts w:hint="eastAsia" w:ascii="Symbol" w:hAnsi="Symbol"/>
          <w:sz w:val="14"/>
        </w:rPr>
      </w:pPr>
    </w:p>
    <w:p w14:paraId="697C8AFF">
      <w:pPr>
        <w:keepNext/>
        <w:spacing w:before="96" w:after="60"/>
        <w:outlineLvl w:val="0"/>
        <w:rPr>
          <w:b/>
          <w:bCs/>
          <w:kern w:val="32"/>
          <w:sz w:val="16"/>
          <w:szCs w:val="32"/>
          <w:lang w:val="zh-CN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  <w:r>
        <w:rPr>
          <w:rFonts w:hint="eastAsia"/>
          <w:b/>
          <w:bCs/>
          <w:kern w:val="32"/>
          <w:sz w:val="32"/>
          <w:szCs w:val="32"/>
          <w:lang w:val="zh-CN"/>
        </w:rPr>
        <w:t>Optical  Specification</w:t>
      </w:r>
    </w:p>
    <w:p w14:paraId="7C43202F">
      <w:pPr>
        <w:rPr>
          <w:rFonts w:hint="eastAsia" w:ascii="Symbol" w:hAnsi="Symbol"/>
          <w:sz w:val="14"/>
        </w:rPr>
      </w:pPr>
    </w:p>
    <w:p w14:paraId="4DB33355">
      <w:pPr>
        <w:rPr>
          <w:rFonts w:hint="eastAsia" w:ascii="Symbol" w:hAnsi="Symbol"/>
          <w:sz w:val="14"/>
        </w:rPr>
        <w:sectPr>
          <w:type w:val="continuous"/>
          <w:pgSz w:w="11910" w:h="16840"/>
          <w:pgMar w:top="1660" w:right="440" w:bottom="1500" w:left="880" w:header="720" w:footer="720" w:gutter="0"/>
          <w:pgNumType w:fmt="numberInDash"/>
          <w:cols w:space="720" w:num="1"/>
        </w:sectPr>
      </w:pPr>
    </w:p>
    <w:tbl>
      <w:tblPr>
        <w:tblStyle w:val="9"/>
        <w:tblW w:w="0" w:type="auto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0"/>
        <w:gridCol w:w="975"/>
        <w:gridCol w:w="850"/>
        <w:gridCol w:w="850"/>
        <w:gridCol w:w="850"/>
        <w:gridCol w:w="850"/>
        <w:gridCol w:w="2789"/>
      </w:tblGrid>
      <w:tr w14:paraId="54F6B6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74" w:type="dxa"/>
            <w:gridSpan w:val="7"/>
            <w:shd w:val="clear" w:color="auto" w:fill="BEBEBE"/>
            <w:vAlign w:val="center"/>
          </w:tcPr>
          <w:p w14:paraId="0BE2585A">
            <w:pPr>
              <w:pStyle w:val="28"/>
              <w:spacing w:before="36"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Transmitter Optical Specification</w:t>
            </w:r>
          </w:p>
        </w:tc>
      </w:tr>
      <w:tr w14:paraId="73D7D3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5FEDB046">
            <w:pPr>
              <w:pStyle w:val="28"/>
              <w:spacing w:before="34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975" w:type="dxa"/>
          </w:tcPr>
          <w:p w14:paraId="503B4179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Symbol</w:t>
            </w:r>
          </w:p>
        </w:tc>
        <w:tc>
          <w:tcPr>
            <w:tcW w:w="850" w:type="dxa"/>
          </w:tcPr>
          <w:p w14:paraId="69BAA688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Min</w:t>
            </w:r>
          </w:p>
        </w:tc>
        <w:tc>
          <w:tcPr>
            <w:tcW w:w="850" w:type="dxa"/>
          </w:tcPr>
          <w:p w14:paraId="0C6B9C7E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Typ</w:t>
            </w:r>
          </w:p>
        </w:tc>
        <w:tc>
          <w:tcPr>
            <w:tcW w:w="850" w:type="dxa"/>
          </w:tcPr>
          <w:p w14:paraId="5282B83B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Max</w:t>
            </w:r>
          </w:p>
        </w:tc>
        <w:tc>
          <w:tcPr>
            <w:tcW w:w="850" w:type="dxa"/>
          </w:tcPr>
          <w:p w14:paraId="0A953D6F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Units</w:t>
            </w:r>
          </w:p>
        </w:tc>
        <w:tc>
          <w:tcPr>
            <w:tcW w:w="2789" w:type="dxa"/>
          </w:tcPr>
          <w:p w14:paraId="089EB4F7">
            <w:pPr>
              <w:pStyle w:val="28"/>
              <w:spacing w:before="37" w:after="0"/>
              <w:ind w:right="1128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14:paraId="616B9D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4D7410C3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Signal Rate|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7027DDA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5005BFB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AF43D4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25.78125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100ppm</w:t>
            </w:r>
          </w:p>
        </w:tc>
        <w:tc>
          <w:tcPr>
            <w:tcW w:w="850" w:type="dxa"/>
          </w:tcPr>
          <w:p w14:paraId="321CDCD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D8774C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Gbps</w:t>
            </w:r>
          </w:p>
        </w:tc>
        <w:tc>
          <w:tcPr>
            <w:tcW w:w="2789" w:type="dxa"/>
          </w:tcPr>
          <w:p w14:paraId="2E5D5A8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69489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  <w:vMerge w:val="restart"/>
          </w:tcPr>
          <w:p w14:paraId="79EDEE1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5C6A051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0E1ACF1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Lane Wavelength</w:t>
            </w:r>
          </w:p>
        </w:tc>
        <w:tc>
          <w:tcPr>
            <w:tcW w:w="975" w:type="dxa"/>
          </w:tcPr>
          <w:p w14:paraId="5105B5DA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L0</w:t>
            </w:r>
          </w:p>
        </w:tc>
        <w:tc>
          <w:tcPr>
            <w:tcW w:w="850" w:type="dxa"/>
          </w:tcPr>
          <w:p w14:paraId="4491D3C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7D7CA7F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4E15B9B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67C0D32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65B4BD76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16B81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  <w:vMerge w:val="continue"/>
          </w:tcPr>
          <w:p w14:paraId="025A550D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14:paraId="0F56B12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L1</w:t>
            </w:r>
          </w:p>
        </w:tc>
        <w:tc>
          <w:tcPr>
            <w:tcW w:w="850" w:type="dxa"/>
          </w:tcPr>
          <w:p w14:paraId="73B08A1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60D411A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0C363F9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6D6EE1C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0B80A0C6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85F73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  <w:vMerge w:val="continue"/>
          </w:tcPr>
          <w:p w14:paraId="30BC77EB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14:paraId="3CCC11B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L2</w:t>
            </w:r>
          </w:p>
        </w:tc>
        <w:tc>
          <w:tcPr>
            <w:tcW w:w="850" w:type="dxa"/>
          </w:tcPr>
          <w:p w14:paraId="34DC347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35342E3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0D293CF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557AA46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3E282169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66C2F9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  <w:vMerge w:val="continue"/>
          </w:tcPr>
          <w:p w14:paraId="3ABB90C2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14:paraId="45A51C6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L3</w:t>
            </w:r>
          </w:p>
        </w:tc>
        <w:tc>
          <w:tcPr>
            <w:tcW w:w="850" w:type="dxa"/>
          </w:tcPr>
          <w:p w14:paraId="3AC9C37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2DFB34F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1F2EDC3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1AD6DFF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0744B6C7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6EF786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4EE5DEE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Side Mode Suppression Ratio</w:t>
            </w:r>
          </w:p>
        </w:tc>
        <w:tc>
          <w:tcPr>
            <w:tcW w:w="975" w:type="dxa"/>
          </w:tcPr>
          <w:p w14:paraId="5E3139C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SMSR</w:t>
            </w:r>
          </w:p>
        </w:tc>
        <w:tc>
          <w:tcPr>
            <w:tcW w:w="850" w:type="dxa"/>
          </w:tcPr>
          <w:p w14:paraId="058CB8A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850" w:type="dxa"/>
          </w:tcPr>
          <w:p w14:paraId="1D83473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E4E826A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401DB87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372DDC25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AFA58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3B25490F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Total Average Launch Power</w:t>
            </w:r>
          </w:p>
        </w:tc>
        <w:tc>
          <w:tcPr>
            <w:tcW w:w="975" w:type="dxa"/>
          </w:tcPr>
          <w:p w14:paraId="75E2FB2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tol</w:t>
            </w:r>
          </w:p>
        </w:tc>
        <w:tc>
          <w:tcPr>
            <w:tcW w:w="850" w:type="dxa"/>
          </w:tcPr>
          <w:p w14:paraId="135CCB8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2151EB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420488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8.5</w:t>
            </w:r>
          </w:p>
        </w:tc>
        <w:tc>
          <w:tcPr>
            <w:tcW w:w="850" w:type="dxa"/>
          </w:tcPr>
          <w:p w14:paraId="1C518FC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217E5C64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10BC3C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710" w:type="dxa"/>
          </w:tcPr>
          <w:p w14:paraId="2F404C21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Average Launch Power|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71A6E4A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avg</w:t>
            </w:r>
          </w:p>
        </w:tc>
        <w:tc>
          <w:tcPr>
            <w:tcW w:w="850" w:type="dxa"/>
          </w:tcPr>
          <w:p w14:paraId="5A13E30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850" w:type="dxa"/>
          </w:tcPr>
          <w:p w14:paraId="0C11D6D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BF65FAA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2.5</w:t>
            </w:r>
          </w:p>
        </w:tc>
        <w:tc>
          <w:tcPr>
            <w:tcW w:w="850" w:type="dxa"/>
          </w:tcPr>
          <w:p w14:paraId="4E421D0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1F2E305E">
            <w:pPr>
              <w:pStyle w:val="28"/>
              <w:spacing w:before="1" w:after="0"/>
              <w:ind w:left="66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BE46E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18AC0F30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Optical Modulation Amplitude|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2682769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OMA</w:t>
            </w:r>
          </w:p>
        </w:tc>
        <w:tc>
          <w:tcPr>
            <w:tcW w:w="850" w:type="dxa"/>
          </w:tcPr>
          <w:p w14:paraId="2B8E6F5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885AA4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258DF3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2.5</w:t>
            </w:r>
          </w:p>
        </w:tc>
        <w:tc>
          <w:tcPr>
            <w:tcW w:w="850" w:type="dxa"/>
          </w:tcPr>
          <w:p w14:paraId="708D952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5CB5110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lang w:eastAsia="zh-CN"/>
              </w:rPr>
            </w:pPr>
          </w:p>
        </w:tc>
      </w:tr>
      <w:tr w14:paraId="607D75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090D2F2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Transmitter and dispersion penalty|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6A3AF6F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TDP</w:t>
            </w:r>
          </w:p>
        </w:tc>
        <w:tc>
          <w:tcPr>
            <w:tcW w:w="850" w:type="dxa"/>
          </w:tcPr>
          <w:p w14:paraId="731C9EE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597E9E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3B5B15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2.2</w:t>
            </w:r>
          </w:p>
        </w:tc>
        <w:tc>
          <w:tcPr>
            <w:tcW w:w="850" w:type="dxa"/>
          </w:tcPr>
          <w:p w14:paraId="0C40F74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46C5908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D421C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5C427F2A">
            <w:pPr>
              <w:pStyle w:val="28"/>
              <w:spacing w:after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Eye Mask coordinates:</w:t>
            </w:r>
          </w:p>
          <w:p w14:paraId="0FB712A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X1, X2, X3, Y1, Y2, Y3</w:t>
            </w:r>
          </w:p>
        </w:tc>
        <w:tc>
          <w:tcPr>
            <w:tcW w:w="975" w:type="dxa"/>
          </w:tcPr>
          <w:p w14:paraId="708EEB6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550" w:type="dxa"/>
            <w:gridSpan w:val="3"/>
          </w:tcPr>
          <w:p w14:paraId="6BAB030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{0.31, 0.4, 0.45, 0.34, 0.38, 0.4}</w:t>
            </w:r>
          </w:p>
        </w:tc>
        <w:tc>
          <w:tcPr>
            <w:tcW w:w="850" w:type="dxa"/>
          </w:tcPr>
          <w:p w14:paraId="052AFD6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789" w:type="dxa"/>
          </w:tcPr>
          <w:p w14:paraId="2C5BC70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</w:t>
            </w:r>
          </w:p>
        </w:tc>
      </w:tr>
      <w:tr w14:paraId="2EB44D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37ED7A64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Average launch power of OFF transmitter|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06EBB55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6B53D7B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461F08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6B9934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-30</w:t>
            </w:r>
          </w:p>
        </w:tc>
        <w:tc>
          <w:tcPr>
            <w:tcW w:w="850" w:type="dxa"/>
          </w:tcPr>
          <w:p w14:paraId="1395636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336E350E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B6882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41FD2519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Extinction Ratio</w:t>
            </w:r>
          </w:p>
        </w:tc>
        <w:tc>
          <w:tcPr>
            <w:tcW w:w="975" w:type="dxa"/>
          </w:tcPr>
          <w:p w14:paraId="202B0A3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ER</w:t>
            </w:r>
          </w:p>
        </w:tc>
        <w:tc>
          <w:tcPr>
            <w:tcW w:w="850" w:type="dxa"/>
          </w:tcPr>
          <w:p w14:paraId="7F73187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3.5</w:t>
            </w:r>
          </w:p>
        </w:tc>
        <w:tc>
          <w:tcPr>
            <w:tcW w:w="850" w:type="dxa"/>
          </w:tcPr>
          <w:p w14:paraId="61E3D1E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CA94DE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5D410A00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3BB334F5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281F4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418CB92D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Spectral Width|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20dB</w:t>
            </w:r>
          </w:p>
        </w:tc>
        <w:tc>
          <w:tcPr>
            <w:tcW w:w="975" w:type="dxa"/>
          </w:tcPr>
          <w:p w14:paraId="5698225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41A48E3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F86E66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ABA58E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50" w:type="dxa"/>
          </w:tcPr>
          <w:p w14:paraId="213B00B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5E00541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8F45B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72D40168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Transmitter Reflectance</w:t>
            </w:r>
          </w:p>
        </w:tc>
        <w:tc>
          <w:tcPr>
            <w:tcW w:w="975" w:type="dxa"/>
          </w:tcPr>
          <w:p w14:paraId="262D1E6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E354C4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DD5432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61761C9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-12</w:t>
            </w:r>
          </w:p>
        </w:tc>
        <w:tc>
          <w:tcPr>
            <w:tcW w:w="850" w:type="dxa"/>
          </w:tcPr>
          <w:p w14:paraId="4547D33A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1021DC64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5338C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68FA422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Optical return loss tolerance</w:t>
            </w:r>
          </w:p>
        </w:tc>
        <w:tc>
          <w:tcPr>
            <w:tcW w:w="975" w:type="dxa"/>
          </w:tcPr>
          <w:p w14:paraId="2FCC5BE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C9B5BF8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1E0C71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5D39D3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850" w:type="dxa"/>
          </w:tcPr>
          <w:p w14:paraId="202E9A8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2C95E29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FDB7CA6">
      <w:pPr>
        <w:pStyle w:val="26"/>
        <w:widowControl w:val="0"/>
        <w:tabs>
          <w:tab w:val="left" w:pos="379"/>
        </w:tabs>
        <w:autoSpaceDE w:val="0"/>
        <w:autoSpaceDN w:val="0"/>
        <w:spacing w:after="0" w:line="240" w:lineRule="auto"/>
        <w:ind w:left="161" w:firstLine="0"/>
        <w:rPr>
          <w:sz w:val="16"/>
        </w:rPr>
        <w:sectPr>
          <w:type w:val="continuous"/>
          <w:pgSz w:w="11910" w:h="16840"/>
          <w:pgMar w:top="1660" w:right="440" w:bottom="1500" w:left="880" w:header="1002" w:footer="1302" w:gutter="0"/>
          <w:pgNumType w:fmt="numberInDash" w:start="1"/>
          <w:cols w:space="720" w:num="1"/>
        </w:sectPr>
      </w:pPr>
    </w:p>
    <w:p w14:paraId="70BF7A9B">
      <w:pPr>
        <w:rPr>
          <w:rFonts w:hint="eastAsia" w:ascii="Symbol" w:hAnsi="Symbol"/>
          <w:sz w:val="14"/>
        </w:rPr>
        <w:sectPr>
          <w:type w:val="continuous"/>
          <w:pgSz w:w="11910" w:h="16840"/>
          <w:pgMar w:top="1660" w:right="440" w:bottom="1500" w:left="880" w:header="1002" w:footer="1302" w:gutter="0"/>
          <w:pgNumType w:fmt="numberInDash" w:start="1"/>
          <w:cols w:space="720" w:num="1"/>
        </w:sectPr>
      </w:pPr>
    </w:p>
    <w:p w14:paraId="4FA2E1E3">
      <w:pPr>
        <w:spacing w:line="360" w:lineRule="auto"/>
        <w:rPr>
          <w:b/>
          <w:szCs w:val="21"/>
        </w:rPr>
      </w:pPr>
      <w:r>
        <w:rPr>
          <w:b/>
          <w:szCs w:val="21"/>
        </w:rPr>
        <w:t>Note:</w:t>
      </w:r>
    </w:p>
    <w:p w14:paraId="646F410E">
      <w:pPr>
        <w:numPr>
          <w:ilvl w:val="0"/>
          <w:numId w:val="3"/>
        </w:numPr>
        <w:spacing w:line="360" w:lineRule="auto"/>
        <w:rPr>
          <w:rStyle w:val="29"/>
          <w:rFonts w:ascii="Times New Roman" w:hAnsi="Times New Roman"/>
          <w:sz w:val="21"/>
          <w:szCs w:val="21"/>
        </w:rPr>
      </w:pPr>
      <w:r>
        <w:rPr>
          <w:rStyle w:val="29"/>
          <w:rFonts w:ascii="Times New Roman" w:hAnsi="Times New Roman"/>
          <w:sz w:val="21"/>
          <w:szCs w:val="21"/>
        </w:rPr>
        <w:t>Hit ratio of 5e-5, per IEEE</w:t>
      </w:r>
      <w:r>
        <w:rPr>
          <w:rStyle w:val="29"/>
          <w:rFonts w:hint="eastAsia" w:ascii="Times New Roman" w:hAnsi="Times New Roman"/>
          <w:sz w:val="21"/>
          <w:szCs w:val="21"/>
        </w:rPr>
        <w:t>.</w:t>
      </w:r>
    </w:p>
    <w:tbl>
      <w:tblPr>
        <w:tblStyle w:val="9"/>
        <w:tblpPr w:leftFromText="180" w:rightFromText="180" w:vertAnchor="text" w:horzAnchor="page" w:tblpX="1047" w:tblpY="402"/>
        <w:tblOverlap w:val="never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0"/>
        <w:gridCol w:w="975"/>
        <w:gridCol w:w="850"/>
        <w:gridCol w:w="850"/>
        <w:gridCol w:w="850"/>
        <w:gridCol w:w="850"/>
        <w:gridCol w:w="2789"/>
      </w:tblGrid>
      <w:tr w14:paraId="65620F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874" w:type="dxa"/>
            <w:gridSpan w:val="7"/>
            <w:shd w:val="clear" w:color="auto" w:fill="BEBEBE"/>
            <w:vAlign w:val="center"/>
          </w:tcPr>
          <w:p w14:paraId="4059112B">
            <w:pPr>
              <w:pStyle w:val="28"/>
              <w:spacing w:before="36" w:after="0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>Receiv</w:t>
            </w:r>
            <w:r>
              <w:rPr>
                <w:rFonts w:ascii="Times New Roman" w:hAnsi="Times New Roman" w:cs="Times New Roman"/>
                <w:b/>
              </w:rPr>
              <w:t>er Optical Specification</w:t>
            </w:r>
          </w:p>
        </w:tc>
      </w:tr>
      <w:tr w14:paraId="60A9A9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0DBAF489">
            <w:pPr>
              <w:pStyle w:val="28"/>
              <w:spacing w:before="34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975" w:type="dxa"/>
          </w:tcPr>
          <w:p w14:paraId="207686D4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Symbol</w:t>
            </w:r>
          </w:p>
        </w:tc>
        <w:tc>
          <w:tcPr>
            <w:tcW w:w="850" w:type="dxa"/>
          </w:tcPr>
          <w:p w14:paraId="57295825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Min</w:t>
            </w:r>
          </w:p>
        </w:tc>
        <w:tc>
          <w:tcPr>
            <w:tcW w:w="850" w:type="dxa"/>
          </w:tcPr>
          <w:p w14:paraId="6C7AED54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Typ</w:t>
            </w:r>
          </w:p>
        </w:tc>
        <w:tc>
          <w:tcPr>
            <w:tcW w:w="850" w:type="dxa"/>
          </w:tcPr>
          <w:p w14:paraId="0CE0987A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Max</w:t>
            </w:r>
          </w:p>
        </w:tc>
        <w:tc>
          <w:tcPr>
            <w:tcW w:w="850" w:type="dxa"/>
          </w:tcPr>
          <w:p w14:paraId="019E39B6">
            <w:pPr>
              <w:pStyle w:val="28"/>
              <w:spacing w:before="40" w:after="0"/>
              <w:ind w:left="89" w:right="76"/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</w:pPr>
            <w:r>
              <w:rPr>
                <w:rFonts w:ascii="Times New Roman" w:hAnsi="Times New Roman" w:cs="Times New Roman"/>
                <w:b/>
                <w:bCs/>
                <w:w w:val="105"/>
                <w:position w:val="2"/>
              </w:rPr>
              <w:t>Units</w:t>
            </w:r>
          </w:p>
        </w:tc>
        <w:tc>
          <w:tcPr>
            <w:tcW w:w="2789" w:type="dxa"/>
          </w:tcPr>
          <w:p w14:paraId="0243CCA7">
            <w:pPr>
              <w:pStyle w:val="28"/>
              <w:spacing w:before="37" w:after="0"/>
              <w:ind w:right="1128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eastAsia="宋体" w:cs="Times New Roman"/>
                <w:b/>
                <w:lang w:eastAsia="zh-CN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14:paraId="022DCF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13D1B81E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Signal Speed Per Lane</w:t>
            </w:r>
          </w:p>
        </w:tc>
        <w:tc>
          <w:tcPr>
            <w:tcW w:w="975" w:type="dxa"/>
          </w:tcPr>
          <w:p w14:paraId="18C1E53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EB58A9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4D7AC0A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25.78125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100ppm</w:t>
            </w:r>
          </w:p>
        </w:tc>
        <w:tc>
          <w:tcPr>
            <w:tcW w:w="850" w:type="dxa"/>
          </w:tcPr>
          <w:p w14:paraId="1AC6CBD5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64E764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Gbps</w:t>
            </w:r>
          </w:p>
        </w:tc>
        <w:tc>
          <w:tcPr>
            <w:tcW w:w="2789" w:type="dxa"/>
          </w:tcPr>
          <w:p w14:paraId="2592612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04DD97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710" w:type="dxa"/>
            <w:vMerge w:val="restart"/>
          </w:tcPr>
          <w:p w14:paraId="1478FC6D">
            <w:pPr>
              <w:pStyle w:val="28"/>
              <w:spacing w:after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30145054">
            <w:pPr>
              <w:pStyle w:val="28"/>
              <w:spacing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5132041F">
            <w:pPr>
              <w:pStyle w:val="28"/>
              <w:spacing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Lane Wavelength</w:t>
            </w:r>
          </w:p>
          <w:p w14:paraId="7218080D">
            <w:pPr>
              <w:pStyle w:val="28"/>
              <w:spacing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</w:tcPr>
          <w:p w14:paraId="17A44B73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L0</w:t>
            </w:r>
          </w:p>
        </w:tc>
        <w:tc>
          <w:tcPr>
            <w:tcW w:w="850" w:type="dxa"/>
          </w:tcPr>
          <w:p w14:paraId="1095BCF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4931DB6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0B55F39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25844F8B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679921AD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30E779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710" w:type="dxa"/>
            <w:vMerge w:val="continue"/>
          </w:tcPr>
          <w:p w14:paraId="34175818">
            <w:pPr>
              <w:pStyle w:val="28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</w:tcPr>
          <w:p w14:paraId="73B78D2D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L1</w:t>
            </w:r>
          </w:p>
        </w:tc>
        <w:tc>
          <w:tcPr>
            <w:tcW w:w="850" w:type="dxa"/>
          </w:tcPr>
          <w:p w14:paraId="1ADFCBF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592295F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39C0335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4EDE90F3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39A45427">
            <w:pPr>
              <w:pStyle w:val="28"/>
              <w:spacing w:before="1" w:after="0"/>
              <w:ind w:left="66"/>
              <w:jc w:val="left"/>
              <w:rPr>
                <w:rFonts w:ascii="Times New Roman" w:hAnsi="Times New Roman" w:cs="Times New Roman"/>
              </w:rPr>
            </w:pPr>
          </w:p>
        </w:tc>
      </w:tr>
      <w:tr w14:paraId="5903AB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710" w:type="dxa"/>
            <w:vMerge w:val="continue"/>
          </w:tcPr>
          <w:p w14:paraId="5ED148AD">
            <w:pPr>
              <w:pStyle w:val="28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</w:tcPr>
          <w:p w14:paraId="188F47F8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L2</w:t>
            </w:r>
          </w:p>
        </w:tc>
        <w:tc>
          <w:tcPr>
            <w:tcW w:w="850" w:type="dxa"/>
          </w:tcPr>
          <w:p w14:paraId="1B4970F0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73CC100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3583113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0724EB31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4507DDD4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52AC2A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710" w:type="dxa"/>
            <w:vMerge w:val="continue"/>
          </w:tcPr>
          <w:p w14:paraId="731A5FA3">
            <w:pPr>
              <w:pStyle w:val="28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5" w:type="dxa"/>
          </w:tcPr>
          <w:p w14:paraId="769B8DF5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L3</w:t>
            </w:r>
          </w:p>
        </w:tc>
        <w:tc>
          <w:tcPr>
            <w:tcW w:w="850" w:type="dxa"/>
          </w:tcPr>
          <w:p w14:paraId="5D82542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1295</w:t>
            </w:r>
          </w:p>
        </w:tc>
        <w:tc>
          <w:tcPr>
            <w:tcW w:w="850" w:type="dxa"/>
          </w:tcPr>
          <w:p w14:paraId="7052A2D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1310</w:t>
            </w:r>
          </w:p>
        </w:tc>
        <w:tc>
          <w:tcPr>
            <w:tcW w:w="850" w:type="dxa"/>
          </w:tcPr>
          <w:p w14:paraId="20B790E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1325</w:t>
            </w:r>
          </w:p>
        </w:tc>
        <w:tc>
          <w:tcPr>
            <w:tcW w:w="850" w:type="dxa"/>
          </w:tcPr>
          <w:p w14:paraId="51A670FB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nm</w:t>
            </w:r>
          </w:p>
        </w:tc>
        <w:tc>
          <w:tcPr>
            <w:tcW w:w="2789" w:type="dxa"/>
          </w:tcPr>
          <w:p w14:paraId="59DA3205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6EBCC1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2067BDB6">
            <w:pPr>
              <w:pStyle w:val="28"/>
              <w:spacing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Damage threshold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357B720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THd</w:t>
            </w:r>
          </w:p>
        </w:tc>
        <w:tc>
          <w:tcPr>
            <w:tcW w:w="850" w:type="dxa"/>
          </w:tcPr>
          <w:p w14:paraId="1536FA4E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8E13A1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54A8306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3.0</w:t>
            </w:r>
          </w:p>
        </w:tc>
        <w:tc>
          <w:tcPr>
            <w:tcW w:w="850" w:type="dxa"/>
          </w:tcPr>
          <w:p w14:paraId="7E919CEF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57DC424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1</w:t>
            </w:r>
          </w:p>
        </w:tc>
      </w:tr>
      <w:tr w14:paraId="7D696C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47FCCB8F">
            <w:pPr>
              <w:pStyle w:val="28"/>
              <w:spacing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Average Receive Power|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0B3383FF">
            <w:pPr>
              <w:pStyle w:val="28"/>
              <w:spacing w:before="41" w:after="0"/>
              <w:ind w:left="86" w:right="69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32402E1">
            <w:pPr>
              <w:pStyle w:val="28"/>
              <w:spacing w:after="0"/>
              <w:ind w:left="91" w:right="7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-10.6</w:t>
            </w:r>
          </w:p>
        </w:tc>
        <w:tc>
          <w:tcPr>
            <w:tcW w:w="850" w:type="dxa"/>
          </w:tcPr>
          <w:p w14:paraId="4DCED299">
            <w:pPr>
              <w:pStyle w:val="28"/>
              <w:spacing w:after="0"/>
              <w:ind w:left="1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D957D68">
            <w:pPr>
              <w:pStyle w:val="28"/>
              <w:spacing w:after="0"/>
              <w:ind w:left="12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2.5</w:t>
            </w:r>
          </w:p>
        </w:tc>
        <w:tc>
          <w:tcPr>
            <w:tcW w:w="850" w:type="dxa"/>
          </w:tcPr>
          <w:p w14:paraId="7C3D739A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32D6BD77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2</w:t>
            </w:r>
          </w:p>
        </w:tc>
      </w:tr>
      <w:tr w14:paraId="2A381D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08F8B680">
            <w:pPr>
              <w:pStyle w:val="28"/>
              <w:spacing w:after="0"/>
              <w:jc w:val="left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Sensitivity  OMA|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subscript"/>
                <w:lang w:eastAsia="zh-CN"/>
              </w:rPr>
              <w:t>Each Lane</w:t>
            </w:r>
          </w:p>
        </w:tc>
        <w:tc>
          <w:tcPr>
            <w:tcW w:w="975" w:type="dxa"/>
          </w:tcPr>
          <w:p w14:paraId="6C1EEC49">
            <w:pPr>
              <w:pStyle w:val="28"/>
              <w:spacing w:before="41" w:after="0"/>
              <w:ind w:left="86" w:right="69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position w:val="2"/>
                <w:sz w:val="21"/>
                <w:szCs w:val="21"/>
                <w:lang w:eastAsia="zh-CN"/>
              </w:rPr>
              <w:t>Sen</w:t>
            </w:r>
          </w:p>
        </w:tc>
        <w:tc>
          <w:tcPr>
            <w:tcW w:w="850" w:type="dxa"/>
          </w:tcPr>
          <w:p w14:paraId="28B31DE0">
            <w:pPr>
              <w:pStyle w:val="28"/>
              <w:spacing w:after="0"/>
              <w:ind w:left="91" w:right="7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EF1E5D6">
            <w:pPr>
              <w:pStyle w:val="28"/>
              <w:spacing w:after="0"/>
              <w:ind w:left="1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A230E78">
            <w:pPr>
              <w:pStyle w:val="28"/>
              <w:spacing w:after="0"/>
              <w:ind w:left="12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-10.5</w:t>
            </w:r>
          </w:p>
        </w:tc>
        <w:tc>
          <w:tcPr>
            <w:tcW w:w="850" w:type="dxa"/>
          </w:tcPr>
          <w:p w14:paraId="2F029C4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dBm</w:t>
            </w:r>
          </w:p>
        </w:tc>
        <w:tc>
          <w:tcPr>
            <w:tcW w:w="2789" w:type="dxa"/>
          </w:tcPr>
          <w:p w14:paraId="7FDBA59D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2</w:t>
            </w:r>
          </w:p>
        </w:tc>
      </w:tr>
      <w:tr w14:paraId="1761C3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2710" w:type="dxa"/>
          </w:tcPr>
          <w:p w14:paraId="1ED0DB33">
            <w:pPr>
              <w:pStyle w:val="28"/>
              <w:spacing w:after="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Receiver reflectance</w:t>
            </w:r>
          </w:p>
        </w:tc>
        <w:tc>
          <w:tcPr>
            <w:tcW w:w="975" w:type="dxa"/>
          </w:tcPr>
          <w:p w14:paraId="2C851949">
            <w:pPr>
              <w:pStyle w:val="28"/>
              <w:spacing w:before="41" w:after="0"/>
              <w:ind w:left="86" w:right="69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</w:tcPr>
          <w:p w14:paraId="7A4A6FC8">
            <w:pPr>
              <w:pStyle w:val="28"/>
              <w:spacing w:after="0"/>
              <w:ind w:left="91" w:right="7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2F0398B2">
            <w:pPr>
              <w:pStyle w:val="28"/>
              <w:spacing w:after="0"/>
              <w:ind w:left="15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53E6DB1C">
            <w:pPr>
              <w:pStyle w:val="28"/>
              <w:spacing w:after="0"/>
              <w:ind w:left="12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-26</w:t>
            </w:r>
          </w:p>
        </w:tc>
        <w:tc>
          <w:tcPr>
            <w:tcW w:w="850" w:type="dxa"/>
          </w:tcPr>
          <w:p w14:paraId="2C4A81FF">
            <w:pPr>
              <w:pStyle w:val="28"/>
              <w:spacing w:before="0" w:after="0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dB</w:t>
            </w:r>
          </w:p>
        </w:tc>
        <w:tc>
          <w:tcPr>
            <w:tcW w:w="2789" w:type="dxa"/>
          </w:tcPr>
          <w:p w14:paraId="20091043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BB01F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5C277BEC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LOS Assert</w:t>
            </w:r>
          </w:p>
        </w:tc>
        <w:tc>
          <w:tcPr>
            <w:tcW w:w="975" w:type="dxa"/>
          </w:tcPr>
          <w:p w14:paraId="16D4A17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LOSA</w:t>
            </w:r>
          </w:p>
        </w:tc>
        <w:tc>
          <w:tcPr>
            <w:tcW w:w="850" w:type="dxa"/>
          </w:tcPr>
          <w:p w14:paraId="10336B16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-24</w:t>
            </w:r>
          </w:p>
        </w:tc>
        <w:tc>
          <w:tcPr>
            <w:tcW w:w="850" w:type="dxa"/>
          </w:tcPr>
          <w:p w14:paraId="29B7C700">
            <w:pPr>
              <w:pStyle w:val="28"/>
              <w:spacing w:before="0" w:after="0"/>
              <w:ind w:left="0"/>
              <w:jc w:val="both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78B78EA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17472041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789" w:type="dxa"/>
          </w:tcPr>
          <w:p w14:paraId="2B79FE7A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2AB93F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20EC1956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 xml:space="preserve">LOS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Dea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ssert</w:t>
            </w:r>
          </w:p>
        </w:tc>
        <w:tc>
          <w:tcPr>
            <w:tcW w:w="975" w:type="dxa"/>
          </w:tcPr>
          <w:p w14:paraId="56ED3C1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LOSD</w:t>
            </w:r>
          </w:p>
        </w:tc>
        <w:tc>
          <w:tcPr>
            <w:tcW w:w="850" w:type="dxa"/>
          </w:tcPr>
          <w:p w14:paraId="6DCEB3CA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4D5EBA4F">
            <w:pPr>
              <w:pStyle w:val="28"/>
              <w:spacing w:before="0" w:after="0"/>
              <w:ind w:left="0"/>
              <w:jc w:val="both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545F8E2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-11.6</w:t>
            </w:r>
          </w:p>
        </w:tc>
        <w:tc>
          <w:tcPr>
            <w:tcW w:w="850" w:type="dxa"/>
          </w:tcPr>
          <w:p w14:paraId="63586D2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789" w:type="dxa"/>
          </w:tcPr>
          <w:p w14:paraId="0B929478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45AE6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710" w:type="dxa"/>
          </w:tcPr>
          <w:p w14:paraId="603C93EE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  <w:t>LOS Hysteresis</w:t>
            </w:r>
          </w:p>
        </w:tc>
        <w:tc>
          <w:tcPr>
            <w:tcW w:w="975" w:type="dxa"/>
          </w:tcPr>
          <w:p w14:paraId="41E78264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LOSH</w:t>
            </w:r>
          </w:p>
        </w:tc>
        <w:tc>
          <w:tcPr>
            <w:tcW w:w="850" w:type="dxa"/>
          </w:tcPr>
          <w:p w14:paraId="21753D89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0.5</w:t>
            </w:r>
          </w:p>
        </w:tc>
        <w:tc>
          <w:tcPr>
            <w:tcW w:w="850" w:type="dxa"/>
          </w:tcPr>
          <w:p w14:paraId="19AE9E43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38B4862C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850" w:type="dxa"/>
          </w:tcPr>
          <w:p w14:paraId="642C499B">
            <w:pPr>
              <w:pStyle w:val="28"/>
              <w:spacing w:before="0" w:after="0"/>
              <w:ind w:left="0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789" w:type="dxa"/>
          </w:tcPr>
          <w:p w14:paraId="37B792F3">
            <w:pPr>
              <w:pStyle w:val="28"/>
              <w:spacing w:before="0" w:after="0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E667C0F">
      <w:pPr>
        <w:spacing w:line="360" w:lineRule="auto"/>
        <w:rPr>
          <w:rStyle w:val="29"/>
          <w:rFonts w:ascii="Times New Roman" w:hAnsi="Times New Roman"/>
          <w:sz w:val="21"/>
          <w:szCs w:val="21"/>
        </w:rPr>
      </w:pPr>
    </w:p>
    <w:p w14:paraId="43652A27">
      <w:pPr>
        <w:rPr>
          <w:rFonts w:hint="eastAsia" w:ascii="Symbol" w:hAnsi="Symbol"/>
          <w:sz w:val="14"/>
        </w:rPr>
      </w:pPr>
    </w:p>
    <w:p w14:paraId="5512097A">
      <w:pPr>
        <w:rPr>
          <w:rFonts w:hint="eastAsia" w:ascii="Symbol" w:hAnsi="Symbol"/>
          <w:sz w:val="14"/>
        </w:rPr>
      </w:pPr>
    </w:p>
    <w:p w14:paraId="320AB5BD">
      <w:pPr>
        <w:spacing w:line="360" w:lineRule="auto"/>
        <w:rPr>
          <w:b/>
          <w:szCs w:val="21"/>
        </w:rPr>
      </w:pPr>
      <w:r>
        <w:rPr>
          <w:b/>
          <w:szCs w:val="21"/>
        </w:rPr>
        <w:t>Note:</w:t>
      </w:r>
    </w:p>
    <w:p w14:paraId="04F223D4">
      <w:pPr>
        <w:spacing w:line="360" w:lineRule="auto"/>
        <w:rPr>
          <w:rStyle w:val="29"/>
          <w:rFonts w:hint="eastAsia"/>
          <w:sz w:val="21"/>
          <w:szCs w:val="21"/>
        </w:rPr>
      </w:pPr>
      <w:r>
        <w:rPr>
          <w:rStyle w:val="29"/>
          <w:rFonts w:hint="eastAsia"/>
          <w:sz w:val="21"/>
          <w:szCs w:val="21"/>
        </w:rPr>
        <w:t>1</w:t>
      </w:r>
      <w:r>
        <w:rPr>
          <w:rStyle w:val="29"/>
          <w:sz w:val="21"/>
          <w:szCs w:val="21"/>
        </w:rPr>
        <w:t>. The receiver shall be able to tolerate, without damage, continuous exposure to a modulated</w:t>
      </w:r>
      <w:r>
        <w:rPr>
          <w:rStyle w:val="29"/>
          <w:rFonts w:hint="eastAsia"/>
          <w:sz w:val="21"/>
          <w:szCs w:val="21"/>
        </w:rPr>
        <w:t xml:space="preserve"> </w:t>
      </w:r>
      <w:r>
        <w:rPr>
          <w:rStyle w:val="29"/>
          <w:sz w:val="21"/>
          <w:szCs w:val="21"/>
        </w:rPr>
        <w:t>optical input signal having this power level on one lane. The receiver does not have to operate</w:t>
      </w:r>
      <w:r>
        <w:rPr>
          <w:rStyle w:val="29"/>
          <w:rFonts w:hint="eastAsia"/>
          <w:sz w:val="21"/>
          <w:szCs w:val="21"/>
        </w:rPr>
        <w:t xml:space="preserve"> </w:t>
      </w:r>
      <w:r>
        <w:rPr>
          <w:rStyle w:val="29"/>
          <w:sz w:val="21"/>
          <w:szCs w:val="21"/>
        </w:rPr>
        <w:t>correctly at this input power.</w:t>
      </w:r>
    </w:p>
    <w:p w14:paraId="4AD9E67B">
      <w:pPr>
        <w:spacing w:line="360" w:lineRule="auto"/>
        <w:rPr>
          <w:rFonts w:hint="eastAsia" w:ascii="Symbol" w:hAnsi="Symbol"/>
          <w:szCs w:val="21"/>
        </w:rPr>
      </w:pPr>
      <w:r>
        <w:rPr>
          <w:rStyle w:val="29"/>
          <w:rFonts w:hint="eastAsia"/>
          <w:sz w:val="21"/>
          <w:szCs w:val="21"/>
        </w:rPr>
        <w:t>2</w:t>
      </w:r>
      <w:r>
        <w:rPr>
          <w:rStyle w:val="29"/>
          <w:sz w:val="21"/>
          <w:szCs w:val="21"/>
        </w:rPr>
        <w:t>. Measured with conformance test signal at receiver input for BER = 5e-5 BER.</w:t>
      </w:r>
    </w:p>
    <w:p w14:paraId="601741CF">
      <w:pPr>
        <w:rPr>
          <w:rFonts w:ascii="Arial" w:hAnsi="Arial" w:cs="Arial"/>
          <w:b/>
          <w:sz w:val="22"/>
        </w:rPr>
      </w:pPr>
    </w:p>
    <w:p w14:paraId="6FE07D21">
      <w:pPr>
        <w:rPr>
          <w:rFonts w:ascii="Arial" w:hAnsi="Arial" w:cs="Arial"/>
          <w:b/>
          <w:sz w:val="22"/>
        </w:rPr>
      </w:pPr>
    </w:p>
    <w:p w14:paraId="5AC35D12">
      <w:pPr>
        <w:rPr>
          <w:rFonts w:ascii="Arial" w:hAnsi="Arial" w:cs="Arial"/>
          <w:b/>
          <w:sz w:val="22"/>
        </w:rPr>
      </w:pPr>
    </w:p>
    <w:p w14:paraId="30354867">
      <w:pPr>
        <w:rPr>
          <w:rFonts w:ascii="Arial" w:hAnsi="Arial" w:cs="Arial"/>
          <w:b/>
          <w:sz w:val="22"/>
        </w:rPr>
      </w:pPr>
    </w:p>
    <w:p w14:paraId="089490F4">
      <w:pPr>
        <w:rPr>
          <w:rFonts w:ascii="Arial" w:hAnsi="Arial" w:cs="Arial"/>
          <w:b/>
          <w:sz w:val="22"/>
        </w:rPr>
      </w:pPr>
    </w:p>
    <w:p w14:paraId="61010781">
      <w:pPr>
        <w:rPr>
          <w:rFonts w:ascii="Arial" w:hAnsi="Arial" w:cs="Arial"/>
          <w:b/>
          <w:sz w:val="22"/>
        </w:rPr>
      </w:pPr>
    </w:p>
    <w:p w14:paraId="59E8EC8D">
      <w:pPr>
        <w:rPr>
          <w:rFonts w:ascii="Arial" w:hAnsi="Arial" w:cs="Arial"/>
          <w:b/>
          <w:sz w:val="22"/>
        </w:rPr>
      </w:pPr>
    </w:p>
    <w:p w14:paraId="68D869C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4498AD51">
      <w:pPr>
        <w:rPr>
          <w:rFonts w:ascii="Arial" w:hAnsi="Arial" w:cs="Arial"/>
          <w:b/>
          <w:sz w:val="22"/>
        </w:rPr>
      </w:pPr>
    </w:p>
    <w:p w14:paraId="78A3A0F2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81575" cy="3091180"/>
            <wp:effectExtent l="0" t="0" r="9525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9FB90">
      <w:pPr>
        <w:rPr>
          <w:rFonts w:ascii="Arial" w:hAnsi="Arial" w:cs="Arial"/>
          <w:b/>
          <w:sz w:val="22"/>
        </w:rPr>
      </w:pPr>
    </w:p>
    <w:p w14:paraId="33B5932D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0912147D">
      <w:pPr>
        <w:rPr>
          <w:rFonts w:ascii="Arial" w:hAnsi="Arial" w:cs="Arial"/>
          <w:b/>
          <w:sz w:val="22"/>
        </w:rPr>
      </w:pPr>
    </w:p>
    <w:tbl>
      <w:tblPr>
        <w:tblStyle w:val="9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77BE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A6CE78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26C1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BA96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87CE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04A9393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0A51E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C2126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CA3A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6231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90FE1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81C2F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0D2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754E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4B26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45E5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FBD34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17C71A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4546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09EA6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B9AC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89F87D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1081C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5207F9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D4F4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5EBB8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CD3A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73B7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AE9E7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41F311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879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EC6A6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406E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00D9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E2F6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114167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D65C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962157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CD55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F65A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A7E8B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38D586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F163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DED78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709D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999D7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C19E3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2CBC8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1AF0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A4349A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66EF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24A8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E654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18C7750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A398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E09908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7085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7EFA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B8107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65F3957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427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87CC2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4C5EE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B077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B4223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366887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0C5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53D87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BBFC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CB21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540D9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09E0BD5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FFDD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B6F4E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EBC1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B069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A5AB8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16F6AD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9CB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3DC9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2800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C065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07896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273D93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D7E5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E38D9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E5B6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4E42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EA154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720CEF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1A6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C63B9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E020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B614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ADD54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004A82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3E9A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64694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4C0BA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9B3BA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B0290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5C3A4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E665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422C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538F0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87D1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178D1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349183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C53C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BB11E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BAA3F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A8F51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1ACDD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57FA23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6AAA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00A4D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0876A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8145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15B20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1605B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6F90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96A58C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F567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FE2A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F3C11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23B79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3CFF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B9C74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DD1D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F31E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30A71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429C5C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0EA1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F9F8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6DE9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44B0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BDD1C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5FDB8D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70F5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CDA84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26D6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EE0B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F8AEF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86E3A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5DA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2D787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C33C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4705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BDEFD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49D2DC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856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ECCFC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8EA3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D47A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7318E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0AE4E5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502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D38B8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44D1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3EA8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2EC58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9E79B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FC6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A155C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A682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3B090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524A1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276558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74CC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2BBAD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A5382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BC055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A930B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57D7FB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8AA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1F7C6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DABB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3BEB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60DD2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0B14532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EB3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D8AF0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DC354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C3BD1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86559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6B9DA1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F9D8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7C1C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5799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962F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A67E9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1A05BC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9ACA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6069D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8FC8B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E214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EEA09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B084B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45A3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FBF39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7CC18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B01FA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D9CE1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151F0F7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FA77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506DA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FEDB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DED4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49EFA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3C27CF6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1B2A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7EF15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9B476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DC05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4E4F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A7971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FA09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2F0F4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2E4B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0D31B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E89F8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552C055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4D0A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BEBA3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20BF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A580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4A8D3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359877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B5C2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3932D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B721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EB1C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770F3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FC42C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35D0DA29">
      <w:pPr>
        <w:rPr>
          <w:rFonts w:ascii="Arial" w:hAnsi="Arial" w:cs="Arial"/>
          <w:b/>
          <w:sz w:val="22"/>
        </w:rPr>
      </w:pPr>
    </w:p>
    <w:p w14:paraId="054E6DE7">
      <w:pPr>
        <w:pageBreakBefore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06A170B0">
      <w:pPr>
        <w:jc w:val="center"/>
        <w:rPr>
          <w:rFonts w:ascii="Arial" w:hAnsi="Arial" w:cs="Arial"/>
          <w:b/>
          <w:sz w:val="22"/>
        </w:rPr>
      </w:pPr>
    </w:p>
    <w:p w14:paraId="737E17A4">
      <w:pPr>
        <w:jc w:val="center"/>
      </w:pPr>
      <w:r>
        <w:drawing>
          <wp:inline distT="0" distB="0" distL="114300" distR="114300">
            <wp:extent cx="4238625" cy="4410075"/>
            <wp:effectExtent l="0" t="0" r="3175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673FC">
      <w:pPr>
        <w:pStyle w:val="5"/>
        <w:autoSpaceDE w:val="0"/>
        <w:autoSpaceDN w:val="0"/>
        <w:spacing w:before="1"/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Notes:</w:t>
      </w:r>
    </w:p>
    <w:p w14:paraId="709C7F35">
      <w:pPr>
        <w:pStyle w:val="5"/>
        <w:autoSpaceDE w:val="0"/>
        <w:autoSpaceDN w:val="0"/>
        <w:spacing w:before="1"/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1、Tolerance: +/-0.1mm.</w:t>
      </w:r>
    </w:p>
    <w:p w14:paraId="3EC90D6A">
      <w:pPr>
        <w:pStyle w:val="5"/>
        <w:autoSpaceDE w:val="0"/>
        <w:autoSpaceDN w:val="0"/>
        <w:spacing w:before="1"/>
        <w:ind w:firstLine="420" w:firstLineChars="2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2、Others  according to SFF-8661  or customer spec .</w:t>
      </w:r>
    </w:p>
    <w:p w14:paraId="6EE15158">
      <w:pPr>
        <w:ind w:firstLine="420" w:firstLineChars="20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3、</w:t>
      </w:r>
      <w:r>
        <w:rPr>
          <w:rFonts w:hint="eastAsia" w:ascii="Times New Roman" w:hAnsi="Times New Roman"/>
          <w:szCs w:val="21"/>
        </w:rPr>
        <w:t xml:space="preserve">Optical </w:t>
      </w:r>
      <w:r>
        <w:rPr>
          <w:rFonts w:ascii="Times New Roman" w:hAnsi="Times New Roman"/>
          <w:szCs w:val="21"/>
        </w:rPr>
        <w:t xml:space="preserve"> port 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according 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to  fiber  connector spec.</w:t>
      </w:r>
    </w:p>
    <w:p w14:paraId="3624177C">
      <w:pPr>
        <w:ind w:firstLine="420" w:firstLineChars="200"/>
        <w:rPr>
          <w:rFonts w:ascii="Times New Roman" w:hAnsi="Times New Roman"/>
          <w:szCs w:val="21"/>
        </w:rPr>
      </w:pPr>
    </w:p>
    <w:p w14:paraId="70923762">
      <w:pPr>
        <w:ind w:firstLine="321" w:firstLineChars="200"/>
        <w:rPr>
          <w:rFonts w:ascii="Arial Unicode MS" w:hAnsi="Arial Unicode MS" w:cs="Arial Unicode MS"/>
          <w:b/>
          <w:color w:val="000000"/>
          <w:sz w:val="16"/>
          <w:szCs w:val="16"/>
        </w:rPr>
      </w:pPr>
    </w:p>
    <w:p w14:paraId="5250617F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4E06681B">
      <w:r>
        <w:t>The following characteristics are defined over recommended operating conditions</w:t>
      </w:r>
    </w:p>
    <w:p w14:paraId="6982A6ED"/>
    <w:tbl>
      <w:tblPr>
        <w:tblStyle w:val="9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4833C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85043CF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B5D9B57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46BB157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2167B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CE042DE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717F2E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CF4194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347E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409851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45FF96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C3E70B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20F8B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24C9323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BA50EB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230612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02FCF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C9F4A3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DBD429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5B8EE8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5F143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B316AAE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03E37F7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10CB662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2D687E0">
      <w:pPr>
        <w:autoSpaceDE w:val="0"/>
        <w:autoSpaceDN w:val="0"/>
        <w:adjustRightInd w:val="0"/>
        <w:spacing w:line="360" w:lineRule="auto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5" w:type="default"/>
      <w:pgSz w:w="11906" w:h="16838"/>
      <w:pgMar w:top="1440" w:right="1800" w:bottom="1440" w:left="1800" w:header="851" w:footer="68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14867D9-E280-46FB-A81D-22D303F0FC8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2" w:fontKey="{FADAE4F5-B542-4D65-AE0C-913BF03FB31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3" w:fontKey="{C2252565-A974-4D75-B021-53DF42081FC7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  <w:embedRegular r:id="rId4" w:fontKey="{8E603CE5-FDE1-426D-88CC-CD6C495F7498}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0000009F" w:csb1="00000000"/>
    <w:embedRegular r:id="rId5" w:fontKey="{481D81A3-E93D-4434-831C-2BB01591A225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1F3" w:csb1="00000000"/>
    <w:embedRegular r:id="rId6" w:fontKey="{FE2308CE-C848-4164-8CE6-B34EAB14C949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7" w:fontKey="{4BD02F38-48CC-4FDB-A98C-ED6473A1DAE8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8" w:fontKey="{EA4AEE6D-6443-4F60-84CC-077987E577C3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9" w:fontKey="{11ABA155-A4C9-489D-837B-003BCD0ECDB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0" w:fontKey="{835526EF-1AA5-4B7C-951A-3E5B124A373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2CDC3C">
    <w:pPr>
      <w:pStyle w:val="7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6681AE6">
    <w:pPr>
      <w:pStyle w:val="5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82CCE">
    <w:pPr>
      <w:pStyle w:val="8"/>
    </w:pPr>
  </w:p>
  <w:p w14:paraId="49A682F7">
    <w:pPr>
      <w:pStyle w:val="8"/>
      <w:wordWrap w:val="0"/>
      <w:rPr>
        <w:rFonts w:ascii="Bookman Old Style" w:hAnsi="Bookman Old Style" w:cs="Apple Chancery"/>
        <w:sz w:val="21"/>
        <w:szCs w:val="21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82550</wp:posOffset>
          </wp:positionH>
          <wp:positionV relativeFrom="paragraph">
            <wp:posOffset>-280035</wp:posOffset>
          </wp:positionV>
          <wp:extent cx="701040" cy="467995"/>
          <wp:effectExtent l="0" t="0" r="10160" b="1905"/>
          <wp:wrapSquare wrapText="bothSides"/>
          <wp:docPr id="5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838835" y="169545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C6721">
    <w:pPr>
      <w:pStyle w:val="8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-501650</wp:posOffset>
          </wp:positionH>
          <wp:positionV relativeFrom="paragraph">
            <wp:posOffset>-38735</wp:posOffset>
          </wp:positionV>
          <wp:extent cx="701040" cy="467995"/>
          <wp:effectExtent l="0" t="0" r="10160" b="1905"/>
          <wp:wrapSquare wrapText="bothSides"/>
          <wp:docPr id="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EEF641"/>
    <w:multiLevelType w:val="singleLevel"/>
    <w:tmpl w:val="C5EEF64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13FDE17"/>
    <w:multiLevelType w:val="singleLevel"/>
    <w:tmpl w:val="F13FDE1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FDFA309C"/>
    <w:multiLevelType w:val="singleLevel"/>
    <w:tmpl w:val="FDFA309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0F52D2"/>
    <w:rsid w:val="001275CD"/>
    <w:rsid w:val="001640BC"/>
    <w:rsid w:val="001A3FDD"/>
    <w:rsid w:val="00240B89"/>
    <w:rsid w:val="002666C6"/>
    <w:rsid w:val="002A2CA9"/>
    <w:rsid w:val="002A741D"/>
    <w:rsid w:val="00316237"/>
    <w:rsid w:val="003E5A48"/>
    <w:rsid w:val="0041116B"/>
    <w:rsid w:val="00434610"/>
    <w:rsid w:val="004A77A3"/>
    <w:rsid w:val="00534C19"/>
    <w:rsid w:val="005B1F4F"/>
    <w:rsid w:val="005F0AB9"/>
    <w:rsid w:val="0060059A"/>
    <w:rsid w:val="00696BD8"/>
    <w:rsid w:val="00710EAC"/>
    <w:rsid w:val="007232F7"/>
    <w:rsid w:val="00747FB7"/>
    <w:rsid w:val="00824B9F"/>
    <w:rsid w:val="008E553F"/>
    <w:rsid w:val="00A111D0"/>
    <w:rsid w:val="00A4633B"/>
    <w:rsid w:val="00AB5E23"/>
    <w:rsid w:val="00B94D3C"/>
    <w:rsid w:val="00CA2E99"/>
    <w:rsid w:val="00D11AD3"/>
    <w:rsid w:val="00DA2502"/>
    <w:rsid w:val="00DD757C"/>
    <w:rsid w:val="00E51BBA"/>
    <w:rsid w:val="00E833C0"/>
    <w:rsid w:val="00F45CE5"/>
    <w:rsid w:val="00F54700"/>
    <w:rsid w:val="00FD10FC"/>
    <w:rsid w:val="0BD776A5"/>
    <w:rsid w:val="10EF2F98"/>
    <w:rsid w:val="13A70049"/>
    <w:rsid w:val="20CB5472"/>
    <w:rsid w:val="25AD3EE1"/>
    <w:rsid w:val="275A3880"/>
    <w:rsid w:val="280F3996"/>
    <w:rsid w:val="2B120BBF"/>
    <w:rsid w:val="2BBA3514"/>
    <w:rsid w:val="2F954149"/>
    <w:rsid w:val="3076338F"/>
    <w:rsid w:val="329D5DFE"/>
    <w:rsid w:val="32F71BCA"/>
    <w:rsid w:val="4388400B"/>
    <w:rsid w:val="47B55711"/>
    <w:rsid w:val="4CEA1211"/>
    <w:rsid w:val="5E006E69"/>
    <w:rsid w:val="60D745DC"/>
    <w:rsid w:val="63B81764"/>
    <w:rsid w:val="641F5746"/>
    <w:rsid w:val="64677BA5"/>
    <w:rsid w:val="68BC07AE"/>
    <w:rsid w:val="7373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next w:val="1"/>
    <w:link w:val="21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link w:val="20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6"/>
      <w:szCs w:val="16"/>
    </w:rPr>
  </w:style>
  <w:style w:type="paragraph" w:styleId="7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link w:val="22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10">
    <w:name w:val="Table Grid"/>
    <w:basedOn w:val="9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5">
    <w:name w:val="列表段落1"/>
    <w:basedOn w:val="1"/>
    <w:qFormat/>
    <w:uiPriority w:val="34"/>
    <w:pPr>
      <w:ind w:firstLine="420" w:firstLineChars="200"/>
    </w:pPr>
  </w:style>
  <w:style w:type="paragraph" w:customStyle="1" w:styleId="16">
    <w:name w:val="_Style 17"/>
    <w:basedOn w:val="1"/>
    <w:next w:val="15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9"/>
    <w:basedOn w:val="1"/>
    <w:next w:val="15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_Style 12"/>
    <w:basedOn w:val="1"/>
    <w:next w:val="15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9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20">
    <w:name w:val="正文文本 字符"/>
    <w:link w:val="5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1">
    <w:name w:val="标题 4 字符"/>
    <w:link w:val="3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2">
    <w:name w:val="页眉 字符"/>
    <w:link w:val="8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3">
    <w:name w:val="批注框文本 字符"/>
    <w:link w:val="6"/>
    <w:qFormat/>
    <w:uiPriority w:val="99"/>
    <w:rPr>
      <w:sz w:val="16"/>
      <w:szCs w:val="16"/>
    </w:rPr>
  </w:style>
  <w:style w:type="character" w:customStyle="1" w:styleId="24">
    <w:name w:val="页脚 字符"/>
    <w:link w:val="7"/>
    <w:qFormat/>
    <w:uiPriority w:val="99"/>
    <w:rPr>
      <w:sz w:val="18"/>
      <w:szCs w:val="18"/>
    </w:rPr>
  </w:style>
  <w:style w:type="paragraph" w:styleId="25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  <w:style w:type="paragraph" w:customStyle="1" w:styleId="26">
    <w:name w:val="_Style 36"/>
    <w:basedOn w:val="1"/>
    <w:next w:val="25"/>
    <w:qFormat/>
    <w:uiPriority w:val="1"/>
    <w:pPr>
      <w:widowControl/>
      <w:spacing w:after="200" w:line="276" w:lineRule="auto"/>
      <w:ind w:left="378" w:hanging="217"/>
      <w:jc w:val="left"/>
    </w:pPr>
    <w:rPr>
      <w:rFonts w:ascii="Arial" w:hAnsi="Arial" w:eastAsia="Arial" w:cs="Arial"/>
      <w:kern w:val="0"/>
      <w:sz w:val="22"/>
      <w:lang w:eastAsia="en-US" w:bidi="en-US"/>
    </w:rPr>
  </w:style>
  <w:style w:type="paragraph" w:customStyle="1" w:styleId="27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28">
    <w:name w:val="Table Paragraph"/>
    <w:basedOn w:val="1"/>
    <w:qFormat/>
    <w:uiPriority w:val="1"/>
    <w:pPr>
      <w:widowControl/>
      <w:spacing w:before="39" w:after="200" w:line="276" w:lineRule="auto"/>
      <w:ind w:left="62"/>
      <w:jc w:val="center"/>
    </w:pPr>
    <w:rPr>
      <w:rFonts w:ascii="Arial" w:hAnsi="Arial" w:eastAsia="Arial" w:cs="Arial"/>
      <w:kern w:val="0"/>
      <w:sz w:val="22"/>
      <w:lang w:eastAsia="en-US" w:bidi="en-US"/>
    </w:rPr>
  </w:style>
  <w:style w:type="character" w:customStyle="1" w:styleId="29">
    <w:name w:val="fontstyle01"/>
    <w:qFormat/>
    <w:uiPriority w:val="0"/>
    <w:rPr>
      <w:rFonts w:hint="default" w:ascii="TimesNewRomanPSMT" w:hAnsi="TimesNewRomanPSMT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406</Words>
  <Characters>2205</Characters>
  <Lines>819</Lines>
  <Paragraphs>571</Paragraphs>
  <TotalTime>7</TotalTime>
  <ScaleCrop>false</ScaleCrop>
  <LinksUpToDate>false</LinksUpToDate>
  <CharactersWithSpaces>2478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2026-08-25T05:58:52Z</dcterms:modified>
  <dc:title>Product Specification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295A28F3DB1141168C4C8EED8B704326_13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