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27341">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361950</wp:posOffset>
                </wp:positionV>
                <wp:extent cx="6105525" cy="19050"/>
                <wp:effectExtent l="19050" t="19050" r="19050" b="19050"/>
                <wp:wrapNone/>
                <wp:docPr id="4" name="直接箭头连接符 4"/>
                <wp:cNvGraphicFramePr/>
                <a:graphic xmlns:a="http://schemas.openxmlformats.org/drawingml/2006/main">
                  <a:graphicData uri="http://schemas.microsoft.com/office/word/2010/wordprocessingShape">
                    <wps:wsp>
                      <wps:cNvCnPr>
                        <a:cxnSpLocks noChangeShapeType="1"/>
                      </wps:cNvCnPr>
                      <wps:spPr bwMode="auto">
                        <a:xfrm flipV="1">
                          <a:off x="0" y="0"/>
                          <a:ext cx="6105525" cy="19050"/>
                        </a:xfrm>
                        <a:prstGeom prst="straightConnector1">
                          <a:avLst/>
                        </a:prstGeom>
                        <a:noFill/>
                        <a:ln w="38100">
                          <a:solidFill>
                            <a:srgbClr val="000000"/>
                          </a:solidFill>
                          <a:round/>
                        </a:ln>
                      </wps:spPr>
                      <wps:bodyPr/>
                    </wps:wsp>
                  </a:graphicData>
                </a:graphic>
              </wp:anchor>
            </w:drawing>
          </mc:Choice>
          <mc:Fallback>
            <w:pict>
              <v:shape id="_x0000_s1026" o:spid="_x0000_s1026" o:spt="32" type="#_x0000_t32" style="position:absolute;left:0pt;flip:y;margin-left:-1.5pt;margin-top:28.5pt;height:1.5pt;width:480.75pt;z-index:251661312;mso-width-relative:page;mso-height-relative:page;" filled="f" stroked="t" coordsize="21600,21600" o:gfxdata="UEsDBAoAAAAAAIdO4kAAAAAAAAAAAAAAAAAEAAAAZHJzL1BLAwQUAAAACACHTuJA/Os0ZNkAAAAI&#10;AQAADwAAAGRycy9kb3ducmV2LnhtbE2PzU7DMBCE70i8g7VI3Fq7RWnTNE4PkThQlQMFlasTL0lE&#10;vA6x+wNPz3Iqp9VoRrPf5JuL68UJx9B50jCbKhBItbcdNRreXh8nKYgQDVnTe0IN3xhgU9ze5Caz&#10;/kwveNrHRnAJhcxoaGMcMilD3aIzYeoHJPY+/OhMZDk20o7mzOWul3OlFtKZjvhDawYsW6w/90en&#10;oXtO5WF+2H69/5Tb8mm3W0a8VFrf383UGgSLeA3DHz6jQ8FMlT+SDaLXMHngKVFDsuTL/ipJExCV&#10;hoVSIItc/h9Q/AJQSwMEFAAAAAgAh07iQFxDhX4AAgAAzQMAAA4AAABkcnMvZTJvRG9jLnhtbK1T&#10;wXLTMBC9M8M/aHQntkPTKZ44PSRTLgUy05a7Isu2BkmrkZQ4+Ql+gBlOwAl66p2vgfIZrOSQlnLp&#10;AR80klbv7b636+npViuyEc5LMBUtRjklwnCopWkrenV59uyEEh+YqZkCIyq6E56ezp4+mfa2FGPo&#10;QNXCESQxvuxtRbsQbJllnndCMz8CKwwGG3CaBTy6Nqsd65Fdq2yc58dZD662DrjwHm8XQ5DuGd1j&#10;CKFpJBcL4GstTBhYnVAsoCTfSevpLFXbNIKHN03jRSCqoqg0pBWT4H4V12w2ZWXrmO0k35fAHlPC&#10;A02aSYNJD1QLFhhZO/kPlZbcgYcmjDjobBCSHEEVRf7Am4uOWZG0oNXeHkz3/4+Wv94sHZF1RY8o&#10;MUxjw28/3Px8//n2+tuPTze/vn+M+69fyFG0qre+RMTcLF0Uy7fmwp4Df+eJgXnHTCtSyZc7izxF&#10;RGR/QeLBW0y46l9BjW/YOkDybds4TRol7dsIjOToDdmmRu0OjRLbQDheHhf5ZDKeUMIxVrzIJ6mR&#10;GSsjTQRb58NLAZrETUV9cEy2XZiDMTgS4IYUbHPuQyzyDhDBBs6kUmkylCF9RZ+fFHmeivKgZB2j&#10;8Z137WquHNmwOFzpS5Ixcv+Zg7WphyzK7B2JJgx2rqDeLd0fp7DLqZz9RMYxun9O6Lu/cPY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s0ZNkAAAAIAQAADwAAAAAAAAABACAAAAAiAAAAZHJzL2Rv&#10;d25yZXYueG1sUEsBAhQAFAAAAAgAh07iQFxDhX4AAgAAzQMAAA4AAAAAAAAAAQAgAAAAKAEAAGRy&#10;cy9lMm9Eb2MueG1sUEsFBgAAAAAGAAYAWQEAAJoFA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37CB7C20">
      <w:pPr>
        <w:spacing w:line="360" w:lineRule="auto"/>
        <w:ind w:firstLine="800" w:firstLineChars="200"/>
        <w:rPr>
          <w:rFonts w:ascii="Arial" w:hAnsi="Arial" w:cs="Arial"/>
          <w:b/>
          <w:sz w:val="32"/>
          <w:szCs w:val="32"/>
        </w:rPr>
      </w:pPr>
      <w:r>
        <w:rPr>
          <w:rFonts w:ascii="Arial" w:hAnsi="Arial" w:cs="Arial"/>
          <w:b/>
          <w:sz w:val="40"/>
          <w:szCs w:val="40"/>
        </w:rPr>
        <mc:AlternateContent>
          <mc:Choice Requires="wps">
            <w:drawing>
              <wp:anchor distT="0" distB="0" distL="114300" distR="114300" simplePos="0" relativeHeight="251662336" behindDoc="0" locked="0" layoutInCell="1" allowOverlap="1">
                <wp:simplePos x="0" y="0"/>
                <wp:positionH relativeFrom="column">
                  <wp:posOffset>-43815</wp:posOffset>
                </wp:positionH>
                <wp:positionV relativeFrom="paragraph">
                  <wp:posOffset>393700</wp:posOffset>
                </wp:positionV>
                <wp:extent cx="6105525" cy="19050"/>
                <wp:effectExtent l="22860" t="22225" r="24765" b="25400"/>
                <wp:wrapNone/>
                <wp:docPr id="3" name="直接箭头连接符 3"/>
                <wp:cNvGraphicFramePr/>
                <a:graphic xmlns:a="http://schemas.openxmlformats.org/drawingml/2006/main">
                  <a:graphicData uri="http://schemas.microsoft.com/office/word/2010/wordprocessingShape">
                    <wps:wsp>
                      <wps:cNvCnPr>
                        <a:cxnSpLocks noChangeShapeType="1"/>
                      </wps:cNvCnPr>
                      <wps:spPr bwMode="auto">
                        <a:xfrm flipV="1">
                          <a:off x="0" y="0"/>
                          <a:ext cx="6105525" cy="19050"/>
                        </a:xfrm>
                        <a:prstGeom prst="straightConnector1">
                          <a:avLst/>
                        </a:prstGeom>
                        <a:noFill/>
                        <a:ln w="38100">
                          <a:solidFill>
                            <a:srgbClr val="000000"/>
                          </a:solidFill>
                          <a:round/>
                        </a:ln>
                      </wps:spPr>
                      <wps:bodyPr/>
                    </wps:wsp>
                  </a:graphicData>
                </a:graphic>
              </wp:anchor>
            </w:drawing>
          </mc:Choice>
          <mc:Fallback>
            <w:pict>
              <v:shape id="_x0000_s1026" o:spid="_x0000_s1026" o:spt="32" type="#_x0000_t32" style="position:absolute;left:0pt;flip:y;margin-left:-3.45pt;margin-top:31pt;height:1.5pt;width:480.75pt;z-index:251662336;mso-width-relative:page;mso-height-relative:page;" filled="f" stroked="t" coordsize="21600,21600" o:gfxdata="UEsDBAoAAAAAAIdO4kAAAAAAAAAAAAAAAAAEAAAAZHJzL1BLAwQUAAAACACHTuJA9zVctNgAAAAI&#10;AQAADwAAAGRycy9kb3ducmV2LnhtbE2PzU7DMBCE70i8g7VI3Fq7EQ1tGqeHSByoyoGCytWJt0lE&#10;vA6x+wNPz3Iqx9kZzX6Try+uFyccQ+dJw2yqQCDV3nbUaHh/e5osQIRoyJreE2r4xgDr4vYmN5n1&#10;Z3rF0y42gksoZEZDG+OQSRnqFp0JUz8gsXfwozOR5dhIO5ozl7teJkql0pmO+ENrBixbrD93R6eh&#10;e1nIfbLffH38lJvyebt9jHiptL6/m6kVCBbxGoY/fEaHgpkqfyQbRK9hki45qSFNeBL7y/lDCqLi&#10;w1yBLHL5f0DxC1BLAwQUAAAACACHTuJA6SYAHv8BAADNAwAADgAAAGRycy9lMm9Eb2MueG1srVPB&#10;bhMxEL0j8Q+W72R3U6Uqq2x6SFQuBSK1cHe83l0L22PZTjb5CX4AiRNwopx652ug/YyOvSEt5dID&#10;e7Bsj9+beW9mp6dbrchGOC/BVLQY5ZQIw6GWpq3ou8uzFyeU+MBMzRQYUdGd8PR09vzZtLelGEMH&#10;qhaOIInxZW8r2oVgyyzzvBOa+RFYYTDYgNMs4NG1We1Yj+xaZeM8P856cLV1wIX3eLsYgnTP6J5C&#10;CE0juVgAX2thwsDqhGIBJflOWk9nqdqmETy8bRovAlEVRaUhrZgE96u4ZrMpK1vHbCf5vgT2lBIe&#10;adJMGkx6oFqwwMjayX+otOQOPDRhxEFng5DkCKoo8kfeXHTMiqQFrfb2YLr/f7T8zWbpiKwrekSJ&#10;YRobfvPp+vfHrzc/rn59ub79+Tnuv38jR9Gq3voSEXOzdFEs35oLew78gycG5h0zrUglX+4s8hQR&#10;kf0FiQdvMeGqfw01vmHrAMm3beM0aZS07yMwkqM3ZJsatTs0SmwD4Xh5XOSTyXhCCcdY8TKfpEZm&#10;rIw0EWydD68EaBI3FfXBMdl2YQ7G4EiAG1KwzbkPsch7QAQbOJNKpclQhvRozUmR56koD0rWMRrf&#10;edeu5sqRDYvDlb4kGSMPnzlYm3rIoszekWjCYOcK6t3S/XEKu5zK2U9kHKOH54S+/wtn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c1XLTYAAAACAEAAA8AAAAAAAAAAQAgAAAAIgAAAGRycy9kb3du&#10;cmV2LnhtbFBLAQIUABQAAAAIAIdO4kDpJgAe/wEAAM0DAAAOAAAAAAAAAAEAIAAAACcBAABkcnMv&#10;ZTJvRG9jLnhtbFBLBQYAAAAABgAGAFkBAACYBQAAAAA=&#10;">
                <v:fill on="f" focussize="0,0"/>
                <v:stroke weight="3pt" color="#000000" joinstyle="round"/>
                <v:imagedata o:title=""/>
                <o:lock v:ext="edit" aspectratio="f"/>
              </v:shape>
            </w:pict>
          </mc:Fallback>
        </mc:AlternateContent>
      </w:r>
      <w:r>
        <w:rPr>
          <w:rFonts w:ascii="Arial" w:hAnsi="Arial" w:cs="Arial"/>
          <w:b/>
          <w:sz w:val="40"/>
          <w:szCs w:val="40"/>
        </w:rPr>
        <w:t>25Gb/s 8</w:t>
      </w:r>
      <w:r>
        <w:rPr>
          <w:rFonts w:hint="eastAsia" w:ascii="Arial" w:hAnsi="Arial" w:cs="Arial"/>
          <w:b/>
          <w:sz w:val="40"/>
          <w:szCs w:val="40"/>
        </w:rPr>
        <w:t xml:space="preserve">0Km </w:t>
      </w:r>
      <w:r>
        <w:rPr>
          <w:rFonts w:ascii="Arial" w:hAnsi="Arial" w:cs="Arial"/>
          <w:b/>
          <w:sz w:val="40"/>
          <w:szCs w:val="40"/>
        </w:rPr>
        <w:t>SFP28</w:t>
      </w:r>
      <w:r>
        <w:rPr>
          <w:rFonts w:hint="eastAsia" w:ascii="Arial" w:hAnsi="Arial" w:cs="Arial"/>
          <w:b/>
          <w:sz w:val="40"/>
          <w:szCs w:val="40"/>
        </w:rPr>
        <w:t xml:space="preserve"> BIDI</w:t>
      </w:r>
      <w:r>
        <w:rPr>
          <w:rFonts w:ascii="Arial" w:hAnsi="Arial" w:cs="Arial"/>
          <w:b/>
          <w:sz w:val="40"/>
          <w:szCs w:val="40"/>
        </w:rPr>
        <w:t xml:space="preserve"> Transceivers</w:t>
      </w:r>
    </w:p>
    <w:p w14:paraId="773412EF">
      <w:pPr>
        <w:pStyle w:val="31"/>
        <w:tabs>
          <w:tab w:val="left" w:pos="8331"/>
        </w:tabs>
        <w:spacing w:line="240" w:lineRule="exact"/>
      </w:pPr>
      <w:r>
        <w:tab/>
      </w:r>
    </w:p>
    <w:p w14:paraId="23C74A9F">
      <w:pPr>
        <w:pStyle w:val="31"/>
        <w:tabs>
          <w:tab w:val="left" w:pos="7571"/>
        </w:tabs>
        <w:spacing w:line="240" w:lineRule="exact"/>
      </w:pPr>
      <w:r>
        <w:rPr>
          <w:color w:val="000000" w:themeColor="text1"/>
          <w14:textFill>
            <w14:solidFill>
              <w14:schemeClr w14:val="tx1"/>
            </w14:solidFill>
          </w14:textFill>
        </w:rPr>
        <w:t>PRODUCT FEATURES</w:t>
      </w:r>
      <w:r>
        <w:tab/>
      </w:r>
    </w:p>
    <w:p w14:paraId="2F86698A">
      <w:pPr>
        <w:numPr>
          <w:ilvl w:val="0"/>
          <w:numId w:val="4"/>
        </w:numPr>
        <w:spacing w:before="312" w:beforeLines="100" w:after="156" w:afterLines="50" w:line="240" w:lineRule="exact"/>
        <w:ind w:left="284" w:firstLine="0"/>
        <w:jc w:val="left"/>
        <w:rPr>
          <w:rFonts w:ascii="Arial" w:hAnsi="Arial" w:cs="Arial"/>
          <w:b/>
          <w:sz w:val="20"/>
          <w:szCs w:val="20"/>
        </w:rPr>
      </w:pPr>
      <w:bookmarkStart w:id="0" w:name="OLE_LINK6"/>
      <w:bookmarkStart w:id="1" w:name="OLE_LINK9"/>
      <w:bookmarkStart w:id="2" w:name="OLE_LINK4"/>
      <w:bookmarkStart w:id="3" w:name="OLE_LINK3"/>
      <w:bookmarkStart w:id="4" w:name="OLE_LINK5"/>
      <w:bookmarkStart w:id="5" w:name="OLE_LINK7"/>
      <w:bookmarkStart w:id="6" w:name="OLE_LINK8"/>
      <w:bookmarkStart w:id="7" w:name="OLE_LINK10"/>
      <w:r>
        <w:rPr>
          <w:rFonts w:ascii="Arial" w:hAnsi="Arial" w:cs="Arial"/>
          <w:b/>
          <w:sz w:val="20"/>
          <w:szCs w:val="20"/>
        </w:rPr>
        <w:t xml:space="preserve">Support data rate up to 25.78125Gb/s </w:t>
      </w:r>
    </w:p>
    <w:p w14:paraId="528B9A5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Hot-Pluggable SFP Footprint and Single LC Connector</w:t>
      </w:r>
    </w:p>
    <w:p w14:paraId="50ABDE55">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Up to 80km reach for G.652 SMF</w:t>
      </w:r>
    </w:p>
    <w:p w14:paraId="6C7D329A">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EML TX and I</w:t>
      </w:r>
      <w:r>
        <w:rPr>
          <w:rFonts w:hint="eastAsia" w:ascii="Arial" w:hAnsi="Arial" w:cs="Arial"/>
          <w:b/>
          <w:sz w:val="20"/>
          <w:szCs w:val="20"/>
        </w:rPr>
        <w:t>ntegrated</w:t>
      </w:r>
      <w:r>
        <w:rPr>
          <w:rFonts w:ascii="Arial" w:hAnsi="Arial" w:cs="Arial"/>
          <w:b/>
          <w:sz w:val="20"/>
          <w:szCs w:val="20"/>
        </w:rPr>
        <w:t xml:space="preserve"> SOA &amp; PIN TIA RX</w:t>
      </w:r>
    </w:p>
    <w:p w14:paraId="1A0B21FA">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Temperature Range: </w:t>
      </w:r>
    </w:p>
    <w:p w14:paraId="38233A2E">
      <w:pPr>
        <w:spacing w:after="156" w:afterLines="50" w:line="240" w:lineRule="exact"/>
        <w:ind w:left="1124" w:firstLine="136"/>
        <w:jc w:val="left"/>
        <w:rPr>
          <w:rFonts w:ascii="Arial" w:hAnsi="Arial" w:cs="Arial"/>
          <w:b/>
          <w:sz w:val="20"/>
          <w:szCs w:val="20"/>
        </w:rPr>
      </w:pPr>
      <w:r>
        <w:rPr>
          <w:rFonts w:ascii="Arial" w:hAnsi="Arial" w:cs="Arial"/>
          <w:b/>
          <w:sz w:val="20"/>
          <w:szCs w:val="20"/>
        </w:rPr>
        <w:t>Commercial:0°C ~70°C</w:t>
      </w:r>
    </w:p>
    <w:p w14:paraId="3875BFFE">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Power consumption</w:t>
      </w:r>
      <w:r>
        <w:rPr>
          <w:rFonts w:hint="eastAsia" w:ascii="Arial" w:hAnsi="Arial" w:cs="Arial"/>
          <w:b/>
          <w:sz w:val="20"/>
          <w:szCs w:val="20"/>
        </w:rPr>
        <w:t xml:space="preserve"> </w:t>
      </w:r>
    </w:p>
    <w:p w14:paraId="1853532F">
      <w:pPr>
        <w:pStyle w:val="4"/>
        <w:spacing w:after="156" w:afterLines="50" w:line="240" w:lineRule="exact"/>
        <w:ind w:left="840" w:firstLine="420"/>
        <w:jc w:val="left"/>
        <w:rPr>
          <w:b/>
          <w:sz w:val="20"/>
          <w:szCs w:val="20"/>
        </w:rPr>
      </w:pPr>
      <w:r>
        <w:rPr>
          <w:b/>
          <w:sz w:val="20"/>
          <w:szCs w:val="20"/>
        </w:rPr>
        <w:t>Commercial:2.2W</w:t>
      </w:r>
    </w:p>
    <w:p w14:paraId="6D1502C9">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RoHS 6 compliance</w:t>
      </w:r>
    </w:p>
    <w:p w14:paraId="5A18C597">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Compliant to IEEE 802.3cc, SFF-8472 and SFF-8419</w:t>
      </w:r>
    </w:p>
    <w:p w14:paraId="03611357">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Complies with EU Directive 2015/863/EU</w:t>
      </w:r>
    </w:p>
    <w:p w14:paraId="3E2FB025">
      <w:pPr>
        <w:spacing w:after="156" w:afterLines="50" w:line="240" w:lineRule="exact"/>
        <w:ind w:left="284"/>
        <w:jc w:val="left"/>
        <w:rPr>
          <w:rFonts w:ascii="Arial" w:hAnsi="Arial" w:cs="Arial"/>
          <w:b/>
          <w:sz w:val="20"/>
          <w:szCs w:val="20"/>
        </w:rPr>
      </w:pPr>
    </w:p>
    <w:p w14:paraId="4685567B">
      <w:pPr>
        <w:spacing w:after="156" w:afterLines="50" w:line="240" w:lineRule="exact"/>
        <w:jc w:val="left"/>
        <w:rPr>
          <w:rFonts w:ascii="Arial" w:hAnsi="Arial" w:cs="Arial"/>
          <w:sz w:val="20"/>
          <w:szCs w:val="20"/>
        </w:rPr>
      </w:pPr>
    </w:p>
    <w:p w14:paraId="04537AC3">
      <w:pPr>
        <w:pStyle w:val="31"/>
        <w:spacing w:before="624" w:beforeLines="200" w:line="240" w:lineRule="exact"/>
        <w:rPr>
          <w:color w:val="000000" w:themeColor="text1"/>
          <w14:textFill>
            <w14:solidFill>
              <w14:schemeClr w14:val="tx1"/>
            </w14:solidFill>
          </w14:textFill>
        </w:rPr>
      </w:pPr>
      <w:r>
        <w:rPr>
          <w:color w:val="000000" w:themeColor="text1"/>
          <w14:textFill>
            <w14:solidFill>
              <w14:schemeClr w14:val="tx1"/>
            </w14:solidFill>
          </w14:textFill>
        </w:rPr>
        <w:t>APPLICATIONS</w:t>
      </w:r>
    </w:p>
    <w:bookmarkEnd w:id="0"/>
    <w:bookmarkEnd w:id="1"/>
    <w:bookmarkEnd w:id="2"/>
    <w:bookmarkEnd w:id="3"/>
    <w:bookmarkEnd w:id="4"/>
    <w:bookmarkEnd w:id="5"/>
    <w:bookmarkEnd w:id="6"/>
    <w:bookmarkEnd w:id="7"/>
    <w:p w14:paraId="119948A9">
      <w:pPr>
        <w:numPr>
          <w:ilvl w:val="0"/>
          <w:numId w:val="4"/>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25G Ethernet</w:t>
      </w:r>
    </w:p>
    <w:p w14:paraId="40852940">
      <w:pPr>
        <w:numPr>
          <w:ilvl w:val="0"/>
          <w:numId w:val="4"/>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CPRI </w:t>
      </w:r>
      <w:r>
        <w:rPr>
          <w:rFonts w:hint="eastAsia" w:ascii="Arial" w:hAnsi="Arial" w:cs="Arial"/>
          <w:b/>
          <w:sz w:val="20"/>
          <w:szCs w:val="20"/>
        </w:rPr>
        <w:t>option</w:t>
      </w:r>
      <w:r>
        <w:rPr>
          <w:rFonts w:ascii="Arial" w:hAnsi="Arial" w:cs="Arial"/>
          <w:b/>
          <w:sz w:val="20"/>
          <w:szCs w:val="20"/>
        </w:rPr>
        <w:t xml:space="preserve"> 10</w:t>
      </w:r>
    </w:p>
    <w:p w14:paraId="4F8C5C62">
      <w:r>
        <w:br w:type="page"/>
      </w:r>
    </w:p>
    <w:p w14:paraId="56C0F72A">
      <w:pPr>
        <w:pStyle w:val="31"/>
        <w:spacing w:before="0" w:beforeLines="0"/>
        <w:rPr>
          <w:color w:val="000000" w:themeColor="text1"/>
          <w14:textFill>
            <w14:solidFill>
              <w14:schemeClr w14:val="tx1"/>
            </w14:solidFill>
          </w14:textFill>
        </w:rPr>
      </w:pPr>
      <w:r>
        <w:rPr>
          <w:color w:val="000000" w:themeColor="text1"/>
          <w14:textFill>
            <w14:solidFill>
              <w14:schemeClr w14:val="tx1"/>
            </w14:solidFill>
          </w14:textFill>
        </w:rPr>
        <w:t>DESCRIPTIONS</w:t>
      </w:r>
    </w:p>
    <w:p w14:paraId="43D6DEC0">
      <w:pPr>
        <w:pStyle w:val="12"/>
        <w:spacing w:line="400" w:lineRule="exact"/>
        <w:ind w:firstLine="400"/>
        <w:rPr>
          <w:sz w:val="20"/>
          <w:szCs w:val="20"/>
        </w:rPr>
      </w:pPr>
      <w:r>
        <w:rPr>
          <w:sz w:val="20"/>
          <w:szCs w:val="20"/>
        </w:rPr>
        <w:t xml:space="preserve">The </w:t>
      </w:r>
      <w:r>
        <w:rPr>
          <w:rFonts w:hint="eastAsia"/>
          <w:sz w:val="20"/>
          <w:szCs w:val="20"/>
        </w:rPr>
        <w:t>JH-25G-WDM-</w:t>
      </w:r>
      <w:r>
        <w:rPr>
          <w:rFonts w:hint="eastAsia" w:eastAsia="宋体"/>
          <w:sz w:val="20"/>
          <w:szCs w:val="20"/>
          <w:lang w:val="en-US" w:eastAsia="zh-CN"/>
        </w:rPr>
        <w:t>X</w:t>
      </w:r>
      <w:r>
        <w:rPr>
          <w:sz w:val="20"/>
          <w:szCs w:val="20"/>
        </w:rPr>
        <w:t xml:space="preserve"> series single mode transceiver is small form factor pluggable module for duplex optical data communications. The </w:t>
      </w:r>
      <w:r>
        <w:rPr>
          <w:rFonts w:hint="eastAsia"/>
          <w:sz w:val="20"/>
          <w:szCs w:val="20"/>
        </w:rPr>
        <w:t>JH-25G-WDM-</w:t>
      </w:r>
      <w:r>
        <w:rPr>
          <w:rFonts w:hint="eastAsia" w:eastAsia="宋体"/>
          <w:sz w:val="20"/>
          <w:szCs w:val="20"/>
          <w:lang w:val="en-US" w:eastAsia="zh-CN"/>
        </w:rPr>
        <w:t>X</w:t>
      </w:r>
      <w:r>
        <w:rPr>
          <w:rFonts w:hint="eastAsia"/>
          <w:sz w:val="20"/>
          <w:szCs w:val="20"/>
        </w:rPr>
        <w:t>-80</w:t>
      </w:r>
      <w:r>
        <w:rPr>
          <w:sz w:val="20"/>
          <w:szCs w:val="20"/>
        </w:rPr>
        <w:t xml:space="preserve"> module is designed for single mode fiber and operates at a nominal wavelength of 1295.56nm</w:t>
      </w:r>
      <w:r>
        <w:rPr>
          <w:rFonts w:eastAsiaTheme="minorEastAsia"/>
          <w:sz w:val="20"/>
          <w:szCs w:val="20"/>
        </w:rPr>
        <w:t xml:space="preserve"> </w:t>
      </w:r>
      <w:r>
        <w:rPr>
          <w:sz w:val="20"/>
          <w:szCs w:val="20"/>
        </w:rPr>
        <w:t>or 1309.14nm; the transmitter section uses a multiple quantum well EML, which is class 1 laser compliant according</w:t>
      </w:r>
      <w:r>
        <w:rPr>
          <w:rFonts w:eastAsiaTheme="minorEastAsia"/>
          <w:sz w:val="20"/>
          <w:szCs w:val="20"/>
        </w:rPr>
        <w:t xml:space="preserve"> </w:t>
      </w:r>
      <w:r>
        <w:rPr>
          <w:sz w:val="20"/>
          <w:szCs w:val="20"/>
        </w:rPr>
        <w:t>to International Safety Standard IEC-60825.</w:t>
      </w:r>
    </w:p>
    <w:p w14:paraId="252C3315">
      <w:pPr>
        <w:pStyle w:val="12"/>
        <w:spacing w:line="400" w:lineRule="exact"/>
        <w:ind w:firstLine="400"/>
        <w:rPr>
          <w:sz w:val="20"/>
          <w:szCs w:val="20"/>
        </w:rPr>
      </w:pPr>
      <w:r>
        <w:rPr>
          <w:sz w:val="20"/>
          <w:szCs w:val="20"/>
        </w:rPr>
        <w:t>The SFP28 80km module electrical interface is compliant to SFI electrical specifications. The transmitter input and</w:t>
      </w:r>
      <w:r>
        <w:rPr>
          <w:rFonts w:hint="eastAsia" w:eastAsiaTheme="minorEastAsia"/>
          <w:sz w:val="20"/>
          <w:szCs w:val="20"/>
        </w:rPr>
        <w:t xml:space="preserve"> </w:t>
      </w:r>
      <w:r>
        <w:rPr>
          <w:sz w:val="20"/>
          <w:szCs w:val="20"/>
        </w:rPr>
        <w:t>receiver output impedance is 100 Ohms differential. Data lines are internally AC coupled. The module provides</w:t>
      </w:r>
      <w:r>
        <w:rPr>
          <w:rFonts w:eastAsiaTheme="minorEastAsia"/>
          <w:sz w:val="20"/>
          <w:szCs w:val="20"/>
        </w:rPr>
        <w:t xml:space="preserve"> </w:t>
      </w:r>
      <w:r>
        <w:rPr>
          <w:sz w:val="20"/>
          <w:szCs w:val="20"/>
        </w:rPr>
        <w:t>differential termination and reduce differential to common mode conversion for quality signal termination and low</w:t>
      </w:r>
      <w:r>
        <w:rPr>
          <w:rFonts w:hint="eastAsia" w:eastAsiaTheme="minorEastAsia"/>
          <w:sz w:val="20"/>
          <w:szCs w:val="20"/>
        </w:rPr>
        <w:t xml:space="preserve"> </w:t>
      </w:r>
      <w:r>
        <w:rPr>
          <w:sz w:val="20"/>
          <w:szCs w:val="20"/>
        </w:rPr>
        <w:t xml:space="preserve">EMI. </w:t>
      </w:r>
    </w:p>
    <w:p w14:paraId="2BB08379">
      <w:pPr>
        <w:pStyle w:val="2"/>
        <w:numPr>
          <w:ilvl w:val="0"/>
          <w:numId w:val="0"/>
        </w:numPr>
        <w:ind w:left="420" w:hanging="420"/>
      </w:pPr>
      <w:r>
        <w:rPr>
          <w:color w:val="000000" w:themeColor="text1"/>
          <w14:textFill>
            <w14:solidFill>
              <w14:schemeClr w14:val="tx1"/>
            </w14:solidFill>
          </w14:textFill>
        </w:rPr>
        <w:t>Ordering Information</w:t>
      </w:r>
    </w:p>
    <w:tbl>
      <w:tblPr>
        <w:tblStyle w:val="14"/>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417"/>
        <w:gridCol w:w="983"/>
        <w:gridCol w:w="1144"/>
        <w:gridCol w:w="1134"/>
        <w:gridCol w:w="1134"/>
        <w:gridCol w:w="1276"/>
        <w:gridCol w:w="1268"/>
      </w:tblGrid>
      <w:tr w14:paraId="141F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02" w:type="pct"/>
            <w:shd w:val="clear" w:color="auto" w:fill="538EDD"/>
            <w:vAlign w:val="center"/>
          </w:tcPr>
          <w:p w14:paraId="2DB0807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695" w:type="pct"/>
            <w:shd w:val="clear" w:color="auto" w:fill="538EDD"/>
            <w:vAlign w:val="center"/>
          </w:tcPr>
          <w:p w14:paraId="673C2D7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482" w:type="pct"/>
            <w:shd w:val="clear" w:color="auto" w:fill="538EDD"/>
            <w:vAlign w:val="center"/>
          </w:tcPr>
          <w:p w14:paraId="0AA913D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561" w:type="pct"/>
            <w:shd w:val="clear" w:color="auto" w:fill="538EDD"/>
            <w:vAlign w:val="center"/>
          </w:tcPr>
          <w:p w14:paraId="136AB7E9">
            <w:pPr>
              <w:pStyle w:val="32"/>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556" w:type="pct"/>
            <w:shd w:val="clear" w:color="auto" w:fill="538EDD"/>
            <w:vAlign w:val="center"/>
          </w:tcPr>
          <w:p w14:paraId="001E1DD8">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556" w:type="pct"/>
            <w:shd w:val="clear" w:color="auto" w:fill="538EDD"/>
            <w:vAlign w:val="center"/>
          </w:tcPr>
          <w:p w14:paraId="1E6BA3C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626" w:type="pct"/>
            <w:shd w:val="clear" w:color="auto" w:fill="538EDD"/>
            <w:vAlign w:val="center"/>
          </w:tcPr>
          <w:p w14:paraId="2277385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622" w:type="pct"/>
            <w:shd w:val="clear" w:color="auto" w:fill="538EDD"/>
            <w:vAlign w:val="center"/>
          </w:tcPr>
          <w:p w14:paraId="52B8BC5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DDMI</w:t>
            </w:r>
          </w:p>
        </w:tc>
      </w:tr>
      <w:tr w14:paraId="338F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902" w:type="pct"/>
            <w:shd w:val="clear" w:color="auto" w:fill="auto"/>
          </w:tcPr>
          <w:p w14:paraId="0BB7DCD2">
            <w:pPr>
              <w:pStyle w:val="6"/>
              <w:rPr>
                <w:rFonts w:eastAsia="Microsoft JhengHei"/>
                <w:color w:val="000000"/>
                <w:kern w:val="0"/>
                <w:sz w:val="18"/>
                <w:szCs w:val="18"/>
              </w:rPr>
            </w:pPr>
            <w:r>
              <w:rPr>
                <w:rFonts w:hint="eastAsia"/>
                <w:sz w:val="18"/>
                <w:szCs w:val="18"/>
              </w:rPr>
              <w:t>JH-25G-WDM-</w:t>
            </w:r>
            <w:r>
              <w:rPr>
                <w:rFonts w:hint="eastAsia"/>
                <w:sz w:val="18"/>
                <w:szCs w:val="18"/>
                <w:lang w:val="en-US" w:eastAsia="zh-CN"/>
              </w:rPr>
              <w:t>X</w:t>
            </w:r>
            <w:r>
              <w:rPr>
                <w:rFonts w:hint="eastAsia"/>
                <w:sz w:val="18"/>
                <w:szCs w:val="18"/>
              </w:rPr>
              <w:t>-80</w:t>
            </w:r>
          </w:p>
        </w:tc>
        <w:tc>
          <w:tcPr>
            <w:tcW w:w="695" w:type="pct"/>
            <w:shd w:val="clear" w:color="auto" w:fill="auto"/>
            <w:vAlign w:val="center"/>
          </w:tcPr>
          <w:p w14:paraId="279F1CF0">
            <w:pPr>
              <w:pStyle w:val="6"/>
              <w:rPr>
                <w:color w:val="000000"/>
                <w:kern w:val="0"/>
                <w:sz w:val="18"/>
                <w:szCs w:val="18"/>
              </w:rPr>
            </w:pPr>
            <w:r>
              <w:rPr>
                <w:color w:val="000000"/>
                <w:kern w:val="0"/>
                <w:sz w:val="18"/>
                <w:szCs w:val="18"/>
              </w:rPr>
              <w:t>25.78</w:t>
            </w:r>
            <w:r>
              <w:rPr>
                <w:rFonts w:eastAsia="Microsoft JhengHei"/>
                <w:color w:val="000000"/>
                <w:kern w:val="0"/>
                <w:sz w:val="18"/>
                <w:szCs w:val="18"/>
              </w:rPr>
              <w:t>Gbps</w:t>
            </w:r>
          </w:p>
        </w:tc>
        <w:tc>
          <w:tcPr>
            <w:tcW w:w="482" w:type="pct"/>
            <w:shd w:val="clear" w:color="auto" w:fill="auto"/>
            <w:vAlign w:val="center"/>
          </w:tcPr>
          <w:p w14:paraId="1E25E2F4">
            <w:pPr>
              <w:pStyle w:val="6"/>
              <w:rPr>
                <w:color w:val="000000"/>
                <w:kern w:val="0"/>
                <w:sz w:val="18"/>
                <w:szCs w:val="18"/>
              </w:rPr>
            </w:pPr>
            <w:r>
              <w:rPr>
                <w:color w:val="000000"/>
                <w:kern w:val="0"/>
                <w:sz w:val="18"/>
                <w:szCs w:val="18"/>
              </w:rPr>
              <w:t>EML</w:t>
            </w:r>
          </w:p>
        </w:tc>
        <w:tc>
          <w:tcPr>
            <w:tcW w:w="561" w:type="pct"/>
            <w:shd w:val="clear" w:color="auto" w:fill="auto"/>
            <w:vAlign w:val="center"/>
          </w:tcPr>
          <w:p w14:paraId="2E807439">
            <w:pPr>
              <w:pStyle w:val="6"/>
              <w:rPr>
                <w:rFonts w:eastAsia="Microsoft JhengHei"/>
                <w:color w:val="000000"/>
                <w:kern w:val="0"/>
                <w:sz w:val="18"/>
                <w:szCs w:val="18"/>
              </w:rPr>
            </w:pPr>
            <w:r>
              <w:rPr>
                <w:rFonts w:eastAsia="Microsoft JhengHei"/>
                <w:color w:val="000000"/>
                <w:kern w:val="0"/>
                <w:sz w:val="18"/>
                <w:szCs w:val="18"/>
              </w:rPr>
              <w:t>SMF</w:t>
            </w:r>
          </w:p>
        </w:tc>
        <w:tc>
          <w:tcPr>
            <w:tcW w:w="556" w:type="pct"/>
            <w:shd w:val="clear" w:color="auto" w:fill="auto"/>
            <w:vAlign w:val="center"/>
          </w:tcPr>
          <w:p w14:paraId="10F7706C">
            <w:pPr>
              <w:pStyle w:val="6"/>
              <w:rPr>
                <w:rFonts w:eastAsia="Microsoft JhengHei"/>
                <w:color w:val="000000"/>
                <w:kern w:val="0"/>
                <w:sz w:val="18"/>
                <w:szCs w:val="18"/>
              </w:rPr>
            </w:pPr>
            <w:r>
              <w:rPr>
                <w:color w:val="000000"/>
                <w:kern w:val="0"/>
                <w:sz w:val="18"/>
                <w:szCs w:val="18"/>
              </w:rPr>
              <w:t>80km</w:t>
            </w:r>
          </w:p>
        </w:tc>
        <w:tc>
          <w:tcPr>
            <w:tcW w:w="556" w:type="pct"/>
            <w:shd w:val="clear" w:color="auto" w:fill="auto"/>
            <w:vAlign w:val="center"/>
          </w:tcPr>
          <w:p w14:paraId="7FA09E2C">
            <w:pPr>
              <w:pStyle w:val="6"/>
              <w:rPr>
                <w:rFonts w:eastAsia="Microsoft JhengHei"/>
                <w:color w:val="000000"/>
                <w:kern w:val="0"/>
                <w:sz w:val="18"/>
                <w:szCs w:val="18"/>
              </w:rPr>
            </w:pPr>
            <w:r>
              <w:rPr>
                <w:rFonts w:eastAsia="Microsoft JhengHei"/>
                <w:color w:val="000000"/>
                <w:kern w:val="0"/>
                <w:sz w:val="18"/>
                <w:szCs w:val="18"/>
              </w:rPr>
              <w:t>LC</w:t>
            </w:r>
          </w:p>
        </w:tc>
        <w:tc>
          <w:tcPr>
            <w:tcW w:w="626" w:type="pct"/>
            <w:shd w:val="clear" w:color="auto" w:fill="auto"/>
            <w:vAlign w:val="center"/>
          </w:tcPr>
          <w:p w14:paraId="4FE0EE00">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622" w:type="pct"/>
            <w:shd w:val="clear" w:color="auto" w:fill="auto"/>
            <w:vAlign w:val="center"/>
          </w:tcPr>
          <w:p w14:paraId="0317651F">
            <w:pPr>
              <w:pStyle w:val="6"/>
              <w:rPr>
                <w:rFonts w:eastAsia="Microsoft JhengHei"/>
                <w:color w:val="000000"/>
                <w:kern w:val="0"/>
                <w:sz w:val="18"/>
                <w:szCs w:val="18"/>
              </w:rPr>
            </w:pPr>
            <w:r>
              <w:rPr>
                <w:rFonts w:eastAsia="Microsoft JhengHei"/>
                <w:color w:val="000000"/>
                <w:kern w:val="0"/>
                <w:sz w:val="18"/>
                <w:szCs w:val="18"/>
              </w:rPr>
              <w:t>Y</w:t>
            </w:r>
          </w:p>
        </w:tc>
      </w:tr>
    </w:tbl>
    <w:p w14:paraId="6FA47B35">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Absolute Maximum Ratings</w:t>
      </w:r>
    </w:p>
    <w:tbl>
      <w:tblPr>
        <w:tblStyle w:val="14"/>
        <w:tblpPr w:leftFromText="180" w:rightFromText="180" w:vertAnchor="text" w:tblpY="1"/>
        <w:tblOverlap w:val="never"/>
        <w:tblW w:w="50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0"/>
        <w:gridCol w:w="1165"/>
        <w:gridCol w:w="1103"/>
        <w:gridCol w:w="1103"/>
        <w:gridCol w:w="1091"/>
        <w:gridCol w:w="1162"/>
        <w:gridCol w:w="1169"/>
      </w:tblGrid>
      <w:tr w14:paraId="05C8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pct"/>
            <w:shd w:val="clear" w:color="auto" w:fill="538EDD"/>
            <w:vAlign w:val="center"/>
          </w:tcPr>
          <w:p w14:paraId="14179273">
            <w:pPr>
              <w:pStyle w:val="32"/>
              <w:rPr>
                <w:rFonts w:eastAsiaTheme="minorEastAsia"/>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69" w:type="pct"/>
            <w:shd w:val="clear" w:color="auto" w:fill="538EDD"/>
            <w:vAlign w:val="center"/>
          </w:tcPr>
          <w:p w14:paraId="6759F25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39" w:type="pct"/>
            <w:shd w:val="clear" w:color="auto" w:fill="538EDD"/>
            <w:vAlign w:val="center"/>
          </w:tcPr>
          <w:p w14:paraId="00B39030">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39" w:type="pct"/>
            <w:shd w:val="clear" w:color="auto" w:fill="538EDD"/>
            <w:vAlign w:val="center"/>
          </w:tcPr>
          <w:p w14:paraId="03AF2FF9">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33" w:type="pct"/>
            <w:shd w:val="clear" w:color="auto" w:fill="538EDD"/>
            <w:vAlign w:val="center"/>
          </w:tcPr>
          <w:p w14:paraId="72D00F3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568" w:type="pct"/>
            <w:shd w:val="clear" w:color="auto" w:fill="538EDD"/>
            <w:vAlign w:val="center"/>
          </w:tcPr>
          <w:p w14:paraId="32E4995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71" w:type="pct"/>
            <w:shd w:val="clear" w:color="auto" w:fill="538EDD"/>
            <w:vAlign w:val="center"/>
          </w:tcPr>
          <w:p w14:paraId="06DA750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5363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pct"/>
            <w:shd w:val="clear" w:color="auto" w:fill="auto"/>
            <w:vAlign w:val="center"/>
          </w:tcPr>
          <w:p w14:paraId="0AE446E9">
            <w:pPr>
              <w:pStyle w:val="6"/>
              <w:jc w:val="left"/>
              <w:rPr>
                <w:sz w:val="18"/>
                <w:szCs w:val="18"/>
              </w:rPr>
            </w:pPr>
            <w:r>
              <w:rPr>
                <w:sz w:val="18"/>
                <w:szCs w:val="18"/>
              </w:rPr>
              <w:t>Storage Temperature</w:t>
            </w:r>
          </w:p>
        </w:tc>
        <w:tc>
          <w:tcPr>
            <w:tcW w:w="569" w:type="pct"/>
            <w:shd w:val="clear" w:color="auto" w:fill="auto"/>
            <w:vAlign w:val="center"/>
          </w:tcPr>
          <w:p w14:paraId="728107D9">
            <w:pPr>
              <w:pStyle w:val="6"/>
              <w:rPr>
                <w:sz w:val="18"/>
                <w:szCs w:val="18"/>
              </w:rPr>
            </w:pPr>
            <w:r>
              <w:rPr>
                <w:sz w:val="18"/>
                <w:szCs w:val="18"/>
              </w:rPr>
              <w:t>T</w:t>
            </w:r>
            <w:r>
              <w:rPr>
                <w:sz w:val="18"/>
                <w:szCs w:val="18"/>
                <w:vertAlign w:val="subscript"/>
              </w:rPr>
              <w:t>stg</w:t>
            </w:r>
          </w:p>
        </w:tc>
        <w:tc>
          <w:tcPr>
            <w:tcW w:w="539" w:type="pct"/>
            <w:shd w:val="clear" w:color="auto" w:fill="auto"/>
            <w:vAlign w:val="center"/>
          </w:tcPr>
          <w:p w14:paraId="5B16FA4E">
            <w:pPr>
              <w:pStyle w:val="6"/>
              <w:rPr>
                <w:sz w:val="18"/>
                <w:szCs w:val="18"/>
              </w:rPr>
            </w:pPr>
            <w:r>
              <w:rPr>
                <w:sz w:val="18"/>
                <w:szCs w:val="18"/>
              </w:rPr>
              <w:t>-40</w:t>
            </w:r>
          </w:p>
        </w:tc>
        <w:tc>
          <w:tcPr>
            <w:tcW w:w="539" w:type="pct"/>
            <w:shd w:val="clear" w:color="auto" w:fill="auto"/>
            <w:vAlign w:val="center"/>
          </w:tcPr>
          <w:p w14:paraId="1B8D6086">
            <w:pPr>
              <w:pStyle w:val="6"/>
              <w:rPr>
                <w:sz w:val="18"/>
                <w:szCs w:val="18"/>
              </w:rPr>
            </w:pPr>
          </w:p>
        </w:tc>
        <w:tc>
          <w:tcPr>
            <w:tcW w:w="533" w:type="pct"/>
            <w:shd w:val="clear" w:color="auto" w:fill="auto"/>
            <w:vAlign w:val="center"/>
          </w:tcPr>
          <w:p w14:paraId="19BCB485">
            <w:pPr>
              <w:pStyle w:val="6"/>
              <w:rPr>
                <w:sz w:val="18"/>
                <w:szCs w:val="18"/>
              </w:rPr>
            </w:pPr>
            <w:r>
              <w:rPr>
                <w:sz w:val="18"/>
                <w:szCs w:val="18"/>
              </w:rPr>
              <w:t>+85</w:t>
            </w:r>
          </w:p>
        </w:tc>
        <w:tc>
          <w:tcPr>
            <w:tcW w:w="568" w:type="pct"/>
            <w:shd w:val="clear" w:color="auto" w:fill="auto"/>
            <w:vAlign w:val="center"/>
          </w:tcPr>
          <w:p w14:paraId="776622DC">
            <w:pPr>
              <w:pStyle w:val="6"/>
              <w:rPr>
                <w:sz w:val="18"/>
                <w:szCs w:val="18"/>
              </w:rPr>
            </w:pPr>
            <w:r>
              <w:rPr>
                <w:sz w:val="18"/>
                <w:szCs w:val="18"/>
              </w:rPr>
              <w:t>°C</w:t>
            </w:r>
          </w:p>
        </w:tc>
        <w:tc>
          <w:tcPr>
            <w:tcW w:w="571" w:type="pct"/>
            <w:shd w:val="clear" w:color="auto" w:fill="auto"/>
            <w:vAlign w:val="center"/>
          </w:tcPr>
          <w:p w14:paraId="24545C3E">
            <w:pPr>
              <w:pStyle w:val="6"/>
              <w:rPr>
                <w:sz w:val="18"/>
                <w:szCs w:val="18"/>
              </w:rPr>
            </w:pPr>
          </w:p>
        </w:tc>
      </w:tr>
      <w:tr w14:paraId="5510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pct"/>
            <w:shd w:val="clear" w:color="auto" w:fill="auto"/>
            <w:vAlign w:val="center"/>
          </w:tcPr>
          <w:p w14:paraId="29B23EFB">
            <w:pPr>
              <w:pStyle w:val="6"/>
              <w:jc w:val="left"/>
              <w:rPr>
                <w:sz w:val="18"/>
                <w:szCs w:val="18"/>
              </w:rPr>
            </w:pPr>
            <w:r>
              <w:rPr>
                <w:sz w:val="18"/>
                <w:szCs w:val="18"/>
              </w:rPr>
              <w:t>Case Operating Temperature</w:t>
            </w:r>
          </w:p>
        </w:tc>
        <w:tc>
          <w:tcPr>
            <w:tcW w:w="569" w:type="pct"/>
            <w:shd w:val="clear" w:color="auto" w:fill="auto"/>
            <w:vAlign w:val="center"/>
          </w:tcPr>
          <w:p w14:paraId="3626F561">
            <w:pPr>
              <w:pStyle w:val="6"/>
              <w:rPr>
                <w:sz w:val="18"/>
                <w:szCs w:val="18"/>
              </w:rPr>
            </w:pPr>
            <w:r>
              <w:rPr>
                <w:sz w:val="18"/>
                <w:szCs w:val="18"/>
              </w:rPr>
              <w:t>T</w:t>
            </w:r>
            <w:r>
              <w:rPr>
                <w:sz w:val="18"/>
                <w:szCs w:val="18"/>
                <w:vertAlign w:val="subscript"/>
              </w:rPr>
              <w:t>O</w:t>
            </w:r>
          </w:p>
        </w:tc>
        <w:tc>
          <w:tcPr>
            <w:tcW w:w="539" w:type="pct"/>
            <w:shd w:val="clear" w:color="auto" w:fill="auto"/>
            <w:vAlign w:val="center"/>
          </w:tcPr>
          <w:p w14:paraId="0FA06E0C">
            <w:pPr>
              <w:pStyle w:val="6"/>
              <w:rPr>
                <w:sz w:val="18"/>
                <w:szCs w:val="18"/>
              </w:rPr>
            </w:pPr>
            <w:r>
              <w:rPr>
                <w:sz w:val="18"/>
                <w:szCs w:val="18"/>
              </w:rPr>
              <w:t>0</w:t>
            </w:r>
          </w:p>
        </w:tc>
        <w:tc>
          <w:tcPr>
            <w:tcW w:w="539" w:type="pct"/>
            <w:shd w:val="clear" w:color="auto" w:fill="auto"/>
            <w:vAlign w:val="center"/>
          </w:tcPr>
          <w:p w14:paraId="18AA73BD">
            <w:pPr>
              <w:pStyle w:val="6"/>
              <w:rPr>
                <w:sz w:val="18"/>
                <w:szCs w:val="18"/>
              </w:rPr>
            </w:pPr>
          </w:p>
        </w:tc>
        <w:tc>
          <w:tcPr>
            <w:tcW w:w="533" w:type="pct"/>
            <w:shd w:val="clear" w:color="auto" w:fill="auto"/>
            <w:vAlign w:val="center"/>
          </w:tcPr>
          <w:p w14:paraId="5E26E809">
            <w:pPr>
              <w:pStyle w:val="6"/>
              <w:rPr>
                <w:sz w:val="18"/>
                <w:szCs w:val="18"/>
              </w:rPr>
            </w:pPr>
            <w:r>
              <w:rPr>
                <w:sz w:val="18"/>
                <w:szCs w:val="18"/>
              </w:rPr>
              <w:t>70</w:t>
            </w:r>
          </w:p>
        </w:tc>
        <w:tc>
          <w:tcPr>
            <w:tcW w:w="568" w:type="pct"/>
            <w:shd w:val="clear" w:color="auto" w:fill="auto"/>
            <w:vAlign w:val="center"/>
          </w:tcPr>
          <w:p w14:paraId="15A07AF6">
            <w:pPr>
              <w:pStyle w:val="6"/>
              <w:rPr>
                <w:sz w:val="18"/>
                <w:szCs w:val="18"/>
              </w:rPr>
            </w:pPr>
            <w:r>
              <w:rPr>
                <w:sz w:val="18"/>
                <w:szCs w:val="18"/>
              </w:rPr>
              <w:t>°C</w:t>
            </w:r>
          </w:p>
        </w:tc>
        <w:tc>
          <w:tcPr>
            <w:tcW w:w="571" w:type="pct"/>
            <w:shd w:val="clear" w:color="auto" w:fill="auto"/>
            <w:vAlign w:val="center"/>
          </w:tcPr>
          <w:p w14:paraId="4899F31A">
            <w:pPr>
              <w:pStyle w:val="6"/>
              <w:rPr>
                <w:sz w:val="18"/>
                <w:szCs w:val="18"/>
              </w:rPr>
            </w:pPr>
          </w:p>
        </w:tc>
      </w:tr>
      <w:tr w14:paraId="1234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pct"/>
            <w:shd w:val="clear" w:color="auto" w:fill="auto"/>
            <w:vAlign w:val="center"/>
          </w:tcPr>
          <w:p w14:paraId="12CDB714">
            <w:pPr>
              <w:pStyle w:val="6"/>
              <w:jc w:val="left"/>
              <w:rPr>
                <w:sz w:val="18"/>
                <w:szCs w:val="18"/>
              </w:rPr>
            </w:pPr>
            <w:r>
              <w:rPr>
                <w:sz w:val="18"/>
                <w:szCs w:val="18"/>
              </w:rPr>
              <w:t>Relative Humidity - Storage</w:t>
            </w:r>
          </w:p>
        </w:tc>
        <w:tc>
          <w:tcPr>
            <w:tcW w:w="569" w:type="pct"/>
            <w:shd w:val="clear" w:color="auto" w:fill="auto"/>
            <w:vAlign w:val="center"/>
          </w:tcPr>
          <w:p w14:paraId="78F54078">
            <w:pPr>
              <w:pStyle w:val="6"/>
              <w:rPr>
                <w:sz w:val="18"/>
                <w:szCs w:val="18"/>
              </w:rPr>
            </w:pPr>
            <w:r>
              <w:rPr>
                <w:sz w:val="18"/>
                <w:szCs w:val="18"/>
              </w:rPr>
              <w:t>R</w:t>
            </w:r>
            <w:r>
              <w:rPr>
                <w:sz w:val="18"/>
                <w:szCs w:val="18"/>
                <w:vertAlign w:val="subscript"/>
              </w:rPr>
              <w:t>HS</w:t>
            </w:r>
          </w:p>
        </w:tc>
        <w:tc>
          <w:tcPr>
            <w:tcW w:w="539" w:type="pct"/>
            <w:shd w:val="clear" w:color="auto" w:fill="auto"/>
            <w:vAlign w:val="center"/>
          </w:tcPr>
          <w:p w14:paraId="73B7435C">
            <w:pPr>
              <w:pStyle w:val="6"/>
              <w:rPr>
                <w:sz w:val="18"/>
                <w:szCs w:val="18"/>
              </w:rPr>
            </w:pPr>
            <w:r>
              <w:rPr>
                <w:sz w:val="18"/>
                <w:szCs w:val="18"/>
              </w:rPr>
              <w:t>5</w:t>
            </w:r>
          </w:p>
        </w:tc>
        <w:tc>
          <w:tcPr>
            <w:tcW w:w="539" w:type="pct"/>
            <w:shd w:val="clear" w:color="auto" w:fill="auto"/>
            <w:vAlign w:val="center"/>
          </w:tcPr>
          <w:p w14:paraId="58A025B8">
            <w:pPr>
              <w:pStyle w:val="6"/>
              <w:rPr>
                <w:sz w:val="18"/>
                <w:szCs w:val="18"/>
              </w:rPr>
            </w:pPr>
          </w:p>
        </w:tc>
        <w:tc>
          <w:tcPr>
            <w:tcW w:w="533" w:type="pct"/>
            <w:shd w:val="clear" w:color="auto" w:fill="auto"/>
            <w:vAlign w:val="center"/>
          </w:tcPr>
          <w:p w14:paraId="12D3E315">
            <w:pPr>
              <w:pStyle w:val="6"/>
              <w:rPr>
                <w:sz w:val="18"/>
                <w:szCs w:val="18"/>
              </w:rPr>
            </w:pPr>
            <w:r>
              <w:rPr>
                <w:sz w:val="18"/>
                <w:szCs w:val="18"/>
              </w:rPr>
              <w:t>95</w:t>
            </w:r>
          </w:p>
        </w:tc>
        <w:tc>
          <w:tcPr>
            <w:tcW w:w="568" w:type="pct"/>
            <w:shd w:val="clear" w:color="auto" w:fill="auto"/>
            <w:vAlign w:val="center"/>
          </w:tcPr>
          <w:p w14:paraId="65BB4AEF">
            <w:pPr>
              <w:pStyle w:val="6"/>
              <w:rPr>
                <w:sz w:val="18"/>
                <w:szCs w:val="18"/>
              </w:rPr>
            </w:pPr>
            <w:r>
              <w:rPr>
                <w:sz w:val="18"/>
                <w:szCs w:val="18"/>
              </w:rPr>
              <w:t>%</w:t>
            </w:r>
          </w:p>
        </w:tc>
        <w:tc>
          <w:tcPr>
            <w:tcW w:w="571" w:type="pct"/>
            <w:shd w:val="clear" w:color="auto" w:fill="auto"/>
            <w:vAlign w:val="center"/>
          </w:tcPr>
          <w:p w14:paraId="5D369667">
            <w:pPr>
              <w:pStyle w:val="6"/>
              <w:rPr>
                <w:sz w:val="18"/>
                <w:szCs w:val="18"/>
              </w:rPr>
            </w:pPr>
          </w:p>
        </w:tc>
      </w:tr>
      <w:tr w14:paraId="2FB1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pct"/>
            <w:shd w:val="clear" w:color="auto" w:fill="auto"/>
            <w:vAlign w:val="center"/>
          </w:tcPr>
          <w:p w14:paraId="101A4624">
            <w:pPr>
              <w:pStyle w:val="6"/>
              <w:jc w:val="left"/>
              <w:rPr>
                <w:sz w:val="18"/>
                <w:szCs w:val="18"/>
              </w:rPr>
            </w:pPr>
            <w:r>
              <w:rPr>
                <w:sz w:val="18"/>
                <w:szCs w:val="18"/>
              </w:rPr>
              <w:t>Relative Humidity - Operating</w:t>
            </w:r>
          </w:p>
        </w:tc>
        <w:tc>
          <w:tcPr>
            <w:tcW w:w="569" w:type="pct"/>
            <w:shd w:val="clear" w:color="auto" w:fill="auto"/>
            <w:vAlign w:val="center"/>
          </w:tcPr>
          <w:p w14:paraId="5B018547">
            <w:pPr>
              <w:pStyle w:val="6"/>
              <w:rPr>
                <w:sz w:val="18"/>
                <w:szCs w:val="18"/>
              </w:rPr>
            </w:pPr>
            <w:r>
              <w:rPr>
                <w:sz w:val="18"/>
                <w:szCs w:val="18"/>
              </w:rPr>
              <w:t>R</w:t>
            </w:r>
            <w:r>
              <w:rPr>
                <w:sz w:val="18"/>
                <w:szCs w:val="18"/>
                <w:vertAlign w:val="subscript"/>
              </w:rPr>
              <w:t>HO</w:t>
            </w:r>
          </w:p>
        </w:tc>
        <w:tc>
          <w:tcPr>
            <w:tcW w:w="539" w:type="pct"/>
            <w:shd w:val="clear" w:color="auto" w:fill="auto"/>
            <w:vAlign w:val="center"/>
          </w:tcPr>
          <w:p w14:paraId="6462E974">
            <w:pPr>
              <w:pStyle w:val="6"/>
              <w:rPr>
                <w:sz w:val="18"/>
                <w:szCs w:val="18"/>
              </w:rPr>
            </w:pPr>
            <w:r>
              <w:rPr>
                <w:sz w:val="18"/>
                <w:szCs w:val="18"/>
              </w:rPr>
              <w:t>5</w:t>
            </w:r>
          </w:p>
        </w:tc>
        <w:tc>
          <w:tcPr>
            <w:tcW w:w="539" w:type="pct"/>
            <w:shd w:val="clear" w:color="auto" w:fill="auto"/>
            <w:vAlign w:val="center"/>
          </w:tcPr>
          <w:p w14:paraId="41A3003A">
            <w:pPr>
              <w:pStyle w:val="6"/>
              <w:rPr>
                <w:sz w:val="18"/>
                <w:szCs w:val="18"/>
              </w:rPr>
            </w:pPr>
          </w:p>
        </w:tc>
        <w:tc>
          <w:tcPr>
            <w:tcW w:w="533" w:type="pct"/>
            <w:shd w:val="clear" w:color="auto" w:fill="auto"/>
            <w:vAlign w:val="center"/>
          </w:tcPr>
          <w:p w14:paraId="254C78EE">
            <w:pPr>
              <w:pStyle w:val="6"/>
              <w:rPr>
                <w:sz w:val="18"/>
                <w:szCs w:val="18"/>
              </w:rPr>
            </w:pPr>
            <w:r>
              <w:rPr>
                <w:sz w:val="18"/>
                <w:szCs w:val="18"/>
              </w:rPr>
              <w:t>85</w:t>
            </w:r>
          </w:p>
        </w:tc>
        <w:tc>
          <w:tcPr>
            <w:tcW w:w="568" w:type="pct"/>
            <w:shd w:val="clear" w:color="auto" w:fill="auto"/>
            <w:vAlign w:val="center"/>
          </w:tcPr>
          <w:p w14:paraId="01C7FD5C">
            <w:pPr>
              <w:pStyle w:val="6"/>
              <w:rPr>
                <w:sz w:val="18"/>
                <w:szCs w:val="18"/>
              </w:rPr>
            </w:pPr>
            <w:r>
              <w:rPr>
                <w:sz w:val="18"/>
                <w:szCs w:val="18"/>
              </w:rPr>
              <w:t>%</w:t>
            </w:r>
          </w:p>
        </w:tc>
        <w:tc>
          <w:tcPr>
            <w:tcW w:w="571" w:type="pct"/>
            <w:shd w:val="clear" w:color="auto" w:fill="auto"/>
            <w:vAlign w:val="center"/>
          </w:tcPr>
          <w:p w14:paraId="704F5D0E">
            <w:pPr>
              <w:pStyle w:val="6"/>
              <w:rPr>
                <w:sz w:val="18"/>
                <w:szCs w:val="18"/>
              </w:rPr>
            </w:pPr>
          </w:p>
        </w:tc>
      </w:tr>
      <w:tr w14:paraId="74517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pct"/>
            <w:shd w:val="clear" w:color="auto" w:fill="auto"/>
            <w:vAlign w:val="center"/>
          </w:tcPr>
          <w:p w14:paraId="528BA470">
            <w:pPr>
              <w:pStyle w:val="6"/>
              <w:jc w:val="left"/>
              <w:rPr>
                <w:sz w:val="18"/>
                <w:szCs w:val="18"/>
              </w:rPr>
            </w:pPr>
            <w:r>
              <w:rPr>
                <w:sz w:val="18"/>
                <w:szCs w:val="18"/>
              </w:rPr>
              <w:t>DC Supply Voltage</w:t>
            </w:r>
          </w:p>
        </w:tc>
        <w:tc>
          <w:tcPr>
            <w:tcW w:w="569" w:type="pct"/>
            <w:shd w:val="clear" w:color="auto" w:fill="auto"/>
            <w:vAlign w:val="center"/>
          </w:tcPr>
          <w:p w14:paraId="52304955">
            <w:pPr>
              <w:pStyle w:val="6"/>
              <w:rPr>
                <w:sz w:val="18"/>
                <w:szCs w:val="18"/>
              </w:rPr>
            </w:pPr>
            <w:r>
              <w:rPr>
                <w:sz w:val="18"/>
                <w:szCs w:val="18"/>
              </w:rPr>
              <w:t>V</w:t>
            </w:r>
            <w:r>
              <w:rPr>
                <w:sz w:val="18"/>
                <w:szCs w:val="18"/>
                <w:vertAlign w:val="subscript"/>
              </w:rPr>
              <w:t>CC</w:t>
            </w:r>
          </w:p>
        </w:tc>
        <w:tc>
          <w:tcPr>
            <w:tcW w:w="539" w:type="pct"/>
            <w:shd w:val="clear" w:color="auto" w:fill="auto"/>
            <w:vAlign w:val="center"/>
          </w:tcPr>
          <w:p w14:paraId="217A2A42">
            <w:pPr>
              <w:pStyle w:val="6"/>
              <w:rPr>
                <w:sz w:val="18"/>
                <w:szCs w:val="18"/>
              </w:rPr>
            </w:pPr>
            <w:r>
              <w:rPr>
                <w:sz w:val="18"/>
                <w:szCs w:val="18"/>
              </w:rPr>
              <w:t>0</w:t>
            </w:r>
          </w:p>
        </w:tc>
        <w:tc>
          <w:tcPr>
            <w:tcW w:w="539" w:type="pct"/>
            <w:shd w:val="clear" w:color="auto" w:fill="auto"/>
            <w:vAlign w:val="center"/>
          </w:tcPr>
          <w:p w14:paraId="66B3DA6D">
            <w:pPr>
              <w:pStyle w:val="6"/>
              <w:rPr>
                <w:sz w:val="18"/>
                <w:szCs w:val="18"/>
              </w:rPr>
            </w:pPr>
          </w:p>
        </w:tc>
        <w:tc>
          <w:tcPr>
            <w:tcW w:w="533" w:type="pct"/>
            <w:shd w:val="clear" w:color="auto" w:fill="auto"/>
            <w:vAlign w:val="center"/>
          </w:tcPr>
          <w:p w14:paraId="1CCF6722">
            <w:pPr>
              <w:pStyle w:val="6"/>
              <w:rPr>
                <w:sz w:val="18"/>
                <w:szCs w:val="18"/>
              </w:rPr>
            </w:pPr>
            <w:r>
              <w:rPr>
                <w:sz w:val="18"/>
                <w:szCs w:val="18"/>
              </w:rPr>
              <w:t>3.6</w:t>
            </w:r>
          </w:p>
        </w:tc>
        <w:tc>
          <w:tcPr>
            <w:tcW w:w="568" w:type="pct"/>
            <w:shd w:val="clear" w:color="auto" w:fill="auto"/>
            <w:vAlign w:val="center"/>
          </w:tcPr>
          <w:p w14:paraId="5BB44D87">
            <w:pPr>
              <w:pStyle w:val="6"/>
              <w:rPr>
                <w:sz w:val="18"/>
                <w:szCs w:val="18"/>
              </w:rPr>
            </w:pPr>
            <w:r>
              <w:rPr>
                <w:sz w:val="18"/>
                <w:szCs w:val="18"/>
              </w:rPr>
              <w:t>V</w:t>
            </w:r>
          </w:p>
        </w:tc>
        <w:tc>
          <w:tcPr>
            <w:tcW w:w="571" w:type="pct"/>
            <w:shd w:val="clear" w:color="auto" w:fill="auto"/>
            <w:vAlign w:val="center"/>
          </w:tcPr>
          <w:p w14:paraId="2F0F2D81">
            <w:pPr>
              <w:pStyle w:val="6"/>
              <w:rPr>
                <w:sz w:val="18"/>
                <w:szCs w:val="18"/>
              </w:rPr>
            </w:pPr>
          </w:p>
        </w:tc>
      </w:tr>
    </w:tbl>
    <w:p w14:paraId="7396DB2D">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Recommended Operating Conditions</w:t>
      </w:r>
    </w:p>
    <w:tbl>
      <w:tblPr>
        <w:tblStyle w:val="14"/>
        <w:tblpPr w:leftFromText="180" w:rightFromText="180" w:vertAnchor="text" w:tblpY="1"/>
        <w:tblOverlap w:val="never"/>
        <w:tblW w:w="50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8"/>
        <w:gridCol w:w="1162"/>
        <w:gridCol w:w="1100"/>
        <w:gridCol w:w="1100"/>
        <w:gridCol w:w="1105"/>
        <w:gridCol w:w="1145"/>
        <w:gridCol w:w="1177"/>
      </w:tblGrid>
      <w:tr w14:paraId="6D5C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681" w:type="pct"/>
            <w:shd w:val="clear" w:color="auto" w:fill="538EDD"/>
            <w:vAlign w:val="center"/>
          </w:tcPr>
          <w:p w14:paraId="7D6346A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68" w:type="pct"/>
            <w:shd w:val="clear" w:color="auto" w:fill="538EDD"/>
            <w:vAlign w:val="center"/>
          </w:tcPr>
          <w:p w14:paraId="649A77D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38" w:type="pct"/>
            <w:shd w:val="clear" w:color="auto" w:fill="538EDD"/>
          </w:tcPr>
          <w:p w14:paraId="14F55B9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38" w:type="pct"/>
            <w:shd w:val="clear" w:color="auto" w:fill="538EDD"/>
          </w:tcPr>
          <w:p w14:paraId="23C75E7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40" w:type="pct"/>
            <w:shd w:val="clear" w:color="auto" w:fill="538EDD"/>
          </w:tcPr>
          <w:p w14:paraId="327FAD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560" w:type="pct"/>
            <w:shd w:val="clear" w:color="auto" w:fill="538EDD"/>
          </w:tcPr>
          <w:p w14:paraId="674168B8">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75" w:type="pct"/>
            <w:shd w:val="clear" w:color="auto" w:fill="538EDD"/>
            <w:vAlign w:val="center"/>
          </w:tcPr>
          <w:p w14:paraId="535B371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3D42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681" w:type="pct"/>
            <w:shd w:val="clear" w:color="auto" w:fill="auto"/>
            <w:vAlign w:val="center"/>
          </w:tcPr>
          <w:p w14:paraId="20B459C8">
            <w:pPr>
              <w:pStyle w:val="23"/>
              <w:rPr>
                <w:rFonts w:ascii="Arial" w:hAnsi="Arial" w:cs="Arial"/>
                <w:color w:val="auto"/>
                <w:kern w:val="2"/>
                <w:sz w:val="18"/>
                <w:szCs w:val="18"/>
              </w:rPr>
            </w:pPr>
            <w:r>
              <w:rPr>
                <w:rFonts w:ascii="Arial" w:hAnsi="Arial" w:cs="Arial"/>
                <w:color w:val="auto"/>
                <w:kern w:val="2"/>
                <w:sz w:val="18"/>
                <w:szCs w:val="18"/>
              </w:rPr>
              <w:t>Case Operating Temperature</w:t>
            </w:r>
          </w:p>
        </w:tc>
        <w:tc>
          <w:tcPr>
            <w:tcW w:w="568" w:type="pct"/>
            <w:shd w:val="clear" w:color="auto" w:fill="auto"/>
            <w:vAlign w:val="center"/>
          </w:tcPr>
          <w:p w14:paraId="41E50195">
            <w:pPr>
              <w:pStyle w:val="23"/>
              <w:jc w:val="center"/>
              <w:rPr>
                <w:rFonts w:ascii="Arial" w:hAnsi="Arial" w:cs="Arial"/>
                <w:color w:val="auto"/>
                <w:kern w:val="2"/>
                <w:sz w:val="18"/>
                <w:szCs w:val="18"/>
              </w:rPr>
            </w:pPr>
            <w:bookmarkStart w:id="8" w:name="OLE_LINK28"/>
            <w:r>
              <w:rPr>
                <w:rFonts w:ascii="Arial" w:hAnsi="Arial" w:cs="Arial"/>
                <w:color w:val="auto"/>
                <w:kern w:val="2"/>
                <w:sz w:val="18"/>
                <w:szCs w:val="18"/>
              </w:rPr>
              <w:t>T</w:t>
            </w:r>
            <w:bookmarkEnd w:id="8"/>
            <w:r>
              <w:rPr>
                <w:rFonts w:hint="eastAsia" w:ascii="Arial" w:hAnsi="Arial" w:cs="Arial"/>
                <w:color w:val="auto"/>
                <w:kern w:val="2"/>
                <w:sz w:val="18"/>
                <w:szCs w:val="18"/>
                <w:vertAlign w:val="subscript"/>
              </w:rPr>
              <w:t>op</w:t>
            </w:r>
          </w:p>
        </w:tc>
        <w:tc>
          <w:tcPr>
            <w:tcW w:w="538" w:type="pct"/>
            <w:shd w:val="clear" w:color="auto" w:fill="auto"/>
            <w:vAlign w:val="center"/>
          </w:tcPr>
          <w:p w14:paraId="097A8640">
            <w:pPr>
              <w:pStyle w:val="23"/>
              <w:jc w:val="center"/>
              <w:rPr>
                <w:rFonts w:ascii="Arial" w:hAnsi="Arial" w:cs="Arial"/>
                <w:color w:val="auto"/>
                <w:kern w:val="2"/>
                <w:sz w:val="18"/>
                <w:szCs w:val="18"/>
              </w:rPr>
            </w:pPr>
            <w:r>
              <w:rPr>
                <w:rFonts w:hint="eastAsia" w:ascii="Arial" w:hAnsi="Arial" w:cs="Arial"/>
                <w:color w:val="auto"/>
                <w:kern w:val="2"/>
                <w:sz w:val="18"/>
                <w:szCs w:val="18"/>
              </w:rPr>
              <w:t>0</w:t>
            </w:r>
          </w:p>
        </w:tc>
        <w:tc>
          <w:tcPr>
            <w:tcW w:w="538" w:type="pct"/>
            <w:shd w:val="clear" w:color="auto" w:fill="auto"/>
            <w:vAlign w:val="center"/>
          </w:tcPr>
          <w:p w14:paraId="3C7D05EA">
            <w:pPr>
              <w:pStyle w:val="23"/>
              <w:jc w:val="center"/>
              <w:rPr>
                <w:rFonts w:ascii="Arial" w:hAnsi="Arial" w:cs="Arial"/>
                <w:color w:val="auto"/>
                <w:kern w:val="2"/>
                <w:sz w:val="18"/>
                <w:szCs w:val="18"/>
              </w:rPr>
            </w:pPr>
            <w:r>
              <w:rPr>
                <w:rFonts w:ascii="Arial" w:hAnsi="Arial" w:cs="Arial"/>
                <w:color w:val="auto"/>
                <w:kern w:val="2"/>
                <w:sz w:val="18"/>
                <w:szCs w:val="18"/>
              </w:rPr>
              <w:t>-</w:t>
            </w:r>
          </w:p>
        </w:tc>
        <w:tc>
          <w:tcPr>
            <w:tcW w:w="540" w:type="pct"/>
            <w:shd w:val="clear" w:color="auto" w:fill="auto"/>
            <w:vAlign w:val="center"/>
          </w:tcPr>
          <w:p w14:paraId="2358B27C">
            <w:pPr>
              <w:pStyle w:val="23"/>
              <w:jc w:val="center"/>
              <w:rPr>
                <w:rFonts w:ascii="Arial" w:hAnsi="Arial" w:cs="Arial"/>
                <w:color w:val="auto"/>
                <w:kern w:val="2"/>
                <w:sz w:val="18"/>
                <w:szCs w:val="18"/>
              </w:rPr>
            </w:pPr>
            <w:r>
              <w:rPr>
                <w:rFonts w:hint="eastAsia" w:ascii="Arial" w:hAnsi="Arial" w:cs="Arial"/>
                <w:color w:val="auto"/>
                <w:kern w:val="2"/>
                <w:sz w:val="18"/>
                <w:szCs w:val="18"/>
              </w:rPr>
              <w:t>70</w:t>
            </w:r>
          </w:p>
        </w:tc>
        <w:tc>
          <w:tcPr>
            <w:tcW w:w="560" w:type="pct"/>
            <w:shd w:val="clear" w:color="auto" w:fill="auto"/>
            <w:vAlign w:val="center"/>
          </w:tcPr>
          <w:p w14:paraId="1CC3F5AC">
            <w:pPr>
              <w:jc w:val="center"/>
              <w:rPr>
                <w:rFonts w:ascii="Arial" w:hAnsi="Arial" w:cs="Arial"/>
                <w:sz w:val="18"/>
                <w:szCs w:val="18"/>
              </w:rPr>
            </w:pPr>
            <w:r>
              <w:rPr>
                <w:rFonts w:hint="eastAsia" w:ascii="微软雅黑" w:hAnsi="微软雅黑" w:eastAsia="微软雅黑" w:cs="微软雅黑"/>
                <w:sz w:val="18"/>
                <w:szCs w:val="18"/>
                <w:lang w:val="en-GB"/>
              </w:rPr>
              <w:t>℃</w:t>
            </w:r>
          </w:p>
        </w:tc>
        <w:tc>
          <w:tcPr>
            <w:tcW w:w="575" w:type="pct"/>
            <w:shd w:val="clear" w:color="auto" w:fill="auto"/>
            <w:vAlign w:val="center"/>
          </w:tcPr>
          <w:p w14:paraId="24B48AEC">
            <w:pPr>
              <w:pStyle w:val="23"/>
              <w:jc w:val="center"/>
              <w:rPr>
                <w:rFonts w:ascii="Arial" w:hAnsi="Arial" w:cs="Arial"/>
                <w:color w:val="auto"/>
                <w:kern w:val="2"/>
                <w:sz w:val="18"/>
                <w:szCs w:val="18"/>
              </w:rPr>
            </w:pPr>
            <w:r>
              <w:rPr>
                <w:rFonts w:ascii="Arial" w:hAnsi="Arial" w:cs="Arial"/>
                <w:color w:val="auto"/>
                <w:kern w:val="2"/>
                <w:sz w:val="18"/>
                <w:szCs w:val="18"/>
              </w:rPr>
              <w:t>Commercial</w:t>
            </w:r>
          </w:p>
        </w:tc>
      </w:tr>
      <w:tr w14:paraId="075F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681" w:type="pct"/>
            <w:shd w:val="clear" w:color="auto" w:fill="auto"/>
            <w:vAlign w:val="center"/>
          </w:tcPr>
          <w:p w14:paraId="352A4A0B">
            <w:pPr>
              <w:jc w:val="left"/>
              <w:rPr>
                <w:rFonts w:ascii="Arial" w:hAnsi="Arial" w:cs="Arial"/>
                <w:sz w:val="18"/>
                <w:szCs w:val="18"/>
              </w:rPr>
            </w:pPr>
            <w:r>
              <w:rPr>
                <w:rFonts w:ascii="Arial" w:hAnsi="Arial" w:cs="Arial"/>
                <w:sz w:val="18"/>
                <w:szCs w:val="18"/>
              </w:rPr>
              <w:t>Power Supply Voltage</w:t>
            </w:r>
          </w:p>
        </w:tc>
        <w:tc>
          <w:tcPr>
            <w:tcW w:w="568" w:type="pct"/>
            <w:shd w:val="clear" w:color="auto" w:fill="auto"/>
            <w:vAlign w:val="center"/>
          </w:tcPr>
          <w:p w14:paraId="3267637C">
            <w:pPr>
              <w:jc w:val="center"/>
              <w:rPr>
                <w:rFonts w:ascii="Arial" w:hAnsi="Arial" w:cs="Arial"/>
                <w:sz w:val="18"/>
                <w:szCs w:val="18"/>
                <w:lang w:val="en-GB"/>
              </w:rPr>
            </w:pPr>
            <w:r>
              <w:rPr>
                <w:rFonts w:ascii="Arial" w:hAnsi="Arial" w:cs="Arial"/>
                <w:sz w:val="18"/>
                <w:szCs w:val="18"/>
                <w:lang w:val="en-GB"/>
              </w:rPr>
              <w:t>V</w:t>
            </w:r>
            <w:r>
              <w:rPr>
                <w:rFonts w:ascii="Arial" w:hAnsi="Arial" w:cs="Arial"/>
                <w:sz w:val="18"/>
                <w:szCs w:val="18"/>
                <w:vertAlign w:val="subscript"/>
                <w:lang w:val="en-GB"/>
              </w:rPr>
              <w:t>CC</w:t>
            </w:r>
          </w:p>
        </w:tc>
        <w:tc>
          <w:tcPr>
            <w:tcW w:w="538" w:type="pct"/>
            <w:shd w:val="clear" w:color="auto" w:fill="auto"/>
            <w:vAlign w:val="center"/>
          </w:tcPr>
          <w:p w14:paraId="43605D92">
            <w:pPr>
              <w:jc w:val="center"/>
              <w:rPr>
                <w:rFonts w:ascii="Arial" w:hAnsi="Arial" w:cs="Arial"/>
                <w:sz w:val="18"/>
                <w:szCs w:val="18"/>
                <w:lang w:val="en-GB"/>
              </w:rPr>
            </w:pPr>
            <w:r>
              <w:rPr>
                <w:rFonts w:ascii="Arial" w:hAnsi="Arial" w:cs="Arial"/>
                <w:sz w:val="18"/>
                <w:szCs w:val="18"/>
                <w:lang w:val="en-GB"/>
              </w:rPr>
              <w:t>3.13</w:t>
            </w:r>
          </w:p>
        </w:tc>
        <w:tc>
          <w:tcPr>
            <w:tcW w:w="538" w:type="pct"/>
            <w:shd w:val="clear" w:color="auto" w:fill="auto"/>
            <w:vAlign w:val="center"/>
          </w:tcPr>
          <w:p w14:paraId="62F2757D">
            <w:pPr>
              <w:jc w:val="center"/>
              <w:rPr>
                <w:rFonts w:ascii="Arial" w:hAnsi="Arial" w:cs="Arial"/>
                <w:sz w:val="18"/>
                <w:szCs w:val="18"/>
                <w:lang w:val="en-GB"/>
              </w:rPr>
            </w:pPr>
            <w:r>
              <w:rPr>
                <w:rFonts w:ascii="Arial" w:hAnsi="Arial" w:cs="Arial"/>
                <w:sz w:val="18"/>
                <w:szCs w:val="18"/>
                <w:lang w:val="en-GB"/>
              </w:rPr>
              <w:t>3.3</w:t>
            </w:r>
          </w:p>
        </w:tc>
        <w:tc>
          <w:tcPr>
            <w:tcW w:w="540" w:type="pct"/>
            <w:shd w:val="clear" w:color="auto" w:fill="auto"/>
            <w:vAlign w:val="center"/>
          </w:tcPr>
          <w:p w14:paraId="0A92393F">
            <w:pPr>
              <w:jc w:val="center"/>
              <w:rPr>
                <w:rFonts w:ascii="Arial" w:hAnsi="Arial" w:cs="Arial"/>
                <w:sz w:val="18"/>
                <w:szCs w:val="18"/>
                <w:lang w:val="en-GB"/>
              </w:rPr>
            </w:pPr>
            <w:r>
              <w:rPr>
                <w:rFonts w:ascii="Arial" w:hAnsi="Arial" w:cs="Arial"/>
                <w:sz w:val="18"/>
                <w:szCs w:val="18"/>
                <w:lang w:val="en-GB"/>
              </w:rPr>
              <w:t>3.47</w:t>
            </w:r>
          </w:p>
        </w:tc>
        <w:tc>
          <w:tcPr>
            <w:tcW w:w="560" w:type="pct"/>
            <w:shd w:val="clear" w:color="auto" w:fill="auto"/>
            <w:vAlign w:val="center"/>
          </w:tcPr>
          <w:p w14:paraId="26AACA87">
            <w:pPr>
              <w:jc w:val="center"/>
              <w:rPr>
                <w:rFonts w:ascii="Arial" w:hAnsi="Arial" w:cs="Arial"/>
                <w:b/>
                <w:bCs/>
                <w:sz w:val="18"/>
                <w:szCs w:val="18"/>
                <w:lang w:val="en-GB"/>
              </w:rPr>
            </w:pPr>
            <w:r>
              <w:rPr>
                <w:rFonts w:ascii="Arial" w:hAnsi="Arial" w:cs="Arial"/>
                <w:sz w:val="18"/>
                <w:szCs w:val="18"/>
                <w:lang w:val="en-GB"/>
              </w:rPr>
              <w:t>V</w:t>
            </w:r>
          </w:p>
        </w:tc>
        <w:tc>
          <w:tcPr>
            <w:tcW w:w="575" w:type="pct"/>
            <w:shd w:val="clear" w:color="auto" w:fill="auto"/>
            <w:vAlign w:val="center"/>
          </w:tcPr>
          <w:p w14:paraId="01287011">
            <w:pPr>
              <w:jc w:val="center"/>
              <w:rPr>
                <w:rFonts w:ascii="Arial" w:hAnsi="Arial" w:cs="Arial"/>
                <w:sz w:val="18"/>
                <w:szCs w:val="18"/>
                <w:lang w:val="en-GB"/>
              </w:rPr>
            </w:pPr>
          </w:p>
        </w:tc>
      </w:tr>
      <w:tr w14:paraId="6731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681" w:type="pct"/>
            <w:shd w:val="clear" w:color="auto" w:fill="auto"/>
            <w:vAlign w:val="center"/>
          </w:tcPr>
          <w:p w14:paraId="07F51A46">
            <w:pPr>
              <w:jc w:val="left"/>
              <w:rPr>
                <w:rFonts w:ascii="Arial" w:hAnsi="Arial" w:cs="Arial"/>
                <w:sz w:val="18"/>
                <w:szCs w:val="18"/>
              </w:rPr>
            </w:pPr>
            <w:r>
              <w:rPr>
                <w:rFonts w:ascii="Arial" w:hAnsi="Arial" w:cs="Arial"/>
                <w:sz w:val="18"/>
                <w:szCs w:val="18"/>
              </w:rPr>
              <w:t>Transmission Distance</w:t>
            </w:r>
          </w:p>
        </w:tc>
        <w:tc>
          <w:tcPr>
            <w:tcW w:w="568" w:type="pct"/>
            <w:shd w:val="clear" w:color="auto" w:fill="auto"/>
            <w:vAlign w:val="center"/>
          </w:tcPr>
          <w:p w14:paraId="60FDA710">
            <w:pPr>
              <w:jc w:val="center"/>
              <w:rPr>
                <w:rFonts w:ascii="Arial" w:hAnsi="Arial" w:cs="Arial"/>
                <w:sz w:val="18"/>
                <w:szCs w:val="18"/>
                <w:lang w:val="en-GB"/>
              </w:rPr>
            </w:pPr>
            <w:r>
              <w:rPr>
                <w:rFonts w:ascii="Arial" w:hAnsi="Arial" w:cs="Arial"/>
                <w:sz w:val="18"/>
                <w:szCs w:val="18"/>
                <w:lang w:val="en-GB"/>
              </w:rPr>
              <w:t>TD</w:t>
            </w:r>
          </w:p>
        </w:tc>
        <w:tc>
          <w:tcPr>
            <w:tcW w:w="538" w:type="pct"/>
            <w:shd w:val="clear" w:color="auto" w:fill="auto"/>
            <w:vAlign w:val="center"/>
          </w:tcPr>
          <w:p w14:paraId="7DFEF8C6">
            <w:pPr>
              <w:jc w:val="center"/>
              <w:rPr>
                <w:rFonts w:ascii="Arial" w:hAnsi="Arial" w:cs="Arial"/>
                <w:sz w:val="18"/>
                <w:szCs w:val="18"/>
                <w:lang w:val="en-GB"/>
              </w:rPr>
            </w:pPr>
            <w:r>
              <w:rPr>
                <w:rFonts w:ascii="Arial" w:hAnsi="Arial" w:cs="Arial"/>
                <w:sz w:val="18"/>
                <w:szCs w:val="18"/>
                <w:lang w:val="en-GB"/>
              </w:rPr>
              <w:t>-</w:t>
            </w:r>
          </w:p>
        </w:tc>
        <w:tc>
          <w:tcPr>
            <w:tcW w:w="538" w:type="pct"/>
            <w:shd w:val="clear" w:color="auto" w:fill="auto"/>
            <w:vAlign w:val="center"/>
          </w:tcPr>
          <w:p w14:paraId="399AB1ED">
            <w:pPr>
              <w:jc w:val="center"/>
              <w:rPr>
                <w:rFonts w:ascii="Arial" w:hAnsi="Arial" w:cs="Arial"/>
                <w:sz w:val="18"/>
                <w:szCs w:val="18"/>
                <w:lang w:val="en-GB"/>
              </w:rPr>
            </w:pPr>
            <w:bookmarkStart w:id="9" w:name="OLE_LINK1"/>
            <w:r>
              <w:rPr>
                <w:rFonts w:ascii="Arial" w:hAnsi="Arial" w:cs="Arial"/>
                <w:sz w:val="18"/>
                <w:szCs w:val="18"/>
                <w:lang w:val="en-GB"/>
              </w:rPr>
              <w:t>-</w:t>
            </w:r>
            <w:bookmarkEnd w:id="9"/>
          </w:p>
        </w:tc>
        <w:tc>
          <w:tcPr>
            <w:tcW w:w="540" w:type="pct"/>
            <w:shd w:val="clear" w:color="auto" w:fill="auto"/>
            <w:vAlign w:val="center"/>
          </w:tcPr>
          <w:p w14:paraId="7EA89D72">
            <w:pPr>
              <w:jc w:val="center"/>
              <w:rPr>
                <w:rFonts w:ascii="Arial" w:hAnsi="Arial" w:cs="Arial"/>
                <w:sz w:val="18"/>
                <w:szCs w:val="18"/>
                <w:lang w:val="en-GB"/>
              </w:rPr>
            </w:pPr>
            <w:r>
              <w:rPr>
                <w:rFonts w:ascii="Arial" w:hAnsi="Arial" w:cs="Arial"/>
                <w:sz w:val="18"/>
                <w:szCs w:val="18"/>
              </w:rPr>
              <w:t>80</w:t>
            </w:r>
          </w:p>
        </w:tc>
        <w:tc>
          <w:tcPr>
            <w:tcW w:w="560" w:type="pct"/>
            <w:shd w:val="clear" w:color="auto" w:fill="auto"/>
            <w:vAlign w:val="center"/>
          </w:tcPr>
          <w:p w14:paraId="25AD2224">
            <w:pPr>
              <w:jc w:val="center"/>
              <w:rPr>
                <w:rFonts w:ascii="Arial" w:hAnsi="Arial" w:cs="Arial"/>
                <w:sz w:val="18"/>
                <w:szCs w:val="18"/>
                <w:lang w:val="en-GB"/>
              </w:rPr>
            </w:pPr>
            <w:bookmarkStart w:id="12" w:name="_GoBack"/>
            <w:r>
              <w:rPr>
                <w:rFonts w:ascii="Arial" w:hAnsi="Arial" w:cs="Arial"/>
                <w:sz w:val="18"/>
                <w:szCs w:val="18"/>
                <w:lang w:val="en-GB"/>
              </w:rPr>
              <w:t>km</w:t>
            </w:r>
            <w:bookmarkEnd w:id="12"/>
          </w:p>
        </w:tc>
        <w:tc>
          <w:tcPr>
            <w:tcW w:w="575" w:type="pct"/>
            <w:shd w:val="clear" w:color="auto" w:fill="auto"/>
            <w:vAlign w:val="center"/>
          </w:tcPr>
          <w:p w14:paraId="7E037F23">
            <w:pPr>
              <w:jc w:val="center"/>
              <w:rPr>
                <w:rFonts w:ascii="Arial" w:hAnsi="Arial" w:cs="Arial"/>
                <w:sz w:val="18"/>
                <w:szCs w:val="18"/>
                <w:lang w:val="en-GB"/>
              </w:rPr>
            </w:pPr>
            <w:r>
              <w:rPr>
                <w:rFonts w:ascii="Arial" w:hAnsi="Arial" w:cs="Arial"/>
                <w:sz w:val="18"/>
                <w:szCs w:val="18"/>
                <w:lang w:val="en-GB"/>
              </w:rPr>
              <w:t>Over SMF</w:t>
            </w:r>
          </w:p>
        </w:tc>
      </w:tr>
    </w:tbl>
    <w:p w14:paraId="6E43D225">
      <w:pPr>
        <w:rPr>
          <w:lang w:val="fr-FR"/>
        </w:rPr>
      </w:pPr>
      <w:r>
        <w:rPr>
          <w:lang w:val="fr-FR"/>
        </w:rPr>
        <w:br w:type="page"/>
      </w:r>
    </w:p>
    <w:p w14:paraId="3AE1CA2E">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Electrical Characteristics</w:t>
      </w:r>
    </w:p>
    <w:p w14:paraId="0316208E">
      <w:pPr>
        <w:pStyle w:val="4"/>
        <w:ind w:left="420" w:firstLine="0"/>
        <w:rPr>
          <w:rFonts w:eastAsia="PMingLiU"/>
          <w:sz w:val="20"/>
          <w:szCs w:val="20"/>
          <w:lang w:eastAsia="zh-TW"/>
        </w:rPr>
      </w:pPr>
      <w:r>
        <w:rPr>
          <w:rFonts w:eastAsia="PMingLiU"/>
          <w:sz w:val="20"/>
          <w:szCs w:val="20"/>
          <w:lang w:eastAsia="zh-TW"/>
        </w:rPr>
        <w:t xml:space="preserve">High-Speed Signal: </w:t>
      </w:r>
      <w:r>
        <w:rPr>
          <w:rFonts w:eastAsia="PMingLiU"/>
          <w:sz w:val="20"/>
          <w:szCs w:val="20"/>
          <w:lang w:eastAsia="zh-TW"/>
        </w:rPr>
        <w:tab/>
      </w:r>
      <w:r>
        <w:rPr>
          <w:rFonts w:eastAsia="PMingLiU"/>
          <w:sz w:val="20"/>
          <w:szCs w:val="20"/>
          <w:lang w:eastAsia="zh-TW"/>
        </w:rPr>
        <w:t>Compliant to CEI-25G-VSR</w:t>
      </w:r>
    </w:p>
    <w:p w14:paraId="02EB92E6">
      <w:pPr>
        <w:pStyle w:val="4"/>
        <w:ind w:left="420" w:firstLine="0"/>
        <w:rPr>
          <w:rFonts w:eastAsia="PMingLiU"/>
          <w:sz w:val="20"/>
          <w:szCs w:val="20"/>
          <w:lang w:eastAsia="zh-TW"/>
        </w:rPr>
      </w:pPr>
      <w:r>
        <w:rPr>
          <w:rFonts w:eastAsia="PMingLiU"/>
          <w:sz w:val="20"/>
          <w:szCs w:val="20"/>
          <w:lang w:eastAsia="zh-TW"/>
        </w:rPr>
        <w:t xml:space="preserve">Low-Speed Signal: </w:t>
      </w:r>
      <w:r>
        <w:rPr>
          <w:rFonts w:eastAsia="PMingLiU"/>
          <w:sz w:val="20"/>
          <w:szCs w:val="20"/>
          <w:lang w:eastAsia="zh-TW"/>
        </w:rPr>
        <w:tab/>
      </w:r>
      <w:r>
        <w:rPr>
          <w:rFonts w:eastAsia="PMingLiU"/>
          <w:sz w:val="20"/>
          <w:szCs w:val="20"/>
          <w:lang w:eastAsia="zh-TW"/>
        </w:rPr>
        <w:t>Compliant to SFF-8431</w:t>
      </w:r>
    </w:p>
    <w:p w14:paraId="226F3496"/>
    <w:tbl>
      <w:tblPr>
        <w:tblStyle w:val="14"/>
        <w:tblpPr w:leftFromText="180" w:rightFromText="180" w:vertAnchor="text" w:tblpY="1"/>
        <w:tblOverlap w:val="never"/>
        <w:tblW w:w="50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8"/>
        <w:gridCol w:w="1882"/>
        <w:gridCol w:w="1163"/>
        <w:gridCol w:w="1107"/>
        <w:gridCol w:w="1105"/>
        <w:gridCol w:w="1091"/>
        <w:gridCol w:w="1161"/>
        <w:gridCol w:w="1186"/>
      </w:tblGrid>
      <w:tr w14:paraId="105B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538EDD"/>
            <w:vAlign w:val="center"/>
          </w:tcPr>
          <w:p w14:paraId="1F411D5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67" w:type="pct"/>
            <w:shd w:val="clear" w:color="auto" w:fill="538EDD"/>
            <w:vAlign w:val="center"/>
          </w:tcPr>
          <w:p w14:paraId="200FE71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40" w:type="pct"/>
            <w:shd w:val="clear" w:color="auto" w:fill="538EDD"/>
          </w:tcPr>
          <w:p w14:paraId="1D21AF6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39" w:type="pct"/>
            <w:shd w:val="clear" w:color="auto" w:fill="538EDD"/>
          </w:tcPr>
          <w:p w14:paraId="3051FB6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32" w:type="pct"/>
            <w:shd w:val="clear" w:color="auto" w:fill="538EDD"/>
          </w:tcPr>
          <w:p w14:paraId="542645C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566" w:type="pct"/>
            <w:shd w:val="clear" w:color="auto" w:fill="538EDD"/>
          </w:tcPr>
          <w:p w14:paraId="5B4EE4D0">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78" w:type="pct"/>
            <w:shd w:val="clear" w:color="auto" w:fill="538EDD"/>
            <w:vAlign w:val="center"/>
          </w:tcPr>
          <w:p w14:paraId="7CACE86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1D1D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auto"/>
            <w:vAlign w:val="center"/>
          </w:tcPr>
          <w:p w14:paraId="33E80407">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Supply Voltage</w:t>
            </w:r>
          </w:p>
        </w:tc>
        <w:tc>
          <w:tcPr>
            <w:tcW w:w="567" w:type="pct"/>
            <w:shd w:val="clear" w:color="auto" w:fill="auto"/>
            <w:vAlign w:val="center"/>
          </w:tcPr>
          <w:p w14:paraId="66EF5AE8">
            <w:pPr>
              <w:autoSpaceDE w:val="0"/>
              <w:autoSpaceDN w:val="0"/>
              <w:adjustRightInd w:val="0"/>
              <w:jc w:val="center"/>
              <w:rPr>
                <w:rFonts w:ascii="Arial" w:hAnsi="Arial" w:cs="Arial"/>
                <w:kern w:val="0"/>
                <w:sz w:val="18"/>
                <w:szCs w:val="18"/>
              </w:rPr>
            </w:pPr>
            <w:r>
              <w:rPr>
                <w:rFonts w:ascii="Arial" w:hAnsi="Arial" w:cs="Arial"/>
                <w:kern w:val="0"/>
                <w:sz w:val="18"/>
                <w:szCs w:val="18"/>
              </w:rPr>
              <w:t>V</w:t>
            </w:r>
            <w:r>
              <w:rPr>
                <w:rFonts w:ascii="Arial" w:hAnsi="Arial" w:cs="Arial"/>
                <w:kern w:val="0"/>
                <w:sz w:val="18"/>
                <w:szCs w:val="18"/>
                <w:vertAlign w:val="subscript"/>
              </w:rPr>
              <w:t>CC</w:t>
            </w:r>
          </w:p>
        </w:tc>
        <w:tc>
          <w:tcPr>
            <w:tcW w:w="540" w:type="pct"/>
            <w:shd w:val="clear" w:color="auto" w:fill="auto"/>
            <w:vAlign w:val="center"/>
          </w:tcPr>
          <w:p w14:paraId="077F525F">
            <w:pPr>
              <w:autoSpaceDE w:val="0"/>
              <w:autoSpaceDN w:val="0"/>
              <w:adjustRightInd w:val="0"/>
              <w:jc w:val="center"/>
              <w:rPr>
                <w:rFonts w:ascii="Arial" w:hAnsi="Arial" w:cs="Arial"/>
                <w:kern w:val="0"/>
                <w:sz w:val="18"/>
                <w:szCs w:val="18"/>
              </w:rPr>
            </w:pPr>
            <w:r>
              <w:rPr>
                <w:rFonts w:ascii="Arial" w:hAnsi="Arial" w:cs="Arial"/>
                <w:kern w:val="0"/>
                <w:sz w:val="18"/>
                <w:szCs w:val="18"/>
              </w:rPr>
              <w:t>3.135</w:t>
            </w:r>
          </w:p>
        </w:tc>
        <w:tc>
          <w:tcPr>
            <w:tcW w:w="539" w:type="pct"/>
            <w:shd w:val="clear" w:color="auto" w:fill="auto"/>
            <w:vAlign w:val="center"/>
          </w:tcPr>
          <w:p w14:paraId="3A87C30E">
            <w:pPr>
              <w:autoSpaceDE w:val="0"/>
              <w:autoSpaceDN w:val="0"/>
              <w:adjustRightInd w:val="0"/>
              <w:jc w:val="center"/>
              <w:rPr>
                <w:rFonts w:ascii="Arial" w:hAnsi="Arial" w:cs="Arial"/>
                <w:kern w:val="0"/>
                <w:sz w:val="18"/>
                <w:szCs w:val="18"/>
              </w:rPr>
            </w:pPr>
          </w:p>
        </w:tc>
        <w:tc>
          <w:tcPr>
            <w:tcW w:w="532" w:type="pct"/>
            <w:shd w:val="clear" w:color="auto" w:fill="auto"/>
            <w:vAlign w:val="center"/>
          </w:tcPr>
          <w:p w14:paraId="0552C0F0">
            <w:pPr>
              <w:autoSpaceDE w:val="0"/>
              <w:autoSpaceDN w:val="0"/>
              <w:adjustRightInd w:val="0"/>
              <w:jc w:val="center"/>
              <w:rPr>
                <w:rFonts w:ascii="Arial" w:hAnsi="Arial" w:cs="Arial"/>
                <w:kern w:val="0"/>
                <w:sz w:val="18"/>
                <w:szCs w:val="18"/>
              </w:rPr>
            </w:pPr>
            <w:r>
              <w:rPr>
                <w:rFonts w:ascii="Arial" w:hAnsi="Arial" w:cs="Arial"/>
                <w:kern w:val="0"/>
                <w:sz w:val="18"/>
                <w:szCs w:val="18"/>
              </w:rPr>
              <w:t>3.465</w:t>
            </w:r>
          </w:p>
        </w:tc>
        <w:tc>
          <w:tcPr>
            <w:tcW w:w="566" w:type="pct"/>
            <w:shd w:val="clear" w:color="auto" w:fill="auto"/>
            <w:vAlign w:val="center"/>
          </w:tcPr>
          <w:p w14:paraId="52C06A4A">
            <w:pPr>
              <w:autoSpaceDE w:val="0"/>
              <w:autoSpaceDN w:val="0"/>
              <w:adjustRightInd w:val="0"/>
              <w:jc w:val="center"/>
              <w:rPr>
                <w:rFonts w:ascii="Arial" w:hAnsi="Arial" w:cs="Arial"/>
                <w:kern w:val="0"/>
                <w:sz w:val="18"/>
                <w:szCs w:val="18"/>
              </w:rPr>
            </w:pPr>
            <w:r>
              <w:rPr>
                <w:rFonts w:ascii="Arial" w:hAnsi="Arial" w:cs="Arial"/>
                <w:kern w:val="0"/>
                <w:sz w:val="18"/>
                <w:szCs w:val="18"/>
              </w:rPr>
              <w:t>V</w:t>
            </w:r>
          </w:p>
        </w:tc>
        <w:tc>
          <w:tcPr>
            <w:tcW w:w="578" w:type="pct"/>
            <w:shd w:val="clear" w:color="auto" w:fill="auto"/>
            <w:vAlign w:val="center"/>
          </w:tcPr>
          <w:p w14:paraId="3ABA6E14">
            <w:pPr>
              <w:autoSpaceDE w:val="0"/>
              <w:autoSpaceDN w:val="0"/>
              <w:adjustRightInd w:val="0"/>
              <w:jc w:val="center"/>
              <w:rPr>
                <w:rFonts w:ascii="Arial" w:hAnsi="Arial" w:cs="Arial"/>
                <w:kern w:val="0"/>
                <w:sz w:val="18"/>
                <w:szCs w:val="18"/>
              </w:rPr>
            </w:pPr>
          </w:p>
        </w:tc>
      </w:tr>
      <w:tr w14:paraId="09BD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678" w:type="pct"/>
            <w:gridSpan w:val="2"/>
            <w:vMerge w:val="restart"/>
            <w:shd w:val="clear" w:color="auto" w:fill="auto"/>
            <w:vAlign w:val="center"/>
          </w:tcPr>
          <w:p w14:paraId="18E48FE9">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Supply Current</w:t>
            </w:r>
          </w:p>
        </w:tc>
        <w:tc>
          <w:tcPr>
            <w:tcW w:w="567" w:type="pct"/>
            <w:vMerge w:val="restart"/>
            <w:shd w:val="clear" w:color="auto" w:fill="auto"/>
            <w:vAlign w:val="center"/>
          </w:tcPr>
          <w:p w14:paraId="137194A5">
            <w:pPr>
              <w:autoSpaceDE w:val="0"/>
              <w:autoSpaceDN w:val="0"/>
              <w:adjustRightInd w:val="0"/>
              <w:jc w:val="center"/>
              <w:rPr>
                <w:rFonts w:ascii="Arial" w:hAnsi="Arial" w:cs="Arial"/>
                <w:kern w:val="0"/>
                <w:sz w:val="18"/>
                <w:szCs w:val="18"/>
              </w:rPr>
            </w:pPr>
            <w:r>
              <w:rPr>
                <w:rFonts w:ascii="Arial" w:hAnsi="Arial" w:cs="Arial"/>
                <w:kern w:val="0"/>
                <w:sz w:val="18"/>
                <w:szCs w:val="18"/>
              </w:rPr>
              <w:t>I</w:t>
            </w:r>
            <w:r>
              <w:rPr>
                <w:rFonts w:ascii="Arial" w:hAnsi="Arial" w:cs="Arial"/>
                <w:kern w:val="0"/>
                <w:sz w:val="18"/>
                <w:szCs w:val="18"/>
                <w:vertAlign w:val="subscript"/>
              </w:rPr>
              <w:t>CC</w:t>
            </w:r>
          </w:p>
        </w:tc>
        <w:tc>
          <w:tcPr>
            <w:tcW w:w="540" w:type="pct"/>
            <w:vMerge w:val="restart"/>
            <w:shd w:val="clear" w:color="auto" w:fill="auto"/>
            <w:vAlign w:val="center"/>
          </w:tcPr>
          <w:p w14:paraId="07603DDC">
            <w:pPr>
              <w:autoSpaceDE w:val="0"/>
              <w:autoSpaceDN w:val="0"/>
              <w:adjustRightInd w:val="0"/>
              <w:jc w:val="center"/>
              <w:rPr>
                <w:rFonts w:ascii="Arial" w:hAnsi="Arial" w:cs="Arial"/>
                <w:kern w:val="0"/>
                <w:sz w:val="18"/>
                <w:szCs w:val="18"/>
              </w:rPr>
            </w:pPr>
          </w:p>
        </w:tc>
        <w:tc>
          <w:tcPr>
            <w:tcW w:w="539" w:type="pct"/>
            <w:vMerge w:val="restart"/>
            <w:shd w:val="clear" w:color="auto" w:fill="auto"/>
            <w:vAlign w:val="center"/>
          </w:tcPr>
          <w:p w14:paraId="1231D214">
            <w:pPr>
              <w:autoSpaceDE w:val="0"/>
              <w:autoSpaceDN w:val="0"/>
              <w:adjustRightInd w:val="0"/>
              <w:jc w:val="center"/>
              <w:rPr>
                <w:rFonts w:ascii="Arial" w:hAnsi="Arial" w:cs="Arial"/>
                <w:kern w:val="0"/>
                <w:sz w:val="18"/>
                <w:szCs w:val="18"/>
              </w:rPr>
            </w:pPr>
          </w:p>
        </w:tc>
        <w:tc>
          <w:tcPr>
            <w:tcW w:w="532" w:type="pct"/>
            <w:shd w:val="clear" w:color="auto" w:fill="auto"/>
            <w:vAlign w:val="center"/>
          </w:tcPr>
          <w:p w14:paraId="1C5502BD">
            <w:pPr>
              <w:autoSpaceDE w:val="0"/>
              <w:autoSpaceDN w:val="0"/>
              <w:adjustRightInd w:val="0"/>
              <w:jc w:val="center"/>
              <w:rPr>
                <w:rFonts w:ascii="Arial" w:hAnsi="Arial" w:cs="Arial"/>
                <w:kern w:val="0"/>
                <w:sz w:val="18"/>
                <w:szCs w:val="18"/>
              </w:rPr>
            </w:pPr>
            <w:r>
              <w:rPr>
                <w:rFonts w:ascii="Arial" w:hAnsi="Arial" w:cs="Arial"/>
                <w:kern w:val="0"/>
                <w:sz w:val="18"/>
                <w:szCs w:val="18"/>
              </w:rPr>
              <w:t>660</w:t>
            </w:r>
          </w:p>
        </w:tc>
        <w:tc>
          <w:tcPr>
            <w:tcW w:w="566" w:type="pct"/>
            <w:vMerge w:val="restart"/>
            <w:shd w:val="clear" w:color="auto" w:fill="auto"/>
            <w:vAlign w:val="center"/>
          </w:tcPr>
          <w:p w14:paraId="0456CC5A">
            <w:pPr>
              <w:autoSpaceDE w:val="0"/>
              <w:autoSpaceDN w:val="0"/>
              <w:adjustRightInd w:val="0"/>
              <w:jc w:val="center"/>
              <w:rPr>
                <w:rFonts w:ascii="Arial" w:hAnsi="Arial" w:cs="Arial"/>
                <w:kern w:val="0"/>
                <w:sz w:val="18"/>
                <w:szCs w:val="18"/>
              </w:rPr>
            </w:pPr>
            <w:r>
              <w:rPr>
                <w:rFonts w:ascii="Arial" w:hAnsi="Arial" w:cs="Arial"/>
                <w:kern w:val="0"/>
                <w:sz w:val="18"/>
                <w:szCs w:val="18"/>
              </w:rPr>
              <w:t>mA</w:t>
            </w:r>
          </w:p>
        </w:tc>
        <w:tc>
          <w:tcPr>
            <w:tcW w:w="578" w:type="pct"/>
            <w:shd w:val="clear" w:color="auto" w:fill="auto"/>
            <w:vAlign w:val="center"/>
          </w:tcPr>
          <w:p w14:paraId="10EA5B4F">
            <w:pPr>
              <w:pStyle w:val="23"/>
              <w:jc w:val="center"/>
              <w:rPr>
                <w:rFonts w:ascii="Arial" w:hAnsi="Arial" w:cs="Arial"/>
                <w:color w:val="auto"/>
                <w:kern w:val="2"/>
                <w:sz w:val="18"/>
                <w:szCs w:val="18"/>
              </w:rPr>
            </w:pPr>
            <w:r>
              <w:rPr>
                <w:rFonts w:ascii="Arial" w:hAnsi="Arial" w:cs="Arial"/>
                <w:color w:val="auto"/>
                <w:kern w:val="2"/>
                <w:sz w:val="18"/>
                <w:szCs w:val="18"/>
              </w:rPr>
              <w:t>Commercial</w:t>
            </w:r>
          </w:p>
        </w:tc>
      </w:tr>
      <w:tr w14:paraId="0C18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678" w:type="pct"/>
            <w:gridSpan w:val="2"/>
            <w:vMerge w:val="continue"/>
            <w:shd w:val="clear" w:color="auto" w:fill="auto"/>
            <w:vAlign w:val="center"/>
          </w:tcPr>
          <w:p w14:paraId="4C6A6556">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p>
        </w:tc>
        <w:tc>
          <w:tcPr>
            <w:tcW w:w="567" w:type="pct"/>
            <w:vMerge w:val="continue"/>
            <w:shd w:val="clear" w:color="auto" w:fill="auto"/>
            <w:vAlign w:val="center"/>
          </w:tcPr>
          <w:p w14:paraId="28BE616C">
            <w:pPr>
              <w:autoSpaceDE w:val="0"/>
              <w:autoSpaceDN w:val="0"/>
              <w:adjustRightInd w:val="0"/>
              <w:jc w:val="center"/>
              <w:rPr>
                <w:rFonts w:ascii="Arial" w:hAnsi="Arial" w:cs="Arial"/>
                <w:kern w:val="0"/>
                <w:sz w:val="18"/>
                <w:szCs w:val="18"/>
              </w:rPr>
            </w:pPr>
          </w:p>
        </w:tc>
        <w:tc>
          <w:tcPr>
            <w:tcW w:w="540" w:type="pct"/>
            <w:vMerge w:val="continue"/>
            <w:shd w:val="clear" w:color="auto" w:fill="auto"/>
            <w:vAlign w:val="center"/>
          </w:tcPr>
          <w:p w14:paraId="2AAC2329">
            <w:pPr>
              <w:autoSpaceDE w:val="0"/>
              <w:autoSpaceDN w:val="0"/>
              <w:adjustRightInd w:val="0"/>
              <w:jc w:val="center"/>
              <w:rPr>
                <w:rFonts w:ascii="Arial" w:hAnsi="Arial" w:cs="Arial"/>
                <w:kern w:val="0"/>
                <w:sz w:val="18"/>
                <w:szCs w:val="18"/>
              </w:rPr>
            </w:pPr>
          </w:p>
        </w:tc>
        <w:tc>
          <w:tcPr>
            <w:tcW w:w="539" w:type="pct"/>
            <w:vMerge w:val="continue"/>
            <w:shd w:val="clear" w:color="auto" w:fill="auto"/>
            <w:vAlign w:val="center"/>
          </w:tcPr>
          <w:p w14:paraId="28CD94D7">
            <w:pPr>
              <w:autoSpaceDE w:val="0"/>
              <w:autoSpaceDN w:val="0"/>
              <w:adjustRightInd w:val="0"/>
              <w:jc w:val="center"/>
              <w:rPr>
                <w:rFonts w:ascii="Arial" w:hAnsi="Arial" w:cs="Arial"/>
                <w:kern w:val="0"/>
                <w:sz w:val="18"/>
                <w:szCs w:val="18"/>
              </w:rPr>
            </w:pPr>
          </w:p>
        </w:tc>
        <w:tc>
          <w:tcPr>
            <w:tcW w:w="532" w:type="pct"/>
            <w:shd w:val="clear" w:color="auto" w:fill="auto"/>
            <w:vAlign w:val="center"/>
          </w:tcPr>
          <w:p w14:paraId="71D3D7BD">
            <w:pPr>
              <w:autoSpaceDE w:val="0"/>
              <w:autoSpaceDN w:val="0"/>
              <w:adjustRightInd w:val="0"/>
              <w:jc w:val="center"/>
              <w:rPr>
                <w:rFonts w:ascii="Arial" w:hAnsi="Arial" w:cs="Arial"/>
                <w:kern w:val="0"/>
                <w:sz w:val="18"/>
                <w:szCs w:val="18"/>
              </w:rPr>
            </w:pPr>
            <w:r>
              <w:rPr>
                <w:rFonts w:ascii="Arial" w:hAnsi="Arial" w:cs="Arial"/>
                <w:kern w:val="0"/>
                <w:sz w:val="18"/>
                <w:szCs w:val="18"/>
              </w:rPr>
              <w:t>850</w:t>
            </w:r>
          </w:p>
        </w:tc>
        <w:tc>
          <w:tcPr>
            <w:tcW w:w="566" w:type="pct"/>
            <w:vMerge w:val="continue"/>
            <w:shd w:val="clear" w:color="auto" w:fill="auto"/>
            <w:vAlign w:val="center"/>
          </w:tcPr>
          <w:p w14:paraId="6708737B">
            <w:pPr>
              <w:autoSpaceDE w:val="0"/>
              <w:autoSpaceDN w:val="0"/>
              <w:adjustRightInd w:val="0"/>
              <w:jc w:val="center"/>
              <w:rPr>
                <w:rFonts w:ascii="Arial" w:hAnsi="Arial" w:cs="Arial"/>
                <w:kern w:val="0"/>
                <w:sz w:val="18"/>
                <w:szCs w:val="18"/>
              </w:rPr>
            </w:pPr>
          </w:p>
        </w:tc>
        <w:tc>
          <w:tcPr>
            <w:tcW w:w="578" w:type="pct"/>
            <w:shd w:val="clear" w:color="auto" w:fill="auto"/>
            <w:vAlign w:val="center"/>
          </w:tcPr>
          <w:p w14:paraId="4A431F68">
            <w:pPr>
              <w:jc w:val="center"/>
              <w:rPr>
                <w:rFonts w:ascii="Arial" w:hAnsi="Arial" w:cs="Arial"/>
                <w:b/>
                <w:bCs/>
                <w:sz w:val="18"/>
                <w:szCs w:val="18"/>
                <w:lang w:val="en-GB"/>
              </w:rPr>
            </w:pPr>
            <w:r>
              <w:rPr>
                <w:rFonts w:hint="eastAsia" w:ascii="Arial" w:hAnsi="Arial" w:cs="Arial"/>
                <w:sz w:val="18"/>
                <w:szCs w:val="18"/>
              </w:rPr>
              <w:t>Industrial</w:t>
            </w:r>
          </w:p>
        </w:tc>
      </w:tr>
      <w:tr w14:paraId="2348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678" w:type="pct"/>
            <w:gridSpan w:val="2"/>
            <w:vMerge w:val="restart"/>
            <w:shd w:val="clear" w:color="auto" w:fill="auto"/>
            <w:vAlign w:val="center"/>
          </w:tcPr>
          <w:p w14:paraId="2C3B5BE8">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Power Consumption</w:t>
            </w:r>
          </w:p>
        </w:tc>
        <w:tc>
          <w:tcPr>
            <w:tcW w:w="567" w:type="pct"/>
            <w:vMerge w:val="restart"/>
            <w:shd w:val="clear" w:color="auto" w:fill="auto"/>
            <w:vAlign w:val="center"/>
          </w:tcPr>
          <w:p w14:paraId="7C41A433">
            <w:pPr>
              <w:autoSpaceDE w:val="0"/>
              <w:autoSpaceDN w:val="0"/>
              <w:adjustRightInd w:val="0"/>
              <w:jc w:val="center"/>
              <w:rPr>
                <w:rFonts w:ascii="Arial" w:hAnsi="Arial" w:cs="Arial"/>
                <w:kern w:val="0"/>
                <w:sz w:val="18"/>
                <w:szCs w:val="18"/>
              </w:rPr>
            </w:pPr>
            <w:r>
              <w:rPr>
                <w:rFonts w:ascii="Arial" w:hAnsi="Arial" w:cs="Arial"/>
                <w:kern w:val="0"/>
                <w:sz w:val="18"/>
                <w:szCs w:val="18"/>
              </w:rPr>
              <w:t>P</w:t>
            </w:r>
          </w:p>
        </w:tc>
        <w:tc>
          <w:tcPr>
            <w:tcW w:w="540" w:type="pct"/>
            <w:vMerge w:val="restart"/>
            <w:shd w:val="clear" w:color="auto" w:fill="auto"/>
            <w:vAlign w:val="center"/>
          </w:tcPr>
          <w:p w14:paraId="7D453F52">
            <w:pPr>
              <w:autoSpaceDE w:val="0"/>
              <w:autoSpaceDN w:val="0"/>
              <w:adjustRightInd w:val="0"/>
              <w:jc w:val="center"/>
              <w:rPr>
                <w:rFonts w:ascii="Arial" w:hAnsi="Arial" w:cs="Arial"/>
                <w:kern w:val="0"/>
                <w:sz w:val="18"/>
                <w:szCs w:val="18"/>
              </w:rPr>
            </w:pPr>
          </w:p>
        </w:tc>
        <w:tc>
          <w:tcPr>
            <w:tcW w:w="539" w:type="pct"/>
            <w:vMerge w:val="restart"/>
            <w:shd w:val="clear" w:color="auto" w:fill="auto"/>
            <w:vAlign w:val="center"/>
          </w:tcPr>
          <w:p w14:paraId="649B244C">
            <w:pPr>
              <w:autoSpaceDE w:val="0"/>
              <w:autoSpaceDN w:val="0"/>
              <w:adjustRightInd w:val="0"/>
              <w:jc w:val="center"/>
              <w:rPr>
                <w:rFonts w:ascii="Arial" w:hAnsi="Arial" w:cs="Arial"/>
                <w:kern w:val="0"/>
                <w:sz w:val="18"/>
                <w:szCs w:val="18"/>
              </w:rPr>
            </w:pPr>
          </w:p>
        </w:tc>
        <w:tc>
          <w:tcPr>
            <w:tcW w:w="532" w:type="pct"/>
            <w:shd w:val="clear" w:color="auto" w:fill="auto"/>
            <w:vAlign w:val="center"/>
          </w:tcPr>
          <w:p w14:paraId="2ECC6D06">
            <w:pPr>
              <w:autoSpaceDE w:val="0"/>
              <w:autoSpaceDN w:val="0"/>
              <w:adjustRightInd w:val="0"/>
              <w:jc w:val="center"/>
              <w:rPr>
                <w:rFonts w:ascii="Arial" w:hAnsi="Arial" w:cs="Arial"/>
                <w:kern w:val="0"/>
                <w:sz w:val="18"/>
                <w:szCs w:val="18"/>
              </w:rPr>
            </w:pPr>
            <w:r>
              <w:rPr>
                <w:rFonts w:ascii="Arial" w:hAnsi="Arial" w:cs="Arial"/>
                <w:kern w:val="0"/>
                <w:sz w:val="18"/>
                <w:szCs w:val="18"/>
              </w:rPr>
              <w:t>2.2</w:t>
            </w:r>
          </w:p>
        </w:tc>
        <w:tc>
          <w:tcPr>
            <w:tcW w:w="566" w:type="pct"/>
            <w:vMerge w:val="restart"/>
            <w:shd w:val="clear" w:color="auto" w:fill="auto"/>
            <w:vAlign w:val="center"/>
          </w:tcPr>
          <w:p w14:paraId="737F4ADB">
            <w:pPr>
              <w:autoSpaceDE w:val="0"/>
              <w:autoSpaceDN w:val="0"/>
              <w:adjustRightInd w:val="0"/>
              <w:jc w:val="center"/>
              <w:rPr>
                <w:rFonts w:ascii="Arial" w:hAnsi="Arial" w:cs="Arial"/>
                <w:kern w:val="0"/>
                <w:sz w:val="18"/>
                <w:szCs w:val="18"/>
              </w:rPr>
            </w:pPr>
            <w:r>
              <w:rPr>
                <w:rFonts w:ascii="Arial" w:hAnsi="Arial" w:cs="Arial"/>
                <w:kern w:val="0"/>
                <w:sz w:val="18"/>
                <w:szCs w:val="18"/>
              </w:rPr>
              <w:t>W</w:t>
            </w:r>
          </w:p>
        </w:tc>
        <w:tc>
          <w:tcPr>
            <w:tcW w:w="578" w:type="pct"/>
            <w:shd w:val="clear" w:color="auto" w:fill="auto"/>
            <w:vAlign w:val="center"/>
          </w:tcPr>
          <w:p w14:paraId="75679EEE">
            <w:pPr>
              <w:pStyle w:val="23"/>
              <w:jc w:val="center"/>
              <w:rPr>
                <w:rFonts w:ascii="Arial" w:hAnsi="Arial" w:cs="Arial"/>
                <w:color w:val="auto"/>
                <w:kern w:val="2"/>
                <w:sz w:val="18"/>
                <w:szCs w:val="18"/>
              </w:rPr>
            </w:pPr>
            <w:r>
              <w:rPr>
                <w:rFonts w:ascii="Arial" w:hAnsi="Arial" w:cs="Arial"/>
                <w:color w:val="auto"/>
                <w:kern w:val="2"/>
                <w:sz w:val="18"/>
                <w:szCs w:val="18"/>
              </w:rPr>
              <w:t>Commercial</w:t>
            </w:r>
          </w:p>
        </w:tc>
      </w:tr>
      <w:tr w14:paraId="7DDA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678" w:type="pct"/>
            <w:gridSpan w:val="2"/>
            <w:vMerge w:val="continue"/>
            <w:shd w:val="clear" w:color="auto" w:fill="auto"/>
            <w:vAlign w:val="center"/>
          </w:tcPr>
          <w:p w14:paraId="41008A52">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p>
        </w:tc>
        <w:tc>
          <w:tcPr>
            <w:tcW w:w="567" w:type="pct"/>
            <w:vMerge w:val="continue"/>
            <w:shd w:val="clear" w:color="auto" w:fill="auto"/>
            <w:vAlign w:val="center"/>
          </w:tcPr>
          <w:p w14:paraId="4CC747CD">
            <w:pPr>
              <w:autoSpaceDE w:val="0"/>
              <w:autoSpaceDN w:val="0"/>
              <w:adjustRightInd w:val="0"/>
              <w:jc w:val="center"/>
              <w:rPr>
                <w:rFonts w:ascii="Arial" w:hAnsi="Arial" w:cs="Arial"/>
                <w:kern w:val="0"/>
                <w:sz w:val="18"/>
                <w:szCs w:val="18"/>
              </w:rPr>
            </w:pPr>
          </w:p>
        </w:tc>
        <w:tc>
          <w:tcPr>
            <w:tcW w:w="540" w:type="pct"/>
            <w:vMerge w:val="continue"/>
            <w:shd w:val="clear" w:color="auto" w:fill="auto"/>
            <w:vAlign w:val="center"/>
          </w:tcPr>
          <w:p w14:paraId="141A5F6A">
            <w:pPr>
              <w:autoSpaceDE w:val="0"/>
              <w:autoSpaceDN w:val="0"/>
              <w:adjustRightInd w:val="0"/>
              <w:jc w:val="center"/>
              <w:rPr>
                <w:rFonts w:ascii="Arial" w:hAnsi="Arial" w:cs="Arial"/>
                <w:kern w:val="0"/>
                <w:sz w:val="18"/>
                <w:szCs w:val="18"/>
              </w:rPr>
            </w:pPr>
          </w:p>
        </w:tc>
        <w:tc>
          <w:tcPr>
            <w:tcW w:w="539" w:type="pct"/>
            <w:vMerge w:val="continue"/>
            <w:shd w:val="clear" w:color="auto" w:fill="auto"/>
            <w:vAlign w:val="center"/>
          </w:tcPr>
          <w:p w14:paraId="52CB141D">
            <w:pPr>
              <w:autoSpaceDE w:val="0"/>
              <w:autoSpaceDN w:val="0"/>
              <w:adjustRightInd w:val="0"/>
              <w:jc w:val="center"/>
              <w:rPr>
                <w:rFonts w:ascii="Arial" w:hAnsi="Arial" w:cs="Arial"/>
                <w:kern w:val="0"/>
                <w:sz w:val="18"/>
                <w:szCs w:val="18"/>
              </w:rPr>
            </w:pPr>
          </w:p>
        </w:tc>
        <w:tc>
          <w:tcPr>
            <w:tcW w:w="532" w:type="pct"/>
            <w:shd w:val="clear" w:color="auto" w:fill="auto"/>
            <w:vAlign w:val="center"/>
          </w:tcPr>
          <w:p w14:paraId="53CF75A0">
            <w:pPr>
              <w:autoSpaceDE w:val="0"/>
              <w:autoSpaceDN w:val="0"/>
              <w:adjustRightInd w:val="0"/>
              <w:jc w:val="center"/>
              <w:rPr>
                <w:rFonts w:ascii="Arial" w:hAnsi="Arial" w:cs="Arial"/>
                <w:kern w:val="0"/>
                <w:sz w:val="18"/>
                <w:szCs w:val="18"/>
              </w:rPr>
            </w:pPr>
            <w:r>
              <w:rPr>
                <w:rFonts w:ascii="Arial" w:hAnsi="Arial" w:cs="Arial"/>
                <w:kern w:val="0"/>
                <w:sz w:val="18"/>
                <w:szCs w:val="18"/>
              </w:rPr>
              <w:t>2.8</w:t>
            </w:r>
          </w:p>
        </w:tc>
        <w:tc>
          <w:tcPr>
            <w:tcW w:w="566" w:type="pct"/>
            <w:vMerge w:val="continue"/>
            <w:shd w:val="clear" w:color="auto" w:fill="auto"/>
            <w:vAlign w:val="center"/>
          </w:tcPr>
          <w:p w14:paraId="58E053D7">
            <w:pPr>
              <w:autoSpaceDE w:val="0"/>
              <w:autoSpaceDN w:val="0"/>
              <w:adjustRightInd w:val="0"/>
              <w:jc w:val="center"/>
              <w:rPr>
                <w:rFonts w:ascii="Arial" w:hAnsi="Arial" w:cs="Arial"/>
                <w:kern w:val="0"/>
                <w:sz w:val="18"/>
                <w:szCs w:val="18"/>
              </w:rPr>
            </w:pPr>
          </w:p>
        </w:tc>
        <w:tc>
          <w:tcPr>
            <w:tcW w:w="578" w:type="pct"/>
            <w:shd w:val="clear" w:color="auto" w:fill="auto"/>
            <w:vAlign w:val="center"/>
          </w:tcPr>
          <w:p w14:paraId="30FD3B58">
            <w:pPr>
              <w:jc w:val="center"/>
              <w:rPr>
                <w:rFonts w:ascii="Arial" w:hAnsi="Arial" w:cs="Arial"/>
                <w:b/>
                <w:bCs/>
                <w:sz w:val="18"/>
                <w:szCs w:val="18"/>
                <w:lang w:val="en-GB"/>
              </w:rPr>
            </w:pPr>
            <w:r>
              <w:rPr>
                <w:rFonts w:hint="eastAsia" w:ascii="Arial" w:hAnsi="Arial" w:cs="Arial"/>
                <w:sz w:val="18"/>
                <w:szCs w:val="18"/>
              </w:rPr>
              <w:t>Industrial</w:t>
            </w:r>
          </w:p>
        </w:tc>
      </w:tr>
      <w:tr w14:paraId="509C6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shd w:val="clear" w:color="auto" w:fill="auto"/>
          </w:tcPr>
          <w:p w14:paraId="3F0C2962">
            <w:pPr>
              <w:jc w:val="center"/>
              <w:rPr>
                <w:rFonts w:ascii="Arial" w:hAnsi="Arial" w:cs="Arial"/>
                <w:b/>
                <w:bCs/>
                <w:sz w:val="20"/>
                <w:szCs w:val="20"/>
              </w:rPr>
            </w:pPr>
            <w:r>
              <w:rPr>
                <w:rFonts w:ascii="Arial" w:hAnsi="Arial" w:cs="Arial"/>
                <w:b/>
                <w:bCs/>
                <w:sz w:val="20"/>
                <w:szCs w:val="20"/>
              </w:rPr>
              <w:t>Transmitter (Module Input)</w:t>
            </w:r>
          </w:p>
        </w:tc>
      </w:tr>
      <w:tr w14:paraId="4411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auto"/>
            <w:vAlign w:val="center"/>
          </w:tcPr>
          <w:p w14:paraId="1C56F5F3">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Differential Input Resistance</w:t>
            </w:r>
          </w:p>
        </w:tc>
        <w:tc>
          <w:tcPr>
            <w:tcW w:w="567" w:type="pct"/>
            <w:shd w:val="clear" w:color="auto" w:fill="auto"/>
            <w:vAlign w:val="center"/>
          </w:tcPr>
          <w:p w14:paraId="4F262BF1">
            <w:pPr>
              <w:autoSpaceDE w:val="0"/>
              <w:autoSpaceDN w:val="0"/>
              <w:adjustRightInd w:val="0"/>
              <w:jc w:val="center"/>
              <w:rPr>
                <w:rFonts w:ascii="Arial" w:hAnsi="Arial" w:cs="Arial"/>
                <w:kern w:val="0"/>
                <w:sz w:val="18"/>
                <w:szCs w:val="18"/>
              </w:rPr>
            </w:pPr>
            <w:r>
              <w:rPr>
                <w:rFonts w:ascii="Arial" w:hAnsi="Arial" w:cs="Arial"/>
                <w:kern w:val="0"/>
                <w:sz w:val="18"/>
                <w:szCs w:val="18"/>
              </w:rPr>
              <w:t>R_R</w:t>
            </w:r>
            <w:r>
              <w:rPr>
                <w:rFonts w:ascii="Arial" w:hAnsi="Arial" w:cs="Arial"/>
                <w:kern w:val="0"/>
                <w:sz w:val="18"/>
                <w:szCs w:val="18"/>
                <w:vertAlign w:val="subscript"/>
              </w:rPr>
              <w:t>din</w:t>
            </w:r>
          </w:p>
        </w:tc>
        <w:tc>
          <w:tcPr>
            <w:tcW w:w="540" w:type="pct"/>
            <w:shd w:val="clear" w:color="auto" w:fill="auto"/>
            <w:vAlign w:val="center"/>
          </w:tcPr>
          <w:p w14:paraId="06708D07">
            <w:pPr>
              <w:autoSpaceDE w:val="0"/>
              <w:autoSpaceDN w:val="0"/>
              <w:adjustRightInd w:val="0"/>
              <w:jc w:val="center"/>
              <w:rPr>
                <w:rFonts w:ascii="Arial" w:hAnsi="Arial" w:cs="Arial"/>
                <w:kern w:val="0"/>
                <w:sz w:val="18"/>
                <w:szCs w:val="18"/>
              </w:rPr>
            </w:pPr>
            <w:r>
              <w:rPr>
                <w:rFonts w:ascii="Arial" w:hAnsi="Arial" w:cs="Arial"/>
                <w:kern w:val="0"/>
                <w:sz w:val="18"/>
                <w:szCs w:val="18"/>
              </w:rPr>
              <w:t>90</w:t>
            </w:r>
          </w:p>
        </w:tc>
        <w:tc>
          <w:tcPr>
            <w:tcW w:w="539" w:type="pct"/>
            <w:shd w:val="clear" w:color="auto" w:fill="auto"/>
            <w:vAlign w:val="center"/>
          </w:tcPr>
          <w:p w14:paraId="26DEFC2B">
            <w:pPr>
              <w:pStyle w:val="8"/>
              <w:spacing w:after="0" w:line="240" w:lineRule="auto"/>
              <w:ind w:left="0" w:leftChars="0"/>
              <w:jc w:val="center"/>
              <w:rPr>
                <w:rFonts w:ascii="Arial" w:hAnsi="Arial" w:cs="Arial"/>
                <w:sz w:val="18"/>
                <w:szCs w:val="18"/>
              </w:rPr>
            </w:pPr>
            <w:r>
              <w:rPr>
                <w:rFonts w:ascii="Arial" w:hAnsi="Arial" w:cs="Arial"/>
                <w:sz w:val="18"/>
                <w:szCs w:val="18"/>
              </w:rPr>
              <w:t>100</w:t>
            </w:r>
          </w:p>
        </w:tc>
        <w:tc>
          <w:tcPr>
            <w:tcW w:w="532" w:type="pct"/>
            <w:shd w:val="clear" w:color="auto" w:fill="auto"/>
            <w:vAlign w:val="center"/>
          </w:tcPr>
          <w:p w14:paraId="537CC10E">
            <w:pPr>
              <w:pStyle w:val="8"/>
              <w:spacing w:after="0" w:line="240" w:lineRule="auto"/>
              <w:ind w:left="0" w:leftChars="0"/>
              <w:jc w:val="center"/>
              <w:rPr>
                <w:rFonts w:ascii="Arial" w:hAnsi="Arial" w:cs="Arial"/>
                <w:sz w:val="18"/>
                <w:szCs w:val="18"/>
              </w:rPr>
            </w:pPr>
            <w:r>
              <w:rPr>
                <w:rFonts w:ascii="Arial" w:hAnsi="Arial" w:cs="Arial"/>
                <w:sz w:val="18"/>
                <w:szCs w:val="18"/>
              </w:rPr>
              <w:t>110</w:t>
            </w:r>
          </w:p>
        </w:tc>
        <w:tc>
          <w:tcPr>
            <w:tcW w:w="566" w:type="pct"/>
            <w:shd w:val="clear" w:color="auto" w:fill="auto"/>
            <w:vAlign w:val="center"/>
          </w:tcPr>
          <w:p w14:paraId="74072234">
            <w:pPr>
              <w:widowControl/>
              <w:jc w:val="center"/>
              <w:rPr>
                <w:rFonts w:ascii="Arial" w:hAnsi="Arial" w:eastAsia="宋体" w:cs="Arial"/>
                <w:kern w:val="0"/>
                <w:sz w:val="18"/>
                <w:szCs w:val="18"/>
              </w:rPr>
            </w:pPr>
            <w:r>
              <w:rPr>
                <w:rStyle w:val="29"/>
                <w:rFonts w:ascii="Arial" w:hAnsi="Arial" w:cs="Arial"/>
                <w:sz w:val="18"/>
                <w:szCs w:val="18"/>
              </w:rPr>
              <w:sym w:font="Symbol" w:char="F057"/>
            </w:r>
          </w:p>
        </w:tc>
        <w:tc>
          <w:tcPr>
            <w:tcW w:w="578" w:type="pct"/>
            <w:shd w:val="clear" w:color="auto" w:fill="auto"/>
            <w:vAlign w:val="center"/>
          </w:tcPr>
          <w:p w14:paraId="50B82937">
            <w:pPr>
              <w:pStyle w:val="8"/>
              <w:spacing w:after="0" w:line="240" w:lineRule="auto"/>
              <w:ind w:left="0" w:leftChars="0"/>
              <w:jc w:val="center"/>
              <w:rPr>
                <w:rFonts w:ascii="Arial" w:hAnsi="Arial" w:cs="Arial"/>
                <w:sz w:val="18"/>
                <w:szCs w:val="18"/>
              </w:rPr>
            </w:pPr>
          </w:p>
        </w:tc>
      </w:tr>
      <w:tr w14:paraId="5D6F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auto"/>
            <w:vAlign w:val="center"/>
          </w:tcPr>
          <w:p w14:paraId="7FDAE471">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 xml:space="preserve">Input Differential Voltage </w:t>
            </w:r>
          </w:p>
        </w:tc>
        <w:tc>
          <w:tcPr>
            <w:tcW w:w="567" w:type="pct"/>
            <w:shd w:val="clear" w:color="auto" w:fill="auto"/>
            <w:vAlign w:val="center"/>
          </w:tcPr>
          <w:p w14:paraId="0B7AC402">
            <w:pPr>
              <w:autoSpaceDE w:val="0"/>
              <w:autoSpaceDN w:val="0"/>
              <w:adjustRightInd w:val="0"/>
              <w:jc w:val="center"/>
              <w:rPr>
                <w:rFonts w:ascii="Arial" w:hAnsi="Arial" w:cs="Arial"/>
                <w:kern w:val="0"/>
                <w:sz w:val="18"/>
                <w:szCs w:val="18"/>
              </w:rPr>
            </w:pPr>
            <w:r>
              <w:rPr>
                <w:rFonts w:ascii="Arial" w:hAnsi="Arial" w:cs="Arial"/>
                <w:kern w:val="0"/>
                <w:sz w:val="18"/>
                <w:szCs w:val="18"/>
              </w:rPr>
              <w:t>R_V</w:t>
            </w:r>
            <w:r>
              <w:rPr>
                <w:rFonts w:ascii="Arial" w:hAnsi="Arial" w:cs="Arial"/>
                <w:kern w:val="0"/>
                <w:sz w:val="18"/>
                <w:szCs w:val="18"/>
                <w:vertAlign w:val="subscript"/>
              </w:rPr>
              <w:t>diff</w:t>
            </w:r>
          </w:p>
        </w:tc>
        <w:tc>
          <w:tcPr>
            <w:tcW w:w="540" w:type="pct"/>
            <w:shd w:val="clear" w:color="auto" w:fill="auto"/>
            <w:vAlign w:val="center"/>
          </w:tcPr>
          <w:p w14:paraId="7FBE2510">
            <w:pPr>
              <w:autoSpaceDE w:val="0"/>
              <w:autoSpaceDN w:val="0"/>
              <w:adjustRightInd w:val="0"/>
              <w:jc w:val="center"/>
              <w:rPr>
                <w:rFonts w:ascii="Arial" w:hAnsi="Arial" w:cs="Arial"/>
                <w:kern w:val="0"/>
                <w:sz w:val="18"/>
                <w:szCs w:val="18"/>
              </w:rPr>
            </w:pPr>
            <w:r>
              <w:rPr>
                <w:rFonts w:ascii="Arial" w:hAnsi="Arial" w:cs="Arial"/>
                <w:kern w:val="0"/>
                <w:sz w:val="18"/>
                <w:szCs w:val="18"/>
              </w:rPr>
              <w:t>-</w:t>
            </w:r>
          </w:p>
        </w:tc>
        <w:tc>
          <w:tcPr>
            <w:tcW w:w="539" w:type="pct"/>
            <w:shd w:val="clear" w:color="auto" w:fill="auto"/>
            <w:vAlign w:val="center"/>
          </w:tcPr>
          <w:p w14:paraId="3CA0DAB0">
            <w:pPr>
              <w:pStyle w:val="8"/>
              <w:spacing w:after="0" w:line="240" w:lineRule="auto"/>
              <w:ind w:left="0" w:leftChars="0"/>
              <w:jc w:val="center"/>
              <w:rPr>
                <w:rFonts w:ascii="Arial" w:hAnsi="Arial" w:cs="Arial"/>
                <w:sz w:val="18"/>
                <w:szCs w:val="18"/>
              </w:rPr>
            </w:pPr>
            <w:r>
              <w:rPr>
                <w:rFonts w:ascii="Arial" w:hAnsi="Arial" w:cs="Arial"/>
                <w:sz w:val="18"/>
                <w:szCs w:val="18"/>
              </w:rPr>
              <w:t>-</w:t>
            </w:r>
          </w:p>
        </w:tc>
        <w:tc>
          <w:tcPr>
            <w:tcW w:w="532" w:type="pct"/>
            <w:shd w:val="clear" w:color="auto" w:fill="auto"/>
            <w:vAlign w:val="center"/>
          </w:tcPr>
          <w:p w14:paraId="01F25FCB">
            <w:pPr>
              <w:pStyle w:val="8"/>
              <w:spacing w:after="0" w:line="240" w:lineRule="auto"/>
              <w:ind w:left="0" w:leftChars="0"/>
              <w:jc w:val="center"/>
              <w:rPr>
                <w:rFonts w:ascii="Arial" w:hAnsi="Arial" w:cs="Arial"/>
                <w:sz w:val="18"/>
                <w:szCs w:val="18"/>
              </w:rPr>
            </w:pPr>
            <w:r>
              <w:rPr>
                <w:rFonts w:ascii="Arial" w:hAnsi="Arial" w:cs="Arial"/>
                <w:sz w:val="18"/>
                <w:szCs w:val="18"/>
              </w:rPr>
              <w:t>900</w:t>
            </w:r>
          </w:p>
        </w:tc>
        <w:tc>
          <w:tcPr>
            <w:tcW w:w="566" w:type="pct"/>
            <w:shd w:val="clear" w:color="auto" w:fill="auto"/>
            <w:vAlign w:val="center"/>
          </w:tcPr>
          <w:p w14:paraId="4A5197A8">
            <w:pPr>
              <w:pStyle w:val="8"/>
              <w:spacing w:after="0" w:line="240" w:lineRule="auto"/>
              <w:ind w:left="0" w:leftChars="0"/>
              <w:jc w:val="center"/>
              <w:rPr>
                <w:rFonts w:ascii="Arial" w:hAnsi="Arial" w:cs="Arial"/>
                <w:sz w:val="18"/>
                <w:szCs w:val="18"/>
              </w:rPr>
            </w:pPr>
            <w:r>
              <w:rPr>
                <w:rFonts w:ascii="Arial" w:hAnsi="Arial" w:cs="Arial"/>
                <w:sz w:val="18"/>
                <w:szCs w:val="18"/>
              </w:rPr>
              <w:t>mVpp</w:t>
            </w:r>
          </w:p>
        </w:tc>
        <w:tc>
          <w:tcPr>
            <w:tcW w:w="578" w:type="pct"/>
            <w:shd w:val="clear" w:color="auto" w:fill="auto"/>
            <w:vAlign w:val="center"/>
          </w:tcPr>
          <w:p w14:paraId="3733E89E">
            <w:pPr>
              <w:pStyle w:val="8"/>
              <w:spacing w:after="0" w:line="240" w:lineRule="auto"/>
              <w:ind w:left="0" w:leftChars="0"/>
              <w:jc w:val="center"/>
              <w:rPr>
                <w:rFonts w:ascii="Arial" w:hAnsi="Arial" w:cs="Arial"/>
                <w:sz w:val="18"/>
                <w:szCs w:val="18"/>
              </w:rPr>
            </w:pPr>
          </w:p>
        </w:tc>
      </w:tr>
      <w:tr w14:paraId="14FD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pct"/>
            <w:vMerge w:val="restart"/>
            <w:shd w:val="clear" w:color="auto" w:fill="auto"/>
            <w:vAlign w:val="center"/>
          </w:tcPr>
          <w:p w14:paraId="23E73A6C">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Tx_Disable</w:t>
            </w:r>
          </w:p>
        </w:tc>
        <w:tc>
          <w:tcPr>
            <w:tcW w:w="918" w:type="pct"/>
            <w:shd w:val="clear" w:color="auto" w:fill="auto"/>
            <w:vAlign w:val="center"/>
          </w:tcPr>
          <w:p w14:paraId="78B90BA3">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Normal Operation</w:t>
            </w:r>
          </w:p>
        </w:tc>
        <w:tc>
          <w:tcPr>
            <w:tcW w:w="567" w:type="pct"/>
            <w:shd w:val="clear" w:color="auto" w:fill="auto"/>
          </w:tcPr>
          <w:p w14:paraId="6E005436">
            <w:pPr>
              <w:autoSpaceDE w:val="0"/>
              <w:autoSpaceDN w:val="0"/>
              <w:adjustRightInd w:val="0"/>
              <w:jc w:val="center"/>
              <w:rPr>
                <w:rFonts w:ascii="Arial" w:hAnsi="Arial" w:cs="Arial"/>
                <w:kern w:val="0"/>
                <w:sz w:val="18"/>
                <w:szCs w:val="18"/>
              </w:rPr>
            </w:pPr>
            <w:r>
              <w:rPr>
                <w:rFonts w:ascii="Arial" w:hAnsi="Arial" w:cs="Arial"/>
                <w:kern w:val="0"/>
                <w:sz w:val="18"/>
                <w:szCs w:val="18"/>
              </w:rPr>
              <w:t>V</w:t>
            </w:r>
            <w:r>
              <w:rPr>
                <w:rFonts w:ascii="Arial" w:hAnsi="Arial" w:cs="Arial"/>
                <w:kern w:val="0"/>
                <w:sz w:val="18"/>
                <w:szCs w:val="18"/>
                <w:vertAlign w:val="subscript"/>
              </w:rPr>
              <w:t>IL</w:t>
            </w:r>
          </w:p>
        </w:tc>
        <w:tc>
          <w:tcPr>
            <w:tcW w:w="540" w:type="pct"/>
            <w:shd w:val="clear" w:color="auto" w:fill="auto"/>
          </w:tcPr>
          <w:p w14:paraId="1DABA051">
            <w:pPr>
              <w:autoSpaceDE w:val="0"/>
              <w:autoSpaceDN w:val="0"/>
              <w:adjustRightInd w:val="0"/>
              <w:jc w:val="center"/>
              <w:rPr>
                <w:rFonts w:ascii="Arial" w:hAnsi="Arial" w:cs="Arial"/>
                <w:kern w:val="0"/>
                <w:sz w:val="18"/>
                <w:szCs w:val="18"/>
              </w:rPr>
            </w:pPr>
            <w:r>
              <w:rPr>
                <w:rFonts w:ascii="Arial" w:hAnsi="Arial" w:cs="Arial"/>
                <w:kern w:val="0"/>
                <w:sz w:val="18"/>
                <w:szCs w:val="18"/>
              </w:rPr>
              <w:t>-0.3</w:t>
            </w:r>
          </w:p>
        </w:tc>
        <w:tc>
          <w:tcPr>
            <w:tcW w:w="539" w:type="pct"/>
            <w:shd w:val="clear" w:color="auto" w:fill="auto"/>
          </w:tcPr>
          <w:p w14:paraId="5C321146">
            <w:pPr>
              <w:autoSpaceDE w:val="0"/>
              <w:autoSpaceDN w:val="0"/>
              <w:adjustRightInd w:val="0"/>
              <w:jc w:val="center"/>
              <w:rPr>
                <w:rFonts w:ascii="Arial" w:hAnsi="Arial" w:cs="Arial"/>
                <w:sz w:val="18"/>
                <w:szCs w:val="18"/>
              </w:rPr>
            </w:pPr>
            <w:r>
              <w:rPr>
                <w:rFonts w:ascii="Arial" w:hAnsi="Arial" w:cs="Arial"/>
                <w:kern w:val="0"/>
                <w:sz w:val="18"/>
                <w:szCs w:val="18"/>
              </w:rPr>
              <w:t>-</w:t>
            </w:r>
          </w:p>
        </w:tc>
        <w:tc>
          <w:tcPr>
            <w:tcW w:w="532" w:type="pct"/>
            <w:shd w:val="clear" w:color="auto" w:fill="auto"/>
          </w:tcPr>
          <w:p w14:paraId="07CDA012">
            <w:pPr>
              <w:autoSpaceDE w:val="0"/>
              <w:autoSpaceDN w:val="0"/>
              <w:adjustRightInd w:val="0"/>
              <w:jc w:val="center"/>
              <w:rPr>
                <w:rFonts w:ascii="Arial" w:hAnsi="Arial" w:cs="Arial"/>
                <w:sz w:val="18"/>
                <w:szCs w:val="18"/>
              </w:rPr>
            </w:pPr>
            <w:r>
              <w:rPr>
                <w:rFonts w:ascii="Arial" w:hAnsi="Arial" w:cs="Arial"/>
                <w:kern w:val="0"/>
                <w:sz w:val="18"/>
                <w:szCs w:val="18"/>
              </w:rPr>
              <w:t>0.8</w:t>
            </w:r>
          </w:p>
        </w:tc>
        <w:tc>
          <w:tcPr>
            <w:tcW w:w="566" w:type="pct"/>
            <w:shd w:val="clear" w:color="auto" w:fill="auto"/>
          </w:tcPr>
          <w:p w14:paraId="76828CC1">
            <w:pPr>
              <w:pStyle w:val="30"/>
              <w:widowControl w:val="0"/>
              <w:pBdr>
                <w:bottom w:val="none" w:color="auto" w:sz="0" w:space="0"/>
                <w:right w:val="none" w:color="auto" w:sz="0" w:space="0"/>
              </w:pBdr>
              <w:autoSpaceDE w:val="0"/>
              <w:autoSpaceDN w:val="0"/>
              <w:adjustRightInd w:val="0"/>
              <w:spacing w:before="0" w:beforeAutospacing="0" w:after="0" w:afterAutospacing="0"/>
              <w:rPr>
                <w:rFonts w:ascii="Arial" w:hAnsi="Arial" w:cs="Arial"/>
                <w:sz w:val="18"/>
                <w:szCs w:val="18"/>
              </w:rPr>
            </w:pPr>
            <w:r>
              <w:rPr>
                <w:rFonts w:ascii="Arial" w:hAnsi="Arial" w:cs="Arial"/>
                <w:sz w:val="18"/>
                <w:szCs w:val="18"/>
              </w:rPr>
              <w:t>V</w:t>
            </w:r>
          </w:p>
        </w:tc>
        <w:tc>
          <w:tcPr>
            <w:tcW w:w="578" w:type="pct"/>
            <w:shd w:val="clear" w:color="auto" w:fill="auto"/>
            <w:vAlign w:val="center"/>
          </w:tcPr>
          <w:p w14:paraId="095ECD7D">
            <w:pPr>
              <w:pStyle w:val="8"/>
              <w:spacing w:after="0" w:line="240" w:lineRule="auto"/>
              <w:ind w:left="0" w:leftChars="0"/>
              <w:jc w:val="center"/>
              <w:rPr>
                <w:rFonts w:ascii="Arial" w:hAnsi="Arial" w:cs="Arial"/>
                <w:sz w:val="18"/>
                <w:szCs w:val="18"/>
              </w:rPr>
            </w:pPr>
          </w:p>
        </w:tc>
      </w:tr>
      <w:tr w14:paraId="0FAC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pct"/>
            <w:vMerge w:val="continue"/>
            <w:shd w:val="clear" w:color="auto" w:fill="auto"/>
            <w:vAlign w:val="center"/>
          </w:tcPr>
          <w:p w14:paraId="6D8D2BED">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p>
        </w:tc>
        <w:tc>
          <w:tcPr>
            <w:tcW w:w="918" w:type="pct"/>
            <w:shd w:val="clear" w:color="auto" w:fill="auto"/>
            <w:vAlign w:val="center"/>
          </w:tcPr>
          <w:p w14:paraId="5BDB0B2C">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Laser Disable</w:t>
            </w:r>
          </w:p>
        </w:tc>
        <w:tc>
          <w:tcPr>
            <w:tcW w:w="567" w:type="pct"/>
            <w:shd w:val="clear" w:color="auto" w:fill="auto"/>
          </w:tcPr>
          <w:p w14:paraId="7D487C5C">
            <w:pPr>
              <w:autoSpaceDE w:val="0"/>
              <w:autoSpaceDN w:val="0"/>
              <w:adjustRightInd w:val="0"/>
              <w:jc w:val="center"/>
              <w:rPr>
                <w:rFonts w:ascii="Arial" w:hAnsi="Arial" w:cs="Arial"/>
                <w:sz w:val="18"/>
                <w:szCs w:val="18"/>
              </w:rPr>
            </w:pPr>
            <w:r>
              <w:rPr>
                <w:rFonts w:ascii="Arial" w:hAnsi="Arial" w:cs="Arial"/>
                <w:kern w:val="0"/>
                <w:sz w:val="18"/>
                <w:szCs w:val="18"/>
              </w:rPr>
              <w:t>V</w:t>
            </w:r>
            <w:r>
              <w:rPr>
                <w:rFonts w:ascii="Arial" w:hAnsi="Arial" w:cs="Arial"/>
                <w:kern w:val="0"/>
                <w:sz w:val="18"/>
                <w:szCs w:val="18"/>
                <w:vertAlign w:val="subscript"/>
              </w:rPr>
              <w:t>IH</w:t>
            </w:r>
          </w:p>
        </w:tc>
        <w:tc>
          <w:tcPr>
            <w:tcW w:w="540" w:type="pct"/>
            <w:shd w:val="clear" w:color="auto" w:fill="auto"/>
          </w:tcPr>
          <w:p w14:paraId="60D7CC68">
            <w:pPr>
              <w:autoSpaceDE w:val="0"/>
              <w:autoSpaceDN w:val="0"/>
              <w:adjustRightInd w:val="0"/>
              <w:jc w:val="center"/>
              <w:rPr>
                <w:rFonts w:ascii="Arial" w:hAnsi="Arial" w:cs="Arial"/>
                <w:sz w:val="18"/>
                <w:szCs w:val="18"/>
              </w:rPr>
            </w:pPr>
            <w:r>
              <w:rPr>
                <w:rFonts w:ascii="Arial" w:hAnsi="Arial" w:cs="Arial"/>
                <w:kern w:val="0"/>
                <w:sz w:val="18"/>
                <w:szCs w:val="18"/>
              </w:rPr>
              <w:t>2.0</w:t>
            </w:r>
          </w:p>
        </w:tc>
        <w:tc>
          <w:tcPr>
            <w:tcW w:w="539" w:type="pct"/>
            <w:shd w:val="clear" w:color="auto" w:fill="auto"/>
          </w:tcPr>
          <w:p w14:paraId="51C99CB4">
            <w:pPr>
              <w:autoSpaceDE w:val="0"/>
              <w:autoSpaceDN w:val="0"/>
              <w:adjustRightInd w:val="0"/>
              <w:jc w:val="center"/>
              <w:rPr>
                <w:rFonts w:ascii="Arial" w:hAnsi="Arial" w:cs="Arial"/>
                <w:sz w:val="18"/>
                <w:szCs w:val="18"/>
              </w:rPr>
            </w:pPr>
            <w:r>
              <w:rPr>
                <w:rFonts w:ascii="Arial" w:hAnsi="Arial" w:cs="Arial"/>
                <w:kern w:val="0"/>
                <w:sz w:val="18"/>
                <w:szCs w:val="18"/>
              </w:rPr>
              <w:t>-</w:t>
            </w:r>
          </w:p>
        </w:tc>
        <w:tc>
          <w:tcPr>
            <w:tcW w:w="532" w:type="pct"/>
            <w:shd w:val="clear" w:color="auto" w:fill="auto"/>
          </w:tcPr>
          <w:p w14:paraId="3E8D86F3">
            <w:pPr>
              <w:autoSpaceDE w:val="0"/>
              <w:autoSpaceDN w:val="0"/>
              <w:adjustRightInd w:val="0"/>
              <w:jc w:val="center"/>
              <w:rPr>
                <w:rFonts w:ascii="Arial" w:hAnsi="Arial" w:cs="Arial"/>
                <w:sz w:val="18"/>
                <w:szCs w:val="18"/>
              </w:rPr>
            </w:pPr>
            <w:bookmarkStart w:id="10" w:name="OLE_LINK11"/>
            <w:bookmarkStart w:id="11" w:name="OLE_LINK12"/>
            <w:r>
              <w:rPr>
                <w:rFonts w:ascii="Arial" w:hAnsi="Arial" w:cs="Arial"/>
                <w:kern w:val="0"/>
                <w:sz w:val="18"/>
                <w:szCs w:val="18"/>
              </w:rPr>
              <w:t>V</w:t>
            </w:r>
            <w:r>
              <w:rPr>
                <w:rFonts w:ascii="Arial" w:hAnsi="Arial" w:cs="Arial"/>
                <w:kern w:val="0"/>
                <w:sz w:val="18"/>
                <w:szCs w:val="18"/>
                <w:vertAlign w:val="subscript"/>
              </w:rPr>
              <w:t>CC</w:t>
            </w:r>
            <w:r>
              <w:rPr>
                <w:rFonts w:ascii="Arial" w:hAnsi="Arial" w:cs="Arial"/>
                <w:kern w:val="0"/>
                <w:sz w:val="18"/>
                <w:szCs w:val="18"/>
              </w:rPr>
              <w:t>+0.3</w:t>
            </w:r>
            <w:bookmarkEnd w:id="10"/>
            <w:bookmarkEnd w:id="11"/>
          </w:p>
        </w:tc>
        <w:tc>
          <w:tcPr>
            <w:tcW w:w="566" w:type="pct"/>
            <w:shd w:val="clear" w:color="auto" w:fill="auto"/>
          </w:tcPr>
          <w:p w14:paraId="567EDEC9">
            <w:pPr>
              <w:pStyle w:val="8"/>
              <w:spacing w:after="0" w:line="240" w:lineRule="auto"/>
              <w:ind w:left="0" w:leftChars="0"/>
              <w:jc w:val="center"/>
              <w:rPr>
                <w:rFonts w:ascii="Arial" w:hAnsi="Arial" w:cs="Arial"/>
                <w:sz w:val="18"/>
                <w:szCs w:val="18"/>
              </w:rPr>
            </w:pPr>
            <w:r>
              <w:rPr>
                <w:rFonts w:ascii="Arial" w:hAnsi="Arial" w:cs="Arial"/>
                <w:kern w:val="0"/>
                <w:sz w:val="18"/>
                <w:szCs w:val="18"/>
              </w:rPr>
              <w:t>V</w:t>
            </w:r>
          </w:p>
        </w:tc>
        <w:tc>
          <w:tcPr>
            <w:tcW w:w="578" w:type="pct"/>
            <w:shd w:val="clear" w:color="auto" w:fill="auto"/>
            <w:vAlign w:val="center"/>
          </w:tcPr>
          <w:p w14:paraId="5C359BEF">
            <w:pPr>
              <w:pStyle w:val="8"/>
              <w:spacing w:after="0" w:line="240" w:lineRule="auto"/>
              <w:ind w:left="0" w:leftChars="0"/>
              <w:jc w:val="center"/>
              <w:rPr>
                <w:rFonts w:ascii="Arial" w:hAnsi="Arial" w:cs="Arial"/>
                <w:sz w:val="18"/>
                <w:szCs w:val="18"/>
              </w:rPr>
            </w:pPr>
          </w:p>
        </w:tc>
      </w:tr>
      <w:tr w14:paraId="4608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gridSpan w:val="8"/>
            <w:shd w:val="clear" w:color="auto" w:fill="auto"/>
          </w:tcPr>
          <w:p w14:paraId="57A091DF">
            <w:pPr>
              <w:pStyle w:val="8"/>
              <w:spacing w:after="0" w:line="240" w:lineRule="auto"/>
              <w:ind w:left="0" w:leftChars="0"/>
              <w:jc w:val="center"/>
              <w:rPr>
                <w:rFonts w:ascii="Arial" w:hAnsi="Arial" w:cs="Arial"/>
                <w:b/>
                <w:bCs/>
                <w:sz w:val="20"/>
                <w:szCs w:val="20"/>
              </w:rPr>
            </w:pPr>
            <w:r>
              <w:rPr>
                <w:rFonts w:ascii="Arial" w:hAnsi="Arial" w:cs="Arial"/>
                <w:b/>
                <w:bCs/>
                <w:sz w:val="20"/>
                <w:szCs w:val="20"/>
              </w:rPr>
              <w:t>Receiver (Module Output)</w:t>
            </w:r>
          </w:p>
        </w:tc>
      </w:tr>
      <w:tr w14:paraId="6B4E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auto"/>
            <w:vAlign w:val="center"/>
          </w:tcPr>
          <w:p w14:paraId="6204B4EA">
            <w:pPr>
              <w:pStyle w:val="8"/>
              <w:spacing w:after="0" w:line="240" w:lineRule="auto"/>
              <w:ind w:left="0" w:leftChars="0"/>
              <w:jc w:val="left"/>
              <w:rPr>
                <w:rFonts w:ascii="Arial" w:hAnsi="Arial" w:cs="Arial"/>
                <w:sz w:val="18"/>
                <w:szCs w:val="18"/>
              </w:rPr>
            </w:pPr>
            <w:r>
              <w:rPr>
                <w:rFonts w:ascii="Arial" w:hAnsi="Arial" w:cs="Arial"/>
                <w:sz w:val="18"/>
                <w:szCs w:val="18"/>
              </w:rPr>
              <w:t>Differential Resistance</w:t>
            </w:r>
          </w:p>
        </w:tc>
        <w:tc>
          <w:tcPr>
            <w:tcW w:w="567" w:type="pct"/>
            <w:shd w:val="clear" w:color="auto" w:fill="auto"/>
            <w:vAlign w:val="center"/>
          </w:tcPr>
          <w:p w14:paraId="699D6553">
            <w:pPr>
              <w:pStyle w:val="8"/>
              <w:spacing w:after="0" w:line="240" w:lineRule="auto"/>
              <w:ind w:left="0" w:leftChars="0"/>
              <w:jc w:val="center"/>
              <w:rPr>
                <w:rFonts w:ascii="Arial" w:hAnsi="Arial" w:cs="Arial"/>
                <w:sz w:val="18"/>
                <w:szCs w:val="18"/>
              </w:rPr>
            </w:pPr>
            <w:r>
              <w:rPr>
                <w:rFonts w:ascii="Arial" w:hAnsi="Arial" w:cs="Arial"/>
                <w:sz w:val="18"/>
                <w:szCs w:val="18"/>
              </w:rPr>
              <w:t>T_R</w:t>
            </w:r>
            <w:r>
              <w:rPr>
                <w:rFonts w:ascii="Arial" w:hAnsi="Arial" w:cs="Arial"/>
                <w:sz w:val="18"/>
                <w:szCs w:val="18"/>
                <w:vertAlign w:val="subscript"/>
              </w:rPr>
              <w:t>d</w:t>
            </w:r>
          </w:p>
        </w:tc>
        <w:tc>
          <w:tcPr>
            <w:tcW w:w="540" w:type="pct"/>
            <w:shd w:val="clear" w:color="auto" w:fill="auto"/>
            <w:vAlign w:val="center"/>
          </w:tcPr>
          <w:p w14:paraId="564505B4">
            <w:pPr>
              <w:pStyle w:val="8"/>
              <w:spacing w:after="0" w:line="240" w:lineRule="auto"/>
              <w:ind w:left="0" w:leftChars="0"/>
              <w:jc w:val="center"/>
              <w:rPr>
                <w:rFonts w:ascii="Arial" w:hAnsi="Arial" w:cs="Arial"/>
                <w:sz w:val="18"/>
                <w:szCs w:val="18"/>
              </w:rPr>
            </w:pPr>
            <w:r>
              <w:rPr>
                <w:rFonts w:ascii="Arial" w:hAnsi="Arial" w:cs="Arial"/>
                <w:sz w:val="18"/>
                <w:szCs w:val="18"/>
              </w:rPr>
              <w:t>90</w:t>
            </w:r>
          </w:p>
        </w:tc>
        <w:tc>
          <w:tcPr>
            <w:tcW w:w="539" w:type="pct"/>
            <w:shd w:val="clear" w:color="auto" w:fill="auto"/>
            <w:vAlign w:val="center"/>
          </w:tcPr>
          <w:p w14:paraId="30F8C174">
            <w:pPr>
              <w:pStyle w:val="8"/>
              <w:spacing w:after="0" w:line="240" w:lineRule="auto"/>
              <w:ind w:left="0" w:leftChars="0"/>
              <w:jc w:val="center"/>
              <w:rPr>
                <w:rFonts w:ascii="Arial" w:hAnsi="Arial" w:cs="Arial"/>
                <w:sz w:val="18"/>
                <w:szCs w:val="18"/>
              </w:rPr>
            </w:pPr>
            <w:r>
              <w:rPr>
                <w:rFonts w:ascii="Arial" w:hAnsi="Arial" w:cs="Arial"/>
                <w:sz w:val="18"/>
                <w:szCs w:val="18"/>
              </w:rPr>
              <w:t>100</w:t>
            </w:r>
          </w:p>
        </w:tc>
        <w:tc>
          <w:tcPr>
            <w:tcW w:w="532" w:type="pct"/>
            <w:shd w:val="clear" w:color="auto" w:fill="auto"/>
            <w:vAlign w:val="center"/>
          </w:tcPr>
          <w:p w14:paraId="52224AAB">
            <w:pPr>
              <w:pStyle w:val="8"/>
              <w:spacing w:after="0" w:line="240" w:lineRule="auto"/>
              <w:ind w:left="0" w:leftChars="0"/>
              <w:jc w:val="center"/>
              <w:rPr>
                <w:rFonts w:ascii="Arial" w:hAnsi="Arial" w:cs="Arial"/>
                <w:sz w:val="18"/>
                <w:szCs w:val="18"/>
              </w:rPr>
            </w:pPr>
            <w:r>
              <w:rPr>
                <w:rFonts w:ascii="Arial" w:hAnsi="Arial" w:cs="Arial"/>
                <w:sz w:val="18"/>
                <w:szCs w:val="18"/>
              </w:rPr>
              <w:t>110</w:t>
            </w:r>
          </w:p>
        </w:tc>
        <w:tc>
          <w:tcPr>
            <w:tcW w:w="566" w:type="pct"/>
            <w:shd w:val="clear" w:color="auto" w:fill="auto"/>
            <w:vAlign w:val="center"/>
          </w:tcPr>
          <w:p w14:paraId="08975F8F">
            <w:pPr>
              <w:pStyle w:val="8"/>
              <w:spacing w:after="0" w:line="240" w:lineRule="auto"/>
              <w:ind w:left="0" w:leftChars="0"/>
              <w:jc w:val="center"/>
              <w:rPr>
                <w:rFonts w:ascii="Arial" w:hAnsi="Arial" w:cs="Arial"/>
                <w:sz w:val="18"/>
                <w:szCs w:val="18"/>
              </w:rPr>
            </w:pPr>
            <w:r>
              <w:rPr>
                <w:rFonts w:ascii="Arial" w:hAnsi="Arial" w:cs="Arial"/>
                <w:sz w:val="18"/>
                <w:szCs w:val="18"/>
              </w:rPr>
              <w:t>Ohm</w:t>
            </w:r>
          </w:p>
        </w:tc>
        <w:tc>
          <w:tcPr>
            <w:tcW w:w="578" w:type="pct"/>
            <w:shd w:val="clear" w:color="auto" w:fill="auto"/>
            <w:vAlign w:val="center"/>
          </w:tcPr>
          <w:p w14:paraId="3239B7D5">
            <w:pPr>
              <w:pStyle w:val="8"/>
              <w:spacing w:after="0" w:line="240" w:lineRule="auto"/>
              <w:ind w:left="0" w:leftChars="0"/>
              <w:jc w:val="center"/>
              <w:rPr>
                <w:rFonts w:ascii="Arial" w:hAnsi="Arial" w:cs="Arial"/>
                <w:sz w:val="18"/>
                <w:szCs w:val="18"/>
              </w:rPr>
            </w:pPr>
          </w:p>
        </w:tc>
      </w:tr>
      <w:tr w14:paraId="5CB3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auto"/>
            <w:vAlign w:val="center"/>
          </w:tcPr>
          <w:p w14:paraId="330B4124">
            <w:pPr>
              <w:pStyle w:val="8"/>
              <w:spacing w:after="0" w:line="240" w:lineRule="auto"/>
              <w:ind w:left="0" w:leftChars="0"/>
              <w:jc w:val="left"/>
              <w:rPr>
                <w:rFonts w:ascii="Arial" w:hAnsi="Arial" w:cs="Arial"/>
                <w:sz w:val="18"/>
                <w:szCs w:val="18"/>
              </w:rPr>
            </w:pPr>
            <w:r>
              <w:rPr>
                <w:rFonts w:ascii="Arial" w:hAnsi="Arial" w:cs="Arial"/>
                <w:sz w:val="18"/>
                <w:szCs w:val="18"/>
              </w:rPr>
              <w:t>Output Differential Voltage</w:t>
            </w:r>
          </w:p>
        </w:tc>
        <w:tc>
          <w:tcPr>
            <w:tcW w:w="567" w:type="pct"/>
            <w:shd w:val="clear" w:color="auto" w:fill="auto"/>
            <w:vAlign w:val="center"/>
          </w:tcPr>
          <w:p w14:paraId="51CEBE3F">
            <w:pPr>
              <w:pStyle w:val="8"/>
              <w:spacing w:after="0" w:line="240" w:lineRule="auto"/>
              <w:ind w:left="0" w:leftChars="0"/>
              <w:jc w:val="center"/>
              <w:rPr>
                <w:rFonts w:ascii="Arial" w:hAnsi="Arial" w:cs="Arial"/>
                <w:sz w:val="18"/>
                <w:szCs w:val="18"/>
              </w:rPr>
            </w:pPr>
            <w:r>
              <w:rPr>
                <w:rFonts w:ascii="Arial" w:hAnsi="Arial" w:cs="Arial"/>
                <w:sz w:val="18"/>
                <w:szCs w:val="18"/>
              </w:rPr>
              <w:t>T_V</w:t>
            </w:r>
            <w:r>
              <w:rPr>
                <w:rFonts w:ascii="Arial" w:hAnsi="Arial" w:cs="Arial"/>
                <w:sz w:val="18"/>
                <w:szCs w:val="18"/>
                <w:vertAlign w:val="subscript"/>
              </w:rPr>
              <w:t>diff</w:t>
            </w:r>
          </w:p>
        </w:tc>
        <w:tc>
          <w:tcPr>
            <w:tcW w:w="540" w:type="pct"/>
            <w:shd w:val="clear" w:color="auto" w:fill="auto"/>
            <w:vAlign w:val="center"/>
          </w:tcPr>
          <w:p w14:paraId="03654B43">
            <w:pPr>
              <w:pStyle w:val="8"/>
              <w:spacing w:after="0" w:line="240" w:lineRule="auto"/>
              <w:ind w:left="0" w:leftChars="0"/>
              <w:jc w:val="center"/>
              <w:rPr>
                <w:rFonts w:ascii="Arial" w:hAnsi="Arial" w:cs="Arial"/>
                <w:sz w:val="18"/>
                <w:szCs w:val="18"/>
              </w:rPr>
            </w:pPr>
            <w:r>
              <w:rPr>
                <w:rFonts w:ascii="Arial" w:hAnsi="Arial" w:cs="Arial"/>
                <w:sz w:val="18"/>
                <w:szCs w:val="18"/>
              </w:rPr>
              <w:t>-</w:t>
            </w:r>
          </w:p>
        </w:tc>
        <w:tc>
          <w:tcPr>
            <w:tcW w:w="539" w:type="pct"/>
            <w:shd w:val="clear" w:color="auto" w:fill="auto"/>
            <w:vAlign w:val="center"/>
          </w:tcPr>
          <w:p w14:paraId="6004EAAE">
            <w:pPr>
              <w:pStyle w:val="8"/>
              <w:spacing w:after="0" w:line="240" w:lineRule="auto"/>
              <w:ind w:left="0" w:leftChars="0"/>
              <w:jc w:val="center"/>
              <w:rPr>
                <w:rFonts w:ascii="Arial" w:hAnsi="Arial" w:cs="Arial"/>
                <w:sz w:val="18"/>
                <w:szCs w:val="18"/>
              </w:rPr>
            </w:pPr>
            <w:r>
              <w:rPr>
                <w:rFonts w:ascii="Arial" w:hAnsi="Arial" w:cs="Arial"/>
                <w:sz w:val="18"/>
                <w:szCs w:val="18"/>
              </w:rPr>
              <w:t>-</w:t>
            </w:r>
          </w:p>
        </w:tc>
        <w:tc>
          <w:tcPr>
            <w:tcW w:w="532" w:type="pct"/>
            <w:shd w:val="clear" w:color="auto" w:fill="auto"/>
            <w:vAlign w:val="center"/>
          </w:tcPr>
          <w:p w14:paraId="37AC0EE5">
            <w:pPr>
              <w:pStyle w:val="8"/>
              <w:spacing w:after="0" w:line="240" w:lineRule="auto"/>
              <w:ind w:left="0" w:leftChars="0"/>
              <w:jc w:val="center"/>
              <w:rPr>
                <w:rFonts w:ascii="Arial" w:hAnsi="Arial" w:cs="Arial"/>
                <w:sz w:val="18"/>
                <w:szCs w:val="18"/>
              </w:rPr>
            </w:pPr>
            <w:r>
              <w:rPr>
                <w:rFonts w:ascii="Arial" w:hAnsi="Arial" w:cs="Arial"/>
                <w:sz w:val="18"/>
                <w:szCs w:val="18"/>
              </w:rPr>
              <w:t>900</w:t>
            </w:r>
          </w:p>
        </w:tc>
        <w:tc>
          <w:tcPr>
            <w:tcW w:w="566" w:type="pct"/>
            <w:shd w:val="clear" w:color="auto" w:fill="auto"/>
            <w:vAlign w:val="center"/>
          </w:tcPr>
          <w:p w14:paraId="5EC4406E">
            <w:pPr>
              <w:pStyle w:val="8"/>
              <w:spacing w:after="0" w:line="240" w:lineRule="auto"/>
              <w:ind w:left="0" w:leftChars="0"/>
              <w:jc w:val="center"/>
              <w:rPr>
                <w:rFonts w:ascii="Arial" w:hAnsi="Arial" w:cs="Arial"/>
                <w:sz w:val="18"/>
                <w:szCs w:val="18"/>
              </w:rPr>
            </w:pPr>
            <w:r>
              <w:rPr>
                <w:rFonts w:ascii="Arial" w:hAnsi="Arial" w:cs="Arial"/>
                <w:sz w:val="18"/>
                <w:szCs w:val="18"/>
              </w:rPr>
              <w:t>mVpp</w:t>
            </w:r>
          </w:p>
        </w:tc>
        <w:tc>
          <w:tcPr>
            <w:tcW w:w="578" w:type="pct"/>
            <w:shd w:val="clear" w:color="auto" w:fill="auto"/>
            <w:vAlign w:val="center"/>
          </w:tcPr>
          <w:p w14:paraId="29E8A29D">
            <w:pPr>
              <w:pStyle w:val="8"/>
              <w:spacing w:after="0" w:line="240" w:lineRule="auto"/>
              <w:ind w:left="0" w:leftChars="0"/>
              <w:jc w:val="center"/>
              <w:rPr>
                <w:rFonts w:ascii="Arial" w:hAnsi="Arial" w:cs="Arial"/>
                <w:sz w:val="18"/>
                <w:szCs w:val="18"/>
              </w:rPr>
            </w:pPr>
          </w:p>
        </w:tc>
      </w:tr>
      <w:tr w14:paraId="2001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auto"/>
            <w:vAlign w:val="center"/>
          </w:tcPr>
          <w:p w14:paraId="62063F22">
            <w:pPr>
              <w:pStyle w:val="8"/>
              <w:spacing w:after="0" w:line="240" w:lineRule="auto"/>
              <w:ind w:left="0" w:leftChars="0"/>
              <w:jc w:val="left"/>
              <w:rPr>
                <w:rFonts w:ascii="Arial" w:hAnsi="Arial" w:cs="Arial"/>
                <w:sz w:val="18"/>
                <w:szCs w:val="18"/>
              </w:rPr>
            </w:pPr>
            <w:r>
              <w:rPr>
                <w:rFonts w:ascii="Arial" w:hAnsi="Arial" w:cs="Arial"/>
                <w:sz w:val="18"/>
                <w:szCs w:val="18"/>
              </w:rPr>
              <w:t>Differential Termination Resistance Mismatch</w:t>
            </w:r>
          </w:p>
        </w:tc>
        <w:tc>
          <w:tcPr>
            <w:tcW w:w="567" w:type="pct"/>
            <w:shd w:val="clear" w:color="auto" w:fill="auto"/>
            <w:vAlign w:val="center"/>
          </w:tcPr>
          <w:p w14:paraId="24B0E347">
            <w:pPr>
              <w:pStyle w:val="8"/>
              <w:spacing w:after="0" w:line="240" w:lineRule="auto"/>
              <w:ind w:left="0" w:leftChars="0"/>
              <w:jc w:val="center"/>
              <w:rPr>
                <w:rFonts w:ascii="Arial" w:hAnsi="Arial" w:cs="Arial"/>
                <w:sz w:val="18"/>
                <w:szCs w:val="18"/>
              </w:rPr>
            </w:pPr>
            <w:r>
              <w:rPr>
                <w:rFonts w:ascii="Arial" w:hAnsi="Arial" w:cs="Arial"/>
                <w:sz w:val="18"/>
                <w:szCs w:val="18"/>
              </w:rPr>
              <w:t>T_R</w:t>
            </w:r>
            <w:r>
              <w:rPr>
                <w:rFonts w:ascii="Arial" w:hAnsi="Arial" w:cs="Arial"/>
                <w:sz w:val="18"/>
                <w:szCs w:val="18"/>
                <w:vertAlign w:val="subscript"/>
              </w:rPr>
              <w:t>dm</w:t>
            </w:r>
          </w:p>
        </w:tc>
        <w:tc>
          <w:tcPr>
            <w:tcW w:w="540" w:type="pct"/>
            <w:shd w:val="clear" w:color="auto" w:fill="auto"/>
            <w:vAlign w:val="center"/>
          </w:tcPr>
          <w:p w14:paraId="310BF229">
            <w:pPr>
              <w:pStyle w:val="8"/>
              <w:spacing w:after="0" w:line="240" w:lineRule="auto"/>
              <w:ind w:left="0" w:leftChars="0"/>
              <w:jc w:val="center"/>
              <w:rPr>
                <w:rFonts w:ascii="Arial" w:hAnsi="Arial" w:cs="Arial"/>
                <w:sz w:val="18"/>
                <w:szCs w:val="18"/>
              </w:rPr>
            </w:pPr>
            <w:r>
              <w:rPr>
                <w:rFonts w:ascii="Arial" w:hAnsi="Arial" w:cs="Arial"/>
                <w:sz w:val="18"/>
                <w:szCs w:val="18"/>
              </w:rPr>
              <w:t>-</w:t>
            </w:r>
          </w:p>
        </w:tc>
        <w:tc>
          <w:tcPr>
            <w:tcW w:w="539" w:type="pct"/>
            <w:shd w:val="clear" w:color="auto" w:fill="auto"/>
            <w:vAlign w:val="center"/>
          </w:tcPr>
          <w:p w14:paraId="3255E0CB">
            <w:pPr>
              <w:pStyle w:val="8"/>
              <w:spacing w:after="0" w:line="240" w:lineRule="auto"/>
              <w:ind w:left="0" w:leftChars="0"/>
              <w:jc w:val="center"/>
              <w:rPr>
                <w:rFonts w:ascii="Arial" w:hAnsi="Arial" w:cs="Arial"/>
                <w:sz w:val="18"/>
                <w:szCs w:val="18"/>
              </w:rPr>
            </w:pPr>
            <w:r>
              <w:rPr>
                <w:rFonts w:ascii="Arial" w:hAnsi="Arial" w:cs="Arial"/>
                <w:sz w:val="18"/>
                <w:szCs w:val="18"/>
              </w:rPr>
              <w:t>-</w:t>
            </w:r>
          </w:p>
        </w:tc>
        <w:tc>
          <w:tcPr>
            <w:tcW w:w="532" w:type="pct"/>
            <w:shd w:val="clear" w:color="auto" w:fill="auto"/>
            <w:vAlign w:val="center"/>
          </w:tcPr>
          <w:p w14:paraId="239D93AE">
            <w:pPr>
              <w:pStyle w:val="8"/>
              <w:spacing w:after="0" w:line="240" w:lineRule="auto"/>
              <w:ind w:left="0" w:leftChars="0"/>
              <w:jc w:val="center"/>
              <w:rPr>
                <w:rFonts w:ascii="Arial" w:hAnsi="Arial" w:cs="Arial"/>
                <w:sz w:val="18"/>
                <w:szCs w:val="18"/>
              </w:rPr>
            </w:pPr>
            <w:r>
              <w:rPr>
                <w:rFonts w:ascii="Arial" w:hAnsi="Arial" w:cs="Arial"/>
                <w:sz w:val="18"/>
                <w:szCs w:val="18"/>
              </w:rPr>
              <w:t>10</w:t>
            </w:r>
          </w:p>
        </w:tc>
        <w:tc>
          <w:tcPr>
            <w:tcW w:w="566" w:type="pct"/>
            <w:shd w:val="clear" w:color="auto" w:fill="auto"/>
            <w:vAlign w:val="center"/>
          </w:tcPr>
          <w:p w14:paraId="6F373C12">
            <w:pPr>
              <w:pStyle w:val="8"/>
              <w:spacing w:after="0" w:line="240" w:lineRule="auto"/>
              <w:ind w:left="0" w:leftChars="0"/>
              <w:jc w:val="center"/>
              <w:rPr>
                <w:rFonts w:ascii="Arial" w:hAnsi="Arial" w:cs="Arial"/>
                <w:sz w:val="18"/>
                <w:szCs w:val="18"/>
              </w:rPr>
            </w:pPr>
            <w:r>
              <w:rPr>
                <w:rFonts w:ascii="Arial" w:hAnsi="Arial" w:cs="Arial"/>
                <w:sz w:val="18"/>
                <w:szCs w:val="18"/>
              </w:rPr>
              <w:t>%</w:t>
            </w:r>
          </w:p>
        </w:tc>
        <w:tc>
          <w:tcPr>
            <w:tcW w:w="578" w:type="pct"/>
            <w:shd w:val="clear" w:color="auto" w:fill="auto"/>
            <w:vAlign w:val="center"/>
          </w:tcPr>
          <w:p w14:paraId="350871C8">
            <w:pPr>
              <w:pStyle w:val="8"/>
              <w:spacing w:after="0" w:line="240" w:lineRule="auto"/>
              <w:ind w:left="0" w:leftChars="0"/>
              <w:jc w:val="center"/>
              <w:rPr>
                <w:rFonts w:ascii="Arial" w:hAnsi="Arial" w:cs="Arial"/>
                <w:sz w:val="18"/>
                <w:szCs w:val="18"/>
              </w:rPr>
            </w:pPr>
          </w:p>
        </w:tc>
      </w:tr>
      <w:tr w14:paraId="7839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760" w:type="pct"/>
            <w:vMerge w:val="restart"/>
            <w:shd w:val="clear" w:color="auto" w:fill="auto"/>
            <w:vAlign w:val="center"/>
          </w:tcPr>
          <w:p w14:paraId="7F4486B5">
            <w:pPr>
              <w:pStyle w:val="8"/>
              <w:spacing w:after="0" w:line="240" w:lineRule="auto"/>
              <w:ind w:left="0" w:leftChars="0"/>
              <w:jc w:val="left"/>
              <w:rPr>
                <w:rFonts w:ascii="Arial" w:hAnsi="Arial" w:cs="Arial"/>
                <w:sz w:val="18"/>
                <w:szCs w:val="18"/>
              </w:rPr>
            </w:pPr>
            <w:r>
              <w:rPr>
                <w:rFonts w:ascii="Arial" w:hAnsi="Arial" w:cs="Arial"/>
                <w:sz w:val="18"/>
                <w:szCs w:val="18"/>
              </w:rPr>
              <w:t>Rx los</w:t>
            </w:r>
          </w:p>
        </w:tc>
        <w:tc>
          <w:tcPr>
            <w:tcW w:w="918" w:type="pct"/>
            <w:shd w:val="clear" w:color="auto" w:fill="auto"/>
            <w:vAlign w:val="center"/>
          </w:tcPr>
          <w:p w14:paraId="02F0C605">
            <w:pPr>
              <w:jc w:val="left"/>
              <w:rPr>
                <w:rFonts w:ascii="Arial" w:hAnsi="Arial" w:cs="Arial"/>
                <w:sz w:val="18"/>
                <w:szCs w:val="18"/>
              </w:rPr>
            </w:pPr>
            <w:r>
              <w:rPr>
                <w:rFonts w:ascii="Arial" w:hAnsi="Arial" w:cs="Arial"/>
                <w:sz w:val="18"/>
                <w:szCs w:val="18"/>
              </w:rPr>
              <w:t>Normal Operation</w:t>
            </w:r>
          </w:p>
        </w:tc>
        <w:tc>
          <w:tcPr>
            <w:tcW w:w="567" w:type="pct"/>
            <w:shd w:val="clear" w:color="auto" w:fill="auto"/>
          </w:tcPr>
          <w:p w14:paraId="69E94F75">
            <w:pPr>
              <w:autoSpaceDE w:val="0"/>
              <w:autoSpaceDN w:val="0"/>
              <w:adjustRightInd w:val="0"/>
              <w:jc w:val="center"/>
              <w:rPr>
                <w:rFonts w:ascii="Arial" w:hAnsi="Arial" w:cs="Arial"/>
                <w:sz w:val="18"/>
                <w:szCs w:val="18"/>
              </w:rPr>
            </w:pPr>
            <w:r>
              <w:rPr>
                <w:rFonts w:ascii="Arial" w:hAnsi="Arial" w:cs="Arial"/>
                <w:kern w:val="0"/>
                <w:sz w:val="18"/>
                <w:szCs w:val="18"/>
              </w:rPr>
              <w:t>V</w:t>
            </w:r>
            <w:r>
              <w:rPr>
                <w:rFonts w:ascii="Arial" w:hAnsi="Arial" w:cs="Arial"/>
                <w:kern w:val="0"/>
                <w:sz w:val="18"/>
                <w:szCs w:val="18"/>
                <w:vertAlign w:val="subscript"/>
              </w:rPr>
              <w:t>OL</w:t>
            </w:r>
          </w:p>
        </w:tc>
        <w:tc>
          <w:tcPr>
            <w:tcW w:w="540" w:type="pct"/>
            <w:shd w:val="clear" w:color="auto" w:fill="auto"/>
          </w:tcPr>
          <w:p w14:paraId="369A2AB3">
            <w:pPr>
              <w:autoSpaceDE w:val="0"/>
              <w:autoSpaceDN w:val="0"/>
              <w:adjustRightInd w:val="0"/>
              <w:jc w:val="center"/>
              <w:rPr>
                <w:rFonts w:ascii="Arial" w:hAnsi="Arial" w:cs="Arial"/>
                <w:sz w:val="18"/>
                <w:szCs w:val="18"/>
              </w:rPr>
            </w:pPr>
            <w:r>
              <w:rPr>
                <w:rFonts w:ascii="Arial" w:hAnsi="Arial" w:cs="Arial"/>
                <w:kern w:val="0"/>
                <w:sz w:val="18"/>
                <w:szCs w:val="18"/>
              </w:rPr>
              <w:t xml:space="preserve"> -0.3</w:t>
            </w:r>
          </w:p>
        </w:tc>
        <w:tc>
          <w:tcPr>
            <w:tcW w:w="539" w:type="pct"/>
            <w:shd w:val="clear" w:color="auto" w:fill="auto"/>
          </w:tcPr>
          <w:p w14:paraId="5364F4C9">
            <w:pPr>
              <w:autoSpaceDE w:val="0"/>
              <w:autoSpaceDN w:val="0"/>
              <w:adjustRightInd w:val="0"/>
              <w:jc w:val="center"/>
              <w:rPr>
                <w:rFonts w:ascii="Arial" w:hAnsi="Arial" w:cs="Arial"/>
                <w:sz w:val="18"/>
                <w:szCs w:val="18"/>
              </w:rPr>
            </w:pPr>
            <w:r>
              <w:rPr>
                <w:rFonts w:ascii="Arial" w:hAnsi="Arial" w:cs="Arial"/>
                <w:kern w:val="0"/>
                <w:sz w:val="18"/>
                <w:szCs w:val="18"/>
              </w:rPr>
              <w:t>-</w:t>
            </w:r>
          </w:p>
        </w:tc>
        <w:tc>
          <w:tcPr>
            <w:tcW w:w="532" w:type="pct"/>
            <w:shd w:val="clear" w:color="auto" w:fill="auto"/>
          </w:tcPr>
          <w:p w14:paraId="630FA21A">
            <w:pPr>
              <w:autoSpaceDE w:val="0"/>
              <w:autoSpaceDN w:val="0"/>
              <w:adjustRightInd w:val="0"/>
              <w:jc w:val="center"/>
              <w:rPr>
                <w:rFonts w:ascii="Arial" w:hAnsi="Arial" w:cs="Arial"/>
                <w:sz w:val="18"/>
                <w:szCs w:val="18"/>
              </w:rPr>
            </w:pPr>
            <w:r>
              <w:rPr>
                <w:rFonts w:ascii="Arial" w:hAnsi="Arial" w:cs="Arial"/>
                <w:kern w:val="0"/>
                <w:sz w:val="18"/>
                <w:szCs w:val="18"/>
              </w:rPr>
              <w:t>0.4</w:t>
            </w:r>
          </w:p>
        </w:tc>
        <w:tc>
          <w:tcPr>
            <w:tcW w:w="566" w:type="pct"/>
            <w:shd w:val="clear" w:color="auto" w:fill="auto"/>
          </w:tcPr>
          <w:p w14:paraId="69CAAC8A">
            <w:pPr>
              <w:autoSpaceDE w:val="0"/>
              <w:autoSpaceDN w:val="0"/>
              <w:adjustRightInd w:val="0"/>
              <w:jc w:val="center"/>
              <w:rPr>
                <w:rFonts w:ascii="Arial" w:hAnsi="Arial" w:cs="Arial"/>
                <w:sz w:val="18"/>
                <w:szCs w:val="18"/>
              </w:rPr>
            </w:pPr>
            <w:r>
              <w:rPr>
                <w:rFonts w:ascii="Arial" w:hAnsi="Arial" w:cs="Arial"/>
                <w:kern w:val="0"/>
                <w:sz w:val="18"/>
                <w:szCs w:val="18"/>
              </w:rPr>
              <w:t>V</w:t>
            </w:r>
          </w:p>
        </w:tc>
        <w:tc>
          <w:tcPr>
            <w:tcW w:w="578" w:type="pct"/>
            <w:shd w:val="clear" w:color="auto" w:fill="auto"/>
            <w:vAlign w:val="center"/>
          </w:tcPr>
          <w:p w14:paraId="1F4A15F5">
            <w:pPr>
              <w:pStyle w:val="8"/>
              <w:spacing w:after="0" w:line="240" w:lineRule="auto"/>
              <w:ind w:left="0" w:leftChars="0"/>
              <w:jc w:val="center"/>
              <w:rPr>
                <w:rFonts w:ascii="Arial" w:hAnsi="Arial" w:cs="Arial"/>
                <w:sz w:val="18"/>
                <w:szCs w:val="18"/>
              </w:rPr>
            </w:pPr>
          </w:p>
        </w:tc>
      </w:tr>
      <w:tr w14:paraId="6070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760" w:type="pct"/>
            <w:vMerge w:val="continue"/>
            <w:shd w:val="clear" w:color="auto" w:fill="auto"/>
            <w:vAlign w:val="center"/>
          </w:tcPr>
          <w:p w14:paraId="41AAC623">
            <w:pPr>
              <w:pStyle w:val="8"/>
              <w:spacing w:after="0" w:line="240" w:lineRule="auto"/>
              <w:ind w:left="0" w:leftChars="0"/>
              <w:jc w:val="left"/>
              <w:rPr>
                <w:rFonts w:ascii="Arial" w:hAnsi="Arial" w:cs="Arial"/>
                <w:sz w:val="18"/>
                <w:szCs w:val="18"/>
              </w:rPr>
            </w:pPr>
          </w:p>
        </w:tc>
        <w:tc>
          <w:tcPr>
            <w:tcW w:w="918" w:type="pct"/>
            <w:shd w:val="clear" w:color="auto" w:fill="auto"/>
            <w:vAlign w:val="center"/>
          </w:tcPr>
          <w:p w14:paraId="4F800834">
            <w:pPr>
              <w:jc w:val="left"/>
              <w:rPr>
                <w:rFonts w:ascii="Arial" w:hAnsi="Arial" w:cs="Arial"/>
                <w:sz w:val="18"/>
                <w:szCs w:val="18"/>
              </w:rPr>
            </w:pPr>
            <w:r>
              <w:rPr>
                <w:rFonts w:ascii="Arial" w:hAnsi="Arial" w:cs="Arial"/>
                <w:sz w:val="18"/>
                <w:szCs w:val="18"/>
              </w:rPr>
              <w:t>Los</w:t>
            </w:r>
            <w:r>
              <w:rPr>
                <w:rFonts w:hint="eastAsia" w:ascii="Arial" w:hAnsi="Arial" w:cs="Arial"/>
                <w:sz w:val="18"/>
                <w:szCs w:val="18"/>
              </w:rPr>
              <w:t>s</w:t>
            </w:r>
            <w:r>
              <w:rPr>
                <w:rFonts w:ascii="Arial" w:hAnsi="Arial" w:cs="Arial"/>
                <w:sz w:val="18"/>
                <w:szCs w:val="18"/>
              </w:rPr>
              <w:t xml:space="preserve"> Signal</w:t>
            </w:r>
          </w:p>
        </w:tc>
        <w:tc>
          <w:tcPr>
            <w:tcW w:w="567" w:type="pct"/>
            <w:shd w:val="clear" w:color="auto" w:fill="auto"/>
          </w:tcPr>
          <w:p w14:paraId="7DC78469">
            <w:pPr>
              <w:autoSpaceDE w:val="0"/>
              <w:autoSpaceDN w:val="0"/>
              <w:adjustRightInd w:val="0"/>
              <w:jc w:val="center"/>
              <w:rPr>
                <w:rFonts w:ascii="Arial" w:hAnsi="Arial" w:cs="Arial"/>
                <w:kern w:val="0"/>
                <w:sz w:val="18"/>
                <w:szCs w:val="18"/>
              </w:rPr>
            </w:pPr>
            <w:r>
              <w:rPr>
                <w:rFonts w:ascii="Arial" w:hAnsi="Arial" w:cs="Arial"/>
                <w:kern w:val="0"/>
                <w:sz w:val="18"/>
                <w:szCs w:val="18"/>
              </w:rPr>
              <w:t>V</w:t>
            </w:r>
            <w:r>
              <w:rPr>
                <w:rFonts w:ascii="Arial" w:hAnsi="Arial" w:cs="Arial"/>
                <w:kern w:val="0"/>
                <w:sz w:val="18"/>
                <w:szCs w:val="18"/>
                <w:vertAlign w:val="subscript"/>
              </w:rPr>
              <w:t>OH</w:t>
            </w:r>
          </w:p>
        </w:tc>
        <w:tc>
          <w:tcPr>
            <w:tcW w:w="540" w:type="pct"/>
            <w:shd w:val="clear" w:color="auto" w:fill="auto"/>
          </w:tcPr>
          <w:p w14:paraId="6A2FA1F5">
            <w:pPr>
              <w:autoSpaceDE w:val="0"/>
              <w:autoSpaceDN w:val="0"/>
              <w:adjustRightInd w:val="0"/>
              <w:jc w:val="center"/>
              <w:rPr>
                <w:rFonts w:ascii="Arial" w:hAnsi="Arial" w:cs="Arial"/>
                <w:kern w:val="0"/>
                <w:sz w:val="18"/>
                <w:szCs w:val="18"/>
              </w:rPr>
            </w:pPr>
            <w:r>
              <w:rPr>
                <w:rFonts w:hint="eastAsia" w:ascii="Arial" w:hAnsi="Arial" w:cs="Arial"/>
                <w:kern w:val="0"/>
                <w:sz w:val="18"/>
                <w:szCs w:val="18"/>
              </w:rPr>
              <w:t>2</w:t>
            </w:r>
          </w:p>
        </w:tc>
        <w:tc>
          <w:tcPr>
            <w:tcW w:w="539" w:type="pct"/>
            <w:shd w:val="clear" w:color="auto" w:fill="auto"/>
          </w:tcPr>
          <w:p w14:paraId="406530E9">
            <w:pPr>
              <w:autoSpaceDE w:val="0"/>
              <w:autoSpaceDN w:val="0"/>
              <w:adjustRightInd w:val="0"/>
              <w:jc w:val="center"/>
              <w:rPr>
                <w:rFonts w:ascii="Arial" w:hAnsi="Arial" w:cs="Arial"/>
                <w:kern w:val="0"/>
                <w:sz w:val="18"/>
                <w:szCs w:val="18"/>
              </w:rPr>
            </w:pPr>
          </w:p>
        </w:tc>
        <w:tc>
          <w:tcPr>
            <w:tcW w:w="532" w:type="pct"/>
            <w:shd w:val="clear" w:color="auto" w:fill="auto"/>
          </w:tcPr>
          <w:p w14:paraId="05122C9F">
            <w:pPr>
              <w:autoSpaceDE w:val="0"/>
              <w:autoSpaceDN w:val="0"/>
              <w:adjustRightInd w:val="0"/>
              <w:jc w:val="center"/>
              <w:rPr>
                <w:rFonts w:ascii="Arial" w:hAnsi="Arial" w:cs="Arial"/>
                <w:kern w:val="0"/>
                <w:sz w:val="18"/>
                <w:szCs w:val="18"/>
              </w:rPr>
            </w:pPr>
            <w:r>
              <w:rPr>
                <w:rFonts w:ascii="Arial" w:hAnsi="Arial" w:cs="Arial"/>
                <w:kern w:val="0"/>
                <w:sz w:val="18"/>
                <w:szCs w:val="18"/>
              </w:rPr>
              <w:t>V</w:t>
            </w:r>
            <w:r>
              <w:rPr>
                <w:rFonts w:ascii="Arial" w:hAnsi="Arial" w:cs="Arial"/>
                <w:kern w:val="0"/>
                <w:sz w:val="15"/>
                <w:szCs w:val="15"/>
              </w:rPr>
              <w:t>CCHOST</w:t>
            </w:r>
          </w:p>
        </w:tc>
        <w:tc>
          <w:tcPr>
            <w:tcW w:w="566" w:type="pct"/>
            <w:shd w:val="clear" w:color="auto" w:fill="auto"/>
          </w:tcPr>
          <w:p w14:paraId="2546784D">
            <w:pPr>
              <w:autoSpaceDE w:val="0"/>
              <w:autoSpaceDN w:val="0"/>
              <w:adjustRightInd w:val="0"/>
              <w:jc w:val="center"/>
              <w:rPr>
                <w:rFonts w:ascii="Arial" w:hAnsi="Arial" w:cs="Arial"/>
                <w:kern w:val="0"/>
                <w:sz w:val="18"/>
                <w:szCs w:val="18"/>
              </w:rPr>
            </w:pPr>
            <w:r>
              <w:rPr>
                <w:rFonts w:hint="eastAsia" w:ascii="Arial" w:hAnsi="Arial" w:cs="Arial"/>
                <w:kern w:val="0"/>
                <w:sz w:val="18"/>
                <w:szCs w:val="18"/>
              </w:rPr>
              <w:t>V</w:t>
            </w:r>
          </w:p>
        </w:tc>
        <w:tc>
          <w:tcPr>
            <w:tcW w:w="578" w:type="pct"/>
            <w:shd w:val="clear" w:color="auto" w:fill="auto"/>
            <w:vAlign w:val="center"/>
          </w:tcPr>
          <w:p w14:paraId="1B81DFB7">
            <w:pPr>
              <w:pStyle w:val="8"/>
              <w:spacing w:after="0" w:line="240" w:lineRule="auto"/>
              <w:ind w:left="0" w:leftChars="0"/>
              <w:jc w:val="center"/>
              <w:rPr>
                <w:rFonts w:ascii="Arial" w:hAnsi="Arial" w:cs="Arial"/>
                <w:sz w:val="18"/>
                <w:szCs w:val="18"/>
              </w:rPr>
            </w:pPr>
          </w:p>
        </w:tc>
      </w:tr>
    </w:tbl>
    <w:p w14:paraId="4CD6B630">
      <w:pPr>
        <w:pStyle w:val="2"/>
        <w:numPr>
          <w:ilvl w:val="0"/>
          <w:numId w:val="0"/>
        </w:numPr>
        <w:ind w:left="42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Optical and Characteristics</w:t>
      </w:r>
    </w:p>
    <w:tbl>
      <w:tblPr>
        <w:tblStyle w:val="14"/>
        <w:tblpPr w:leftFromText="180" w:rightFromText="180" w:vertAnchor="text" w:tblpY="1"/>
        <w:tblOverlap w:val="never"/>
        <w:tblW w:w="502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0"/>
        <w:gridCol w:w="1119"/>
        <w:gridCol w:w="1121"/>
        <w:gridCol w:w="1121"/>
        <w:gridCol w:w="1121"/>
        <w:gridCol w:w="972"/>
        <w:gridCol w:w="1823"/>
      </w:tblGrid>
      <w:tr w14:paraId="4E42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538EDD"/>
            <w:vAlign w:val="center"/>
          </w:tcPr>
          <w:p w14:paraId="64182AA0">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54" w:type="pct"/>
            <w:shd w:val="clear" w:color="auto" w:fill="538EDD"/>
            <w:vAlign w:val="center"/>
          </w:tcPr>
          <w:p w14:paraId="0E28182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55" w:type="pct"/>
            <w:shd w:val="clear" w:color="auto" w:fill="538EDD"/>
          </w:tcPr>
          <w:p w14:paraId="3332D2A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55" w:type="pct"/>
            <w:shd w:val="clear" w:color="auto" w:fill="538EDD"/>
          </w:tcPr>
          <w:p w14:paraId="3FC825A3">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55" w:type="pct"/>
            <w:shd w:val="clear" w:color="auto" w:fill="538EDD"/>
          </w:tcPr>
          <w:p w14:paraId="7C58B74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482" w:type="pct"/>
            <w:shd w:val="clear" w:color="auto" w:fill="538EDD"/>
          </w:tcPr>
          <w:p w14:paraId="727D040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847" w:type="pct"/>
            <w:shd w:val="clear" w:color="auto" w:fill="538EDD"/>
            <w:vAlign w:val="center"/>
          </w:tcPr>
          <w:p w14:paraId="411142F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6474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6D4AAA4E">
            <w:pPr>
              <w:jc w:val="center"/>
              <w:rPr>
                <w:rFonts w:ascii="Arial" w:hAnsi="Arial" w:cs="Arial"/>
                <w:b/>
                <w:bCs/>
                <w:sz w:val="20"/>
                <w:szCs w:val="20"/>
              </w:rPr>
            </w:pPr>
            <w:r>
              <w:rPr>
                <w:rFonts w:ascii="Arial" w:hAnsi="Arial" w:cs="Arial"/>
                <w:b/>
                <w:bCs/>
                <w:sz w:val="20"/>
                <w:szCs w:val="20"/>
              </w:rPr>
              <w:t>Transmitter</w:t>
            </w:r>
          </w:p>
        </w:tc>
      </w:tr>
      <w:tr w14:paraId="7368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61CB3058">
            <w:pPr>
              <w:jc w:val="left"/>
              <w:rPr>
                <w:rFonts w:ascii="Arial" w:hAnsi="Arial" w:cs="Arial"/>
                <w:sz w:val="18"/>
                <w:szCs w:val="18"/>
              </w:rPr>
            </w:pPr>
            <w:r>
              <w:rPr>
                <w:rFonts w:ascii="Arial" w:hAnsi="Arial" w:cs="Arial"/>
                <w:sz w:val="18"/>
                <w:szCs w:val="18"/>
              </w:rPr>
              <w:t>Average Output Power</w:t>
            </w:r>
          </w:p>
        </w:tc>
        <w:tc>
          <w:tcPr>
            <w:tcW w:w="554" w:type="pct"/>
            <w:shd w:val="clear" w:color="auto" w:fill="auto"/>
            <w:vAlign w:val="center"/>
          </w:tcPr>
          <w:p w14:paraId="4B0A8E90">
            <w:pPr>
              <w:pStyle w:val="8"/>
              <w:spacing w:after="0" w:line="240" w:lineRule="auto"/>
              <w:ind w:left="0" w:leftChars="0"/>
              <w:jc w:val="center"/>
              <w:rPr>
                <w:rFonts w:ascii="Arial" w:hAnsi="Arial" w:cs="Arial"/>
                <w:sz w:val="18"/>
                <w:szCs w:val="18"/>
              </w:rPr>
            </w:pPr>
            <w:r>
              <w:rPr>
                <w:rFonts w:ascii="Arial" w:hAnsi="Arial" w:cs="Arial"/>
                <w:w w:val="105"/>
                <w:position w:val="2"/>
                <w:sz w:val="18"/>
                <w:szCs w:val="18"/>
              </w:rPr>
              <w:t>POUT</w:t>
            </w:r>
          </w:p>
        </w:tc>
        <w:tc>
          <w:tcPr>
            <w:tcW w:w="555" w:type="pct"/>
            <w:shd w:val="clear" w:color="auto" w:fill="auto"/>
            <w:vAlign w:val="bottom"/>
          </w:tcPr>
          <w:p w14:paraId="6F0C080C">
            <w:pPr>
              <w:jc w:val="center"/>
              <w:rPr>
                <w:rFonts w:ascii="Arial" w:hAnsi="Arial" w:cs="Arial"/>
                <w:sz w:val="18"/>
                <w:szCs w:val="18"/>
              </w:rPr>
            </w:pPr>
            <w:r>
              <w:rPr>
                <w:rFonts w:ascii="Arial" w:hAnsi="Arial" w:cs="Arial"/>
                <w:sz w:val="18"/>
                <w:szCs w:val="18"/>
              </w:rPr>
              <w:t>2</w:t>
            </w:r>
          </w:p>
        </w:tc>
        <w:tc>
          <w:tcPr>
            <w:tcW w:w="555" w:type="pct"/>
            <w:shd w:val="clear" w:color="auto" w:fill="auto"/>
            <w:vAlign w:val="bottom"/>
          </w:tcPr>
          <w:p w14:paraId="3B9D971E">
            <w:pPr>
              <w:jc w:val="center"/>
              <w:rPr>
                <w:rFonts w:ascii="Arial" w:hAnsi="Arial" w:cs="Arial"/>
                <w:sz w:val="18"/>
                <w:szCs w:val="18"/>
              </w:rPr>
            </w:pPr>
          </w:p>
        </w:tc>
        <w:tc>
          <w:tcPr>
            <w:tcW w:w="555" w:type="pct"/>
            <w:shd w:val="clear" w:color="auto" w:fill="auto"/>
            <w:vAlign w:val="bottom"/>
          </w:tcPr>
          <w:p w14:paraId="27BB1CF6">
            <w:pPr>
              <w:jc w:val="center"/>
              <w:rPr>
                <w:rFonts w:ascii="Arial" w:hAnsi="Arial" w:cs="Arial"/>
                <w:sz w:val="18"/>
                <w:szCs w:val="18"/>
              </w:rPr>
            </w:pPr>
            <w:r>
              <w:rPr>
                <w:rFonts w:ascii="Arial" w:hAnsi="Arial" w:cs="Arial"/>
                <w:sz w:val="18"/>
                <w:szCs w:val="18"/>
              </w:rPr>
              <w:t>7</w:t>
            </w:r>
          </w:p>
        </w:tc>
        <w:tc>
          <w:tcPr>
            <w:tcW w:w="482" w:type="pct"/>
            <w:vAlign w:val="center"/>
          </w:tcPr>
          <w:p w14:paraId="5052D2A5">
            <w:pPr>
              <w:pStyle w:val="24"/>
              <w:ind w:left="89" w:right="76"/>
              <w:jc w:val="center"/>
              <w:rPr>
                <w:w w:val="105"/>
                <w:position w:val="2"/>
                <w:sz w:val="18"/>
                <w:szCs w:val="18"/>
              </w:rPr>
            </w:pPr>
            <w:r>
              <w:rPr>
                <w:w w:val="105"/>
                <w:position w:val="2"/>
                <w:sz w:val="18"/>
                <w:szCs w:val="18"/>
              </w:rPr>
              <w:t>dBm</w:t>
            </w:r>
          </w:p>
        </w:tc>
        <w:tc>
          <w:tcPr>
            <w:tcW w:w="847" w:type="pct"/>
            <w:shd w:val="clear" w:color="auto" w:fill="auto"/>
            <w:vAlign w:val="center"/>
          </w:tcPr>
          <w:p w14:paraId="1467F682">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p>
        </w:tc>
      </w:tr>
      <w:tr w14:paraId="6DD3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111AD6D4">
            <w:pPr>
              <w:pStyle w:val="24"/>
              <w:jc w:val="left"/>
              <w:rPr>
                <w:sz w:val="18"/>
                <w:szCs w:val="18"/>
              </w:rPr>
            </w:pPr>
            <w:r>
              <w:rPr>
                <w:sz w:val="18"/>
                <w:szCs w:val="18"/>
              </w:rPr>
              <w:t>Average Output Power(Laser Off)</w:t>
            </w:r>
          </w:p>
        </w:tc>
        <w:tc>
          <w:tcPr>
            <w:tcW w:w="554" w:type="pct"/>
            <w:shd w:val="clear" w:color="auto" w:fill="auto"/>
            <w:vAlign w:val="center"/>
          </w:tcPr>
          <w:p w14:paraId="4DB0337E">
            <w:pPr>
              <w:pStyle w:val="24"/>
              <w:ind w:left="89" w:right="76"/>
              <w:jc w:val="center"/>
              <w:rPr>
                <w:w w:val="105"/>
                <w:position w:val="2"/>
                <w:sz w:val="18"/>
                <w:szCs w:val="18"/>
              </w:rPr>
            </w:pPr>
            <w:r>
              <w:rPr>
                <w:w w:val="105"/>
                <w:position w:val="2"/>
                <w:sz w:val="18"/>
                <w:szCs w:val="18"/>
              </w:rPr>
              <w:t>POFF</w:t>
            </w:r>
          </w:p>
        </w:tc>
        <w:tc>
          <w:tcPr>
            <w:tcW w:w="555" w:type="pct"/>
            <w:shd w:val="clear" w:color="auto" w:fill="auto"/>
            <w:vAlign w:val="center"/>
          </w:tcPr>
          <w:p w14:paraId="7BB4569D">
            <w:pPr>
              <w:pStyle w:val="8"/>
              <w:spacing w:after="0" w:line="240" w:lineRule="auto"/>
              <w:ind w:left="0" w:leftChars="0"/>
              <w:jc w:val="center"/>
              <w:rPr>
                <w:rFonts w:ascii="Arial" w:hAnsi="Arial" w:cs="Arial"/>
                <w:sz w:val="18"/>
                <w:szCs w:val="18"/>
              </w:rPr>
            </w:pPr>
          </w:p>
        </w:tc>
        <w:tc>
          <w:tcPr>
            <w:tcW w:w="555" w:type="pct"/>
            <w:shd w:val="clear" w:color="auto" w:fill="auto"/>
            <w:vAlign w:val="center"/>
          </w:tcPr>
          <w:p w14:paraId="506BD02D">
            <w:pPr>
              <w:pStyle w:val="8"/>
              <w:spacing w:after="0" w:line="240" w:lineRule="auto"/>
              <w:ind w:left="0" w:leftChars="0"/>
              <w:jc w:val="center"/>
              <w:rPr>
                <w:rFonts w:ascii="Arial" w:hAnsi="Arial" w:cs="Arial"/>
                <w:sz w:val="18"/>
                <w:szCs w:val="18"/>
              </w:rPr>
            </w:pPr>
          </w:p>
        </w:tc>
        <w:tc>
          <w:tcPr>
            <w:tcW w:w="555" w:type="pct"/>
            <w:shd w:val="clear" w:color="auto" w:fill="auto"/>
            <w:vAlign w:val="center"/>
          </w:tcPr>
          <w:p w14:paraId="531E3406">
            <w:pPr>
              <w:pStyle w:val="8"/>
              <w:spacing w:after="0" w:line="240" w:lineRule="auto"/>
              <w:ind w:left="0" w:leftChars="0"/>
              <w:jc w:val="center"/>
              <w:rPr>
                <w:rFonts w:ascii="Arial" w:hAnsi="Arial" w:cs="Arial"/>
                <w:sz w:val="18"/>
                <w:szCs w:val="18"/>
              </w:rPr>
            </w:pPr>
            <w:r>
              <w:rPr>
                <w:rFonts w:hint="eastAsia" w:ascii="Arial" w:hAnsi="Arial" w:cs="Arial"/>
                <w:sz w:val="18"/>
                <w:szCs w:val="18"/>
              </w:rPr>
              <w:t>-</w:t>
            </w:r>
            <w:r>
              <w:rPr>
                <w:rFonts w:ascii="Arial" w:hAnsi="Arial" w:cs="Arial"/>
                <w:sz w:val="18"/>
                <w:szCs w:val="18"/>
              </w:rPr>
              <w:t>30</w:t>
            </w:r>
          </w:p>
        </w:tc>
        <w:tc>
          <w:tcPr>
            <w:tcW w:w="482" w:type="pct"/>
            <w:vAlign w:val="center"/>
          </w:tcPr>
          <w:p w14:paraId="48BEB6AD">
            <w:pPr>
              <w:pStyle w:val="24"/>
              <w:ind w:left="89" w:right="76"/>
              <w:jc w:val="center"/>
              <w:rPr>
                <w:w w:val="105"/>
                <w:position w:val="2"/>
                <w:sz w:val="18"/>
                <w:szCs w:val="18"/>
              </w:rPr>
            </w:pPr>
            <w:r>
              <w:rPr>
                <w:w w:val="105"/>
                <w:position w:val="2"/>
                <w:sz w:val="18"/>
                <w:szCs w:val="18"/>
              </w:rPr>
              <w:t>dBm</w:t>
            </w:r>
          </w:p>
        </w:tc>
        <w:tc>
          <w:tcPr>
            <w:tcW w:w="847" w:type="pct"/>
            <w:shd w:val="clear" w:color="auto" w:fill="auto"/>
            <w:vAlign w:val="center"/>
          </w:tcPr>
          <w:p w14:paraId="5772E549">
            <w:pPr>
              <w:pStyle w:val="8"/>
              <w:spacing w:after="0" w:line="240" w:lineRule="auto"/>
              <w:ind w:left="0" w:leftChars="0"/>
              <w:jc w:val="center"/>
              <w:rPr>
                <w:rFonts w:ascii="Arial" w:hAnsi="Arial" w:cs="Arial"/>
                <w:sz w:val="18"/>
                <w:szCs w:val="18"/>
              </w:rPr>
            </w:pPr>
          </w:p>
        </w:tc>
      </w:tr>
      <w:tr w14:paraId="3A86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453" w:type="pct"/>
            <w:vMerge w:val="restart"/>
            <w:shd w:val="clear" w:color="auto" w:fill="auto"/>
            <w:vAlign w:val="center"/>
          </w:tcPr>
          <w:p w14:paraId="53635A30">
            <w:pPr>
              <w:pStyle w:val="24"/>
              <w:jc w:val="left"/>
              <w:rPr>
                <w:sz w:val="18"/>
                <w:szCs w:val="18"/>
              </w:rPr>
            </w:pPr>
            <w:r>
              <w:rPr>
                <w:sz w:val="18"/>
                <w:szCs w:val="18"/>
              </w:rPr>
              <w:t>Wavelength</w:t>
            </w:r>
          </w:p>
        </w:tc>
        <w:tc>
          <w:tcPr>
            <w:tcW w:w="554" w:type="pct"/>
            <w:vMerge w:val="restart"/>
            <w:shd w:val="clear" w:color="auto" w:fill="auto"/>
            <w:vAlign w:val="center"/>
          </w:tcPr>
          <w:p w14:paraId="2587B4BD">
            <w:pPr>
              <w:pStyle w:val="24"/>
              <w:ind w:left="89" w:right="76"/>
              <w:jc w:val="center"/>
              <w:rPr>
                <w:w w:val="105"/>
                <w:position w:val="2"/>
                <w:sz w:val="18"/>
                <w:szCs w:val="18"/>
              </w:rPr>
            </w:pPr>
            <w:r>
              <w:rPr>
                <w:w w:val="105"/>
                <w:position w:val="2"/>
                <w:sz w:val="18"/>
                <w:szCs w:val="18"/>
              </w:rPr>
              <w:t>λ</w:t>
            </w:r>
          </w:p>
        </w:tc>
        <w:tc>
          <w:tcPr>
            <w:tcW w:w="555" w:type="pct"/>
            <w:shd w:val="clear" w:color="auto" w:fill="auto"/>
            <w:vAlign w:val="center"/>
          </w:tcPr>
          <w:p w14:paraId="622D6D35">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r>
              <w:rPr>
                <w:rFonts w:ascii="Arial" w:hAnsi="Arial" w:cs="Arial"/>
                <w:sz w:val="18"/>
                <w:szCs w:val="18"/>
              </w:rPr>
              <w:t>294.53</w:t>
            </w:r>
          </w:p>
        </w:tc>
        <w:tc>
          <w:tcPr>
            <w:tcW w:w="555" w:type="pct"/>
            <w:shd w:val="clear" w:color="auto" w:fill="auto"/>
            <w:vAlign w:val="center"/>
          </w:tcPr>
          <w:p w14:paraId="03C36D17">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r>
              <w:rPr>
                <w:rFonts w:ascii="Arial" w:hAnsi="Arial" w:cs="Arial"/>
                <w:sz w:val="18"/>
                <w:szCs w:val="18"/>
              </w:rPr>
              <w:t>295.56</w:t>
            </w:r>
          </w:p>
        </w:tc>
        <w:tc>
          <w:tcPr>
            <w:tcW w:w="555" w:type="pct"/>
            <w:shd w:val="clear" w:color="auto" w:fill="auto"/>
            <w:vAlign w:val="center"/>
          </w:tcPr>
          <w:p w14:paraId="7B3CAEDE">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r>
              <w:rPr>
                <w:rFonts w:ascii="Arial" w:hAnsi="Arial" w:cs="Arial"/>
                <w:sz w:val="18"/>
                <w:szCs w:val="18"/>
              </w:rPr>
              <w:t>296.59</w:t>
            </w:r>
          </w:p>
        </w:tc>
        <w:tc>
          <w:tcPr>
            <w:tcW w:w="482" w:type="pct"/>
            <w:vMerge w:val="restart"/>
            <w:vAlign w:val="center"/>
          </w:tcPr>
          <w:p w14:paraId="620D7E98">
            <w:pPr>
              <w:pStyle w:val="24"/>
              <w:ind w:left="89" w:right="76"/>
              <w:jc w:val="center"/>
              <w:rPr>
                <w:w w:val="105"/>
                <w:position w:val="2"/>
                <w:sz w:val="18"/>
                <w:szCs w:val="18"/>
              </w:rPr>
            </w:pPr>
            <w:r>
              <w:rPr>
                <w:w w:val="105"/>
                <w:position w:val="2"/>
                <w:sz w:val="18"/>
                <w:szCs w:val="18"/>
              </w:rPr>
              <w:t>nm</w:t>
            </w:r>
          </w:p>
        </w:tc>
        <w:tc>
          <w:tcPr>
            <w:tcW w:w="847" w:type="pct"/>
            <w:shd w:val="clear" w:color="auto" w:fill="auto"/>
            <w:vAlign w:val="center"/>
          </w:tcPr>
          <w:p w14:paraId="3ABE887A">
            <w:pPr>
              <w:pStyle w:val="8"/>
              <w:spacing w:after="0" w:line="240" w:lineRule="auto"/>
              <w:ind w:left="0" w:leftChars="0"/>
              <w:jc w:val="center"/>
              <w:rPr>
                <w:rFonts w:ascii="Arial" w:hAnsi="Arial" w:cs="Arial"/>
                <w:sz w:val="16"/>
                <w:szCs w:val="16"/>
              </w:rPr>
            </w:pPr>
            <w:r>
              <w:rPr>
                <w:rFonts w:hint="eastAsia"/>
                <w:sz w:val="18"/>
                <w:szCs w:val="18"/>
              </w:rPr>
              <w:t>JH-25G-WDM-A-80</w:t>
            </w:r>
          </w:p>
        </w:tc>
      </w:tr>
      <w:tr w14:paraId="731A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453" w:type="pct"/>
            <w:vMerge w:val="continue"/>
            <w:shd w:val="clear" w:color="auto" w:fill="auto"/>
            <w:vAlign w:val="center"/>
          </w:tcPr>
          <w:p w14:paraId="554705E3">
            <w:pPr>
              <w:pStyle w:val="24"/>
              <w:jc w:val="left"/>
              <w:rPr>
                <w:sz w:val="18"/>
                <w:szCs w:val="18"/>
              </w:rPr>
            </w:pPr>
          </w:p>
        </w:tc>
        <w:tc>
          <w:tcPr>
            <w:tcW w:w="554" w:type="pct"/>
            <w:vMerge w:val="continue"/>
            <w:shd w:val="clear" w:color="auto" w:fill="auto"/>
            <w:vAlign w:val="center"/>
          </w:tcPr>
          <w:p w14:paraId="20B9B154">
            <w:pPr>
              <w:pStyle w:val="24"/>
              <w:ind w:left="89" w:right="76"/>
              <w:jc w:val="center"/>
              <w:rPr>
                <w:w w:val="105"/>
                <w:position w:val="2"/>
                <w:sz w:val="18"/>
                <w:szCs w:val="18"/>
              </w:rPr>
            </w:pPr>
          </w:p>
        </w:tc>
        <w:tc>
          <w:tcPr>
            <w:tcW w:w="555" w:type="pct"/>
            <w:shd w:val="clear" w:color="auto" w:fill="auto"/>
            <w:vAlign w:val="center"/>
          </w:tcPr>
          <w:p w14:paraId="0ED4B185">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r>
              <w:rPr>
                <w:rFonts w:ascii="Arial" w:hAnsi="Arial" w:cs="Arial"/>
                <w:sz w:val="18"/>
                <w:szCs w:val="18"/>
              </w:rPr>
              <w:t>308.09</w:t>
            </w:r>
          </w:p>
        </w:tc>
        <w:tc>
          <w:tcPr>
            <w:tcW w:w="555" w:type="pct"/>
            <w:shd w:val="clear" w:color="auto" w:fill="auto"/>
            <w:vAlign w:val="center"/>
          </w:tcPr>
          <w:p w14:paraId="10AAF22B">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r>
              <w:rPr>
                <w:rFonts w:ascii="Arial" w:hAnsi="Arial" w:cs="Arial"/>
                <w:sz w:val="18"/>
                <w:szCs w:val="18"/>
              </w:rPr>
              <w:t>309.14</w:t>
            </w:r>
          </w:p>
        </w:tc>
        <w:tc>
          <w:tcPr>
            <w:tcW w:w="555" w:type="pct"/>
            <w:shd w:val="clear" w:color="auto" w:fill="auto"/>
            <w:vAlign w:val="center"/>
          </w:tcPr>
          <w:p w14:paraId="09190D9A">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r>
              <w:rPr>
                <w:rFonts w:ascii="Arial" w:hAnsi="Arial" w:cs="Arial"/>
                <w:sz w:val="18"/>
                <w:szCs w:val="18"/>
              </w:rPr>
              <w:t>310.19</w:t>
            </w:r>
          </w:p>
        </w:tc>
        <w:tc>
          <w:tcPr>
            <w:tcW w:w="482" w:type="pct"/>
            <w:vMerge w:val="continue"/>
            <w:vAlign w:val="center"/>
          </w:tcPr>
          <w:p w14:paraId="212B8658">
            <w:pPr>
              <w:pStyle w:val="24"/>
              <w:ind w:left="89" w:right="76"/>
              <w:jc w:val="center"/>
              <w:rPr>
                <w:w w:val="105"/>
                <w:position w:val="2"/>
                <w:sz w:val="18"/>
                <w:szCs w:val="18"/>
              </w:rPr>
            </w:pPr>
          </w:p>
        </w:tc>
        <w:tc>
          <w:tcPr>
            <w:tcW w:w="847" w:type="pct"/>
            <w:shd w:val="clear" w:color="auto" w:fill="auto"/>
            <w:vAlign w:val="center"/>
          </w:tcPr>
          <w:p w14:paraId="1DCD96B1">
            <w:pPr>
              <w:pStyle w:val="8"/>
              <w:spacing w:after="0" w:line="240" w:lineRule="auto"/>
              <w:ind w:left="0" w:leftChars="0"/>
              <w:jc w:val="center"/>
              <w:rPr>
                <w:rFonts w:ascii="Arial" w:hAnsi="Arial" w:cs="Arial"/>
                <w:sz w:val="16"/>
                <w:szCs w:val="16"/>
              </w:rPr>
            </w:pPr>
            <w:r>
              <w:rPr>
                <w:rFonts w:hint="eastAsia"/>
                <w:sz w:val="18"/>
                <w:szCs w:val="18"/>
              </w:rPr>
              <w:t>JH-25G-WDM-</w:t>
            </w:r>
            <w:r>
              <w:rPr>
                <w:rFonts w:hint="eastAsia"/>
                <w:sz w:val="18"/>
                <w:szCs w:val="18"/>
                <w:lang w:val="en-US" w:eastAsia="zh-CN"/>
              </w:rPr>
              <w:t>B</w:t>
            </w:r>
            <w:r>
              <w:rPr>
                <w:rFonts w:hint="eastAsia"/>
                <w:sz w:val="18"/>
                <w:szCs w:val="18"/>
              </w:rPr>
              <w:t>-80</w:t>
            </w:r>
          </w:p>
        </w:tc>
      </w:tr>
      <w:tr w14:paraId="4A6E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65EBDDBA">
            <w:pPr>
              <w:pStyle w:val="24"/>
              <w:jc w:val="left"/>
              <w:rPr>
                <w:sz w:val="18"/>
                <w:szCs w:val="18"/>
              </w:rPr>
            </w:pPr>
            <w:r>
              <w:rPr>
                <w:sz w:val="18"/>
                <w:szCs w:val="18"/>
              </w:rPr>
              <w:t>Spectrum Bandwidth @ -20</w:t>
            </w:r>
            <w:r>
              <w:rPr>
                <w:rFonts w:hint="eastAsia"/>
                <w:sz w:val="18"/>
                <w:szCs w:val="18"/>
              </w:rPr>
              <w:t>d</w:t>
            </w:r>
            <w:r>
              <w:rPr>
                <w:sz w:val="18"/>
                <w:szCs w:val="18"/>
              </w:rPr>
              <w:t>B</w:t>
            </w:r>
          </w:p>
        </w:tc>
        <w:tc>
          <w:tcPr>
            <w:tcW w:w="554" w:type="pct"/>
            <w:shd w:val="clear" w:color="auto" w:fill="auto"/>
            <w:vAlign w:val="center"/>
          </w:tcPr>
          <w:p w14:paraId="24A61119">
            <w:pPr>
              <w:pStyle w:val="24"/>
              <w:ind w:left="89" w:right="76"/>
              <w:jc w:val="center"/>
              <w:rPr>
                <w:w w:val="105"/>
                <w:position w:val="2"/>
                <w:sz w:val="18"/>
                <w:szCs w:val="18"/>
              </w:rPr>
            </w:pPr>
            <w:r>
              <w:rPr>
                <w:w w:val="105"/>
                <w:position w:val="2"/>
                <w:sz w:val="18"/>
                <w:szCs w:val="18"/>
              </w:rPr>
              <w:t>Δλ</w:t>
            </w:r>
          </w:p>
        </w:tc>
        <w:tc>
          <w:tcPr>
            <w:tcW w:w="555" w:type="pct"/>
            <w:shd w:val="clear" w:color="auto" w:fill="auto"/>
            <w:vAlign w:val="center"/>
          </w:tcPr>
          <w:p w14:paraId="11EAAE79">
            <w:pPr>
              <w:pStyle w:val="8"/>
              <w:spacing w:after="0" w:line="240" w:lineRule="auto"/>
              <w:ind w:left="0" w:leftChars="0"/>
              <w:jc w:val="center"/>
              <w:rPr>
                <w:rFonts w:ascii="Arial" w:hAnsi="Arial" w:cs="Arial"/>
                <w:sz w:val="18"/>
                <w:szCs w:val="18"/>
              </w:rPr>
            </w:pPr>
          </w:p>
        </w:tc>
        <w:tc>
          <w:tcPr>
            <w:tcW w:w="555" w:type="pct"/>
            <w:shd w:val="clear" w:color="auto" w:fill="auto"/>
            <w:vAlign w:val="center"/>
          </w:tcPr>
          <w:p w14:paraId="733408E2">
            <w:pPr>
              <w:pStyle w:val="8"/>
              <w:spacing w:after="0" w:line="240" w:lineRule="auto"/>
              <w:ind w:left="0" w:leftChars="0"/>
              <w:jc w:val="center"/>
              <w:rPr>
                <w:rFonts w:ascii="Arial" w:hAnsi="Arial" w:cs="Arial"/>
                <w:sz w:val="18"/>
                <w:szCs w:val="18"/>
              </w:rPr>
            </w:pPr>
          </w:p>
        </w:tc>
        <w:tc>
          <w:tcPr>
            <w:tcW w:w="555" w:type="pct"/>
            <w:shd w:val="clear" w:color="auto" w:fill="auto"/>
            <w:vAlign w:val="center"/>
          </w:tcPr>
          <w:p w14:paraId="2E45B765">
            <w:pPr>
              <w:pStyle w:val="8"/>
              <w:spacing w:after="0" w:line="240" w:lineRule="auto"/>
              <w:ind w:left="0" w:leftChars="0"/>
              <w:jc w:val="center"/>
              <w:rPr>
                <w:rFonts w:ascii="Arial" w:hAnsi="Arial" w:cs="Arial"/>
                <w:sz w:val="18"/>
                <w:szCs w:val="18"/>
              </w:rPr>
            </w:pPr>
            <w:r>
              <w:rPr>
                <w:rFonts w:ascii="Arial" w:hAnsi="Arial" w:cs="Arial"/>
                <w:sz w:val="18"/>
                <w:szCs w:val="18"/>
              </w:rPr>
              <w:t>1</w:t>
            </w:r>
          </w:p>
        </w:tc>
        <w:tc>
          <w:tcPr>
            <w:tcW w:w="482" w:type="pct"/>
            <w:vAlign w:val="center"/>
          </w:tcPr>
          <w:p w14:paraId="439969BE">
            <w:pPr>
              <w:pStyle w:val="24"/>
              <w:ind w:left="89" w:right="76"/>
              <w:jc w:val="center"/>
              <w:rPr>
                <w:w w:val="105"/>
                <w:position w:val="2"/>
                <w:sz w:val="18"/>
                <w:szCs w:val="18"/>
              </w:rPr>
            </w:pPr>
            <w:r>
              <w:rPr>
                <w:w w:val="105"/>
                <w:position w:val="2"/>
                <w:sz w:val="18"/>
                <w:szCs w:val="18"/>
              </w:rPr>
              <w:t>nm</w:t>
            </w:r>
          </w:p>
        </w:tc>
        <w:tc>
          <w:tcPr>
            <w:tcW w:w="847" w:type="pct"/>
            <w:shd w:val="clear" w:color="auto" w:fill="auto"/>
            <w:vAlign w:val="center"/>
          </w:tcPr>
          <w:p w14:paraId="6F7A85DF">
            <w:pPr>
              <w:pStyle w:val="8"/>
              <w:spacing w:after="0" w:line="240" w:lineRule="auto"/>
              <w:ind w:left="0" w:leftChars="0"/>
              <w:jc w:val="center"/>
              <w:rPr>
                <w:rFonts w:ascii="Arial" w:hAnsi="Arial" w:cs="Arial"/>
                <w:sz w:val="18"/>
                <w:szCs w:val="18"/>
              </w:rPr>
            </w:pPr>
          </w:p>
        </w:tc>
      </w:tr>
      <w:tr w14:paraId="0039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13CD2C06">
            <w:pPr>
              <w:pStyle w:val="24"/>
              <w:jc w:val="left"/>
              <w:rPr>
                <w:sz w:val="18"/>
                <w:szCs w:val="18"/>
              </w:rPr>
            </w:pPr>
            <w:r>
              <w:rPr>
                <w:sz w:val="18"/>
                <w:szCs w:val="18"/>
              </w:rPr>
              <w:t>Side mode suppression ratio(SMSR)</w:t>
            </w:r>
          </w:p>
        </w:tc>
        <w:tc>
          <w:tcPr>
            <w:tcW w:w="554" w:type="pct"/>
            <w:shd w:val="clear" w:color="auto" w:fill="auto"/>
            <w:vAlign w:val="center"/>
          </w:tcPr>
          <w:p w14:paraId="411EB0B4">
            <w:pPr>
              <w:pStyle w:val="7"/>
              <w:ind w:left="89" w:right="76"/>
              <w:jc w:val="center"/>
              <w:rPr>
                <w:rFonts w:eastAsiaTheme="minorEastAsia"/>
                <w:w w:val="105"/>
                <w:position w:val="2"/>
                <w:sz w:val="18"/>
                <w:szCs w:val="18"/>
              </w:rPr>
            </w:pPr>
            <w:r>
              <w:rPr>
                <w:w w:val="105"/>
                <w:position w:val="2"/>
                <w:sz w:val="18"/>
                <w:szCs w:val="18"/>
              </w:rPr>
              <w:t>SMSR</w:t>
            </w:r>
          </w:p>
        </w:tc>
        <w:tc>
          <w:tcPr>
            <w:tcW w:w="555" w:type="pct"/>
            <w:shd w:val="clear" w:color="auto" w:fill="auto"/>
            <w:vAlign w:val="center"/>
          </w:tcPr>
          <w:p w14:paraId="516DD104">
            <w:pPr>
              <w:pStyle w:val="8"/>
              <w:spacing w:after="0" w:line="240" w:lineRule="auto"/>
              <w:ind w:left="0" w:leftChars="0"/>
              <w:jc w:val="center"/>
              <w:rPr>
                <w:rFonts w:ascii="Arial" w:hAnsi="Arial" w:cs="Arial"/>
                <w:sz w:val="18"/>
                <w:szCs w:val="18"/>
              </w:rPr>
            </w:pPr>
            <w:r>
              <w:rPr>
                <w:rFonts w:hint="eastAsia" w:ascii="Arial" w:hAnsi="Arial" w:cs="Arial"/>
                <w:sz w:val="18"/>
                <w:szCs w:val="18"/>
              </w:rPr>
              <w:t>3</w:t>
            </w:r>
            <w:r>
              <w:rPr>
                <w:rFonts w:ascii="Arial" w:hAnsi="Arial" w:cs="Arial"/>
                <w:sz w:val="18"/>
                <w:szCs w:val="18"/>
              </w:rPr>
              <w:t>0</w:t>
            </w:r>
          </w:p>
        </w:tc>
        <w:tc>
          <w:tcPr>
            <w:tcW w:w="555" w:type="pct"/>
            <w:shd w:val="clear" w:color="auto" w:fill="auto"/>
            <w:vAlign w:val="center"/>
          </w:tcPr>
          <w:p w14:paraId="7CF8684E">
            <w:pPr>
              <w:pStyle w:val="8"/>
              <w:spacing w:after="0" w:line="240" w:lineRule="auto"/>
              <w:ind w:left="0" w:leftChars="0"/>
              <w:jc w:val="center"/>
              <w:rPr>
                <w:rFonts w:ascii="Arial" w:hAnsi="Arial" w:cs="Arial"/>
                <w:sz w:val="18"/>
                <w:szCs w:val="18"/>
              </w:rPr>
            </w:pPr>
          </w:p>
        </w:tc>
        <w:tc>
          <w:tcPr>
            <w:tcW w:w="555" w:type="pct"/>
            <w:shd w:val="clear" w:color="auto" w:fill="auto"/>
            <w:vAlign w:val="center"/>
          </w:tcPr>
          <w:p w14:paraId="60C68114">
            <w:pPr>
              <w:pStyle w:val="8"/>
              <w:spacing w:after="0" w:line="240" w:lineRule="auto"/>
              <w:ind w:left="0" w:leftChars="0"/>
              <w:jc w:val="center"/>
              <w:rPr>
                <w:rFonts w:ascii="Arial" w:hAnsi="Arial" w:cs="Arial"/>
                <w:sz w:val="18"/>
                <w:szCs w:val="18"/>
              </w:rPr>
            </w:pPr>
          </w:p>
        </w:tc>
        <w:tc>
          <w:tcPr>
            <w:tcW w:w="482" w:type="pct"/>
            <w:vAlign w:val="center"/>
          </w:tcPr>
          <w:p w14:paraId="3A52C923">
            <w:pPr>
              <w:pStyle w:val="24"/>
              <w:ind w:left="89" w:right="76"/>
              <w:jc w:val="center"/>
              <w:rPr>
                <w:w w:val="105"/>
                <w:position w:val="2"/>
                <w:sz w:val="18"/>
                <w:szCs w:val="18"/>
              </w:rPr>
            </w:pPr>
            <w:r>
              <w:rPr>
                <w:w w:val="105"/>
                <w:position w:val="2"/>
                <w:sz w:val="18"/>
                <w:szCs w:val="18"/>
              </w:rPr>
              <w:t>dB</w:t>
            </w:r>
          </w:p>
        </w:tc>
        <w:tc>
          <w:tcPr>
            <w:tcW w:w="847" w:type="pct"/>
            <w:shd w:val="clear" w:color="auto" w:fill="auto"/>
            <w:vAlign w:val="center"/>
          </w:tcPr>
          <w:p w14:paraId="14FB1AA2">
            <w:pPr>
              <w:pStyle w:val="8"/>
              <w:spacing w:after="0" w:line="240" w:lineRule="auto"/>
              <w:ind w:left="0" w:leftChars="0"/>
              <w:jc w:val="center"/>
              <w:rPr>
                <w:rFonts w:ascii="Arial" w:hAnsi="Arial" w:cs="Arial"/>
                <w:sz w:val="18"/>
                <w:szCs w:val="18"/>
              </w:rPr>
            </w:pPr>
          </w:p>
        </w:tc>
      </w:tr>
      <w:tr w14:paraId="6A18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3A0875A1">
            <w:pPr>
              <w:jc w:val="left"/>
              <w:rPr>
                <w:rFonts w:ascii="Arial" w:hAnsi="Arial" w:cs="Arial"/>
                <w:sz w:val="18"/>
                <w:szCs w:val="18"/>
              </w:rPr>
            </w:pPr>
            <w:r>
              <w:rPr>
                <w:rFonts w:ascii="Arial" w:hAnsi="Arial" w:cs="Arial"/>
                <w:sz w:val="18"/>
                <w:szCs w:val="18"/>
              </w:rPr>
              <w:t>Extinction ratio</w:t>
            </w:r>
          </w:p>
        </w:tc>
        <w:tc>
          <w:tcPr>
            <w:tcW w:w="554" w:type="pct"/>
            <w:shd w:val="clear" w:color="auto" w:fill="auto"/>
            <w:vAlign w:val="center"/>
          </w:tcPr>
          <w:p w14:paraId="71958777">
            <w:pPr>
              <w:pStyle w:val="8"/>
              <w:spacing w:after="0" w:line="240" w:lineRule="auto"/>
              <w:ind w:left="0" w:leftChars="0"/>
              <w:jc w:val="center"/>
              <w:rPr>
                <w:rFonts w:ascii="Arial" w:hAnsi="Arial" w:cs="Arial"/>
                <w:sz w:val="18"/>
                <w:szCs w:val="18"/>
              </w:rPr>
            </w:pPr>
            <w:r>
              <w:rPr>
                <w:rFonts w:ascii="Arial" w:hAnsi="Arial" w:cs="Arial"/>
                <w:w w:val="105"/>
                <w:position w:val="2"/>
                <w:sz w:val="18"/>
                <w:szCs w:val="18"/>
              </w:rPr>
              <w:t>ER</w:t>
            </w:r>
          </w:p>
        </w:tc>
        <w:tc>
          <w:tcPr>
            <w:tcW w:w="555" w:type="pct"/>
            <w:shd w:val="clear" w:color="auto" w:fill="auto"/>
            <w:vAlign w:val="center"/>
          </w:tcPr>
          <w:p w14:paraId="107AD0A0">
            <w:pPr>
              <w:pStyle w:val="8"/>
              <w:spacing w:after="0" w:line="240" w:lineRule="auto"/>
              <w:ind w:left="0" w:leftChars="0"/>
              <w:jc w:val="center"/>
              <w:rPr>
                <w:rFonts w:ascii="Arial" w:hAnsi="Arial" w:cs="Arial"/>
                <w:sz w:val="18"/>
                <w:szCs w:val="18"/>
              </w:rPr>
            </w:pPr>
            <w:r>
              <w:rPr>
                <w:rFonts w:ascii="Arial" w:hAnsi="Arial" w:cs="Arial"/>
                <w:sz w:val="18"/>
                <w:szCs w:val="18"/>
              </w:rPr>
              <w:t>8</w:t>
            </w:r>
          </w:p>
        </w:tc>
        <w:tc>
          <w:tcPr>
            <w:tcW w:w="555" w:type="pct"/>
            <w:shd w:val="clear" w:color="auto" w:fill="auto"/>
            <w:vAlign w:val="center"/>
          </w:tcPr>
          <w:p w14:paraId="52A24F48">
            <w:pPr>
              <w:pStyle w:val="8"/>
              <w:spacing w:after="0" w:line="240" w:lineRule="auto"/>
              <w:ind w:left="0" w:leftChars="0"/>
              <w:jc w:val="center"/>
              <w:rPr>
                <w:rFonts w:ascii="Arial" w:hAnsi="Arial" w:cs="Arial"/>
                <w:sz w:val="18"/>
                <w:szCs w:val="18"/>
              </w:rPr>
            </w:pPr>
          </w:p>
        </w:tc>
        <w:tc>
          <w:tcPr>
            <w:tcW w:w="555" w:type="pct"/>
            <w:shd w:val="clear" w:color="auto" w:fill="auto"/>
            <w:vAlign w:val="center"/>
          </w:tcPr>
          <w:p w14:paraId="37C87019">
            <w:pPr>
              <w:pStyle w:val="8"/>
              <w:spacing w:after="0" w:line="240" w:lineRule="auto"/>
              <w:ind w:left="0" w:leftChars="0"/>
              <w:jc w:val="center"/>
              <w:rPr>
                <w:rFonts w:ascii="Arial" w:hAnsi="Arial" w:cs="Arial"/>
                <w:sz w:val="18"/>
                <w:szCs w:val="18"/>
              </w:rPr>
            </w:pPr>
          </w:p>
        </w:tc>
        <w:tc>
          <w:tcPr>
            <w:tcW w:w="482" w:type="pct"/>
            <w:vAlign w:val="center"/>
          </w:tcPr>
          <w:p w14:paraId="1F813AFD">
            <w:pPr>
              <w:pStyle w:val="24"/>
              <w:ind w:left="89" w:right="76"/>
              <w:jc w:val="center"/>
              <w:rPr>
                <w:w w:val="105"/>
                <w:position w:val="2"/>
                <w:sz w:val="18"/>
                <w:szCs w:val="18"/>
              </w:rPr>
            </w:pPr>
            <w:r>
              <w:rPr>
                <w:w w:val="105"/>
                <w:position w:val="2"/>
                <w:sz w:val="18"/>
                <w:szCs w:val="18"/>
              </w:rPr>
              <w:t>dB</w:t>
            </w:r>
          </w:p>
        </w:tc>
        <w:tc>
          <w:tcPr>
            <w:tcW w:w="847" w:type="pct"/>
            <w:shd w:val="clear" w:color="auto" w:fill="auto"/>
            <w:vAlign w:val="center"/>
          </w:tcPr>
          <w:p w14:paraId="3BC0AF76">
            <w:pPr>
              <w:pStyle w:val="8"/>
              <w:spacing w:after="0" w:line="240" w:lineRule="auto"/>
              <w:ind w:left="0" w:leftChars="0"/>
              <w:jc w:val="center"/>
              <w:rPr>
                <w:rFonts w:ascii="Arial" w:hAnsi="Arial" w:cs="Arial"/>
                <w:sz w:val="18"/>
                <w:szCs w:val="18"/>
              </w:rPr>
            </w:pPr>
          </w:p>
        </w:tc>
      </w:tr>
      <w:tr w14:paraId="05B3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39BDC27F">
            <w:pPr>
              <w:pStyle w:val="24"/>
              <w:jc w:val="left"/>
              <w:rPr>
                <w:sz w:val="18"/>
                <w:szCs w:val="18"/>
              </w:rPr>
            </w:pPr>
            <w:r>
              <w:rPr>
                <w:sz w:val="18"/>
                <w:szCs w:val="18"/>
              </w:rPr>
              <w:t>RIN</w:t>
            </w:r>
            <w:r>
              <w:rPr>
                <w:sz w:val="18"/>
                <w:szCs w:val="18"/>
                <w:vertAlign w:val="subscript"/>
              </w:rPr>
              <w:t>20</w:t>
            </w:r>
            <w:r>
              <w:rPr>
                <w:sz w:val="18"/>
                <w:szCs w:val="18"/>
              </w:rPr>
              <w:t>OMA</w:t>
            </w:r>
          </w:p>
        </w:tc>
        <w:tc>
          <w:tcPr>
            <w:tcW w:w="554" w:type="pct"/>
            <w:shd w:val="clear" w:color="auto" w:fill="auto"/>
            <w:vAlign w:val="center"/>
          </w:tcPr>
          <w:p w14:paraId="3FDB50BD">
            <w:pPr>
              <w:pStyle w:val="24"/>
              <w:ind w:left="89" w:right="76"/>
              <w:jc w:val="center"/>
              <w:rPr>
                <w:w w:val="105"/>
                <w:position w:val="2"/>
                <w:sz w:val="18"/>
                <w:szCs w:val="18"/>
              </w:rPr>
            </w:pPr>
            <w:r>
              <w:rPr>
                <w:w w:val="105"/>
                <w:position w:val="2"/>
                <w:sz w:val="18"/>
                <w:szCs w:val="18"/>
              </w:rPr>
              <w:t>RIN</w:t>
            </w:r>
          </w:p>
        </w:tc>
        <w:tc>
          <w:tcPr>
            <w:tcW w:w="555" w:type="pct"/>
            <w:shd w:val="clear" w:color="auto" w:fill="auto"/>
            <w:vAlign w:val="center"/>
          </w:tcPr>
          <w:p w14:paraId="5BB52AE4">
            <w:pPr>
              <w:pStyle w:val="8"/>
              <w:spacing w:after="0" w:line="240" w:lineRule="auto"/>
              <w:ind w:left="0" w:leftChars="0"/>
              <w:jc w:val="center"/>
              <w:rPr>
                <w:rFonts w:ascii="Arial" w:hAnsi="Arial" w:cs="Arial"/>
                <w:sz w:val="18"/>
                <w:szCs w:val="18"/>
              </w:rPr>
            </w:pPr>
          </w:p>
        </w:tc>
        <w:tc>
          <w:tcPr>
            <w:tcW w:w="555" w:type="pct"/>
            <w:shd w:val="clear" w:color="auto" w:fill="auto"/>
            <w:vAlign w:val="center"/>
          </w:tcPr>
          <w:p w14:paraId="503B4A90">
            <w:pPr>
              <w:pStyle w:val="8"/>
              <w:spacing w:after="0" w:line="240" w:lineRule="auto"/>
              <w:ind w:left="0" w:leftChars="0"/>
              <w:jc w:val="center"/>
              <w:rPr>
                <w:rFonts w:ascii="Arial" w:hAnsi="Arial" w:cs="Arial"/>
                <w:sz w:val="18"/>
                <w:szCs w:val="18"/>
              </w:rPr>
            </w:pPr>
          </w:p>
        </w:tc>
        <w:tc>
          <w:tcPr>
            <w:tcW w:w="555" w:type="pct"/>
            <w:shd w:val="clear" w:color="auto" w:fill="auto"/>
            <w:vAlign w:val="center"/>
          </w:tcPr>
          <w:p w14:paraId="0DA85912">
            <w:pPr>
              <w:pStyle w:val="8"/>
              <w:spacing w:after="0" w:line="240" w:lineRule="auto"/>
              <w:ind w:left="0" w:leftChars="0"/>
              <w:jc w:val="center"/>
              <w:rPr>
                <w:rFonts w:ascii="Arial" w:hAnsi="Arial" w:cs="Arial"/>
                <w:sz w:val="18"/>
                <w:szCs w:val="18"/>
              </w:rPr>
            </w:pPr>
            <w:r>
              <w:rPr>
                <w:rFonts w:hint="eastAsia" w:ascii="Arial" w:hAnsi="Arial" w:cs="Arial"/>
                <w:sz w:val="18"/>
                <w:szCs w:val="18"/>
              </w:rPr>
              <w:t>-</w:t>
            </w:r>
            <w:r>
              <w:rPr>
                <w:rFonts w:ascii="Arial" w:hAnsi="Arial" w:cs="Arial"/>
                <w:sz w:val="18"/>
                <w:szCs w:val="18"/>
              </w:rPr>
              <w:t>128</w:t>
            </w:r>
          </w:p>
        </w:tc>
        <w:tc>
          <w:tcPr>
            <w:tcW w:w="482" w:type="pct"/>
            <w:vAlign w:val="center"/>
          </w:tcPr>
          <w:p w14:paraId="0E6DCA74">
            <w:pPr>
              <w:pStyle w:val="24"/>
              <w:ind w:left="89" w:right="76"/>
              <w:jc w:val="center"/>
              <w:rPr>
                <w:w w:val="105"/>
                <w:position w:val="2"/>
                <w:sz w:val="18"/>
                <w:szCs w:val="18"/>
              </w:rPr>
            </w:pPr>
            <w:r>
              <w:rPr>
                <w:w w:val="105"/>
                <w:position w:val="2"/>
                <w:sz w:val="18"/>
                <w:szCs w:val="18"/>
              </w:rPr>
              <w:t>dB/Hz</w:t>
            </w:r>
          </w:p>
        </w:tc>
        <w:tc>
          <w:tcPr>
            <w:tcW w:w="847" w:type="pct"/>
            <w:shd w:val="clear" w:color="auto" w:fill="auto"/>
            <w:vAlign w:val="center"/>
          </w:tcPr>
          <w:p w14:paraId="24FC7F7C">
            <w:pPr>
              <w:pStyle w:val="8"/>
              <w:spacing w:after="0" w:line="240" w:lineRule="auto"/>
              <w:ind w:left="0" w:leftChars="0"/>
              <w:jc w:val="center"/>
              <w:rPr>
                <w:rFonts w:ascii="Arial" w:hAnsi="Arial" w:cs="Arial"/>
                <w:sz w:val="18"/>
                <w:szCs w:val="18"/>
              </w:rPr>
            </w:pPr>
          </w:p>
        </w:tc>
      </w:tr>
      <w:tr w14:paraId="61DE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54218C72">
            <w:pPr>
              <w:pStyle w:val="24"/>
              <w:jc w:val="left"/>
              <w:rPr>
                <w:sz w:val="18"/>
                <w:szCs w:val="18"/>
              </w:rPr>
            </w:pPr>
            <w:r>
              <w:rPr>
                <w:sz w:val="18"/>
                <w:szCs w:val="18"/>
              </w:rPr>
              <w:t>Transmitter and dispersion penalty (TDP)</w:t>
            </w:r>
          </w:p>
        </w:tc>
        <w:tc>
          <w:tcPr>
            <w:tcW w:w="554" w:type="pct"/>
            <w:shd w:val="clear" w:color="auto" w:fill="auto"/>
            <w:vAlign w:val="center"/>
          </w:tcPr>
          <w:p w14:paraId="2615E6FA">
            <w:pPr>
              <w:pStyle w:val="24"/>
              <w:ind w:left="89" w:right="76"/>
              <w:jc w:val="center"/>
              <w:rPr>
                <w:w w:val="105"/>
                <w:position w:val="2"/>
                <w:sz w:val="18"/>
                <w:szCs w:val="18"/>
              </w:rPr>
            </w:pPr>
          </w:p>
        </w:tc>
        <w:tc>
          <w:tcPr>
            <w:tcW w:w="555" w:type="pct"/>
            <w:shd w:val="clear" w:color="auto" w:fill="auto"/>
            <w:vAlign w:val="center"/>
          </w:tcPr>
          <w:p w14:paraId="314ADE70">
            <w:pPr>
              <w:pStyle w:val="8"/>
              <w:spacing w:after="0" w:line="240" w:lineRule="auto"/>
              <w:ind w:left="0" w:leftChars="0"/>
              <w:jc w:val="center"/>
              <w:rPr>
                <w:rFonts w:ascii="Arial" w:hAnsi="Arial" w:cs="Arial"/>
                <w:sz w:val="18"/>
                <w:szCs w:val="18"/>
              </w:rPr>
            </w:pPr>
          </w:p>
        </w:tc>
        <w:tc>
          <w:tcPr>
            <w:tcW w:w="555" w:type="pct"/>
            <w:shd w:val="clear" w:color="auto" w:fill="auto"/>
            <w:vAlign w:val="center"/>
          </w:tcPr>
          <w:p w14:paraId="20442B75">
            <w:pPr>
              <w:pStyle w:val="8"/>
              <w:spacing w:after="0" w:line="240" w:lineRule="auto"/>
              <w:ind w:left="0" w:leftChars="0"/>
              <w:jc w:val="center"/>
              <w:rPr>
                <w:rFonts w:ascii="Arial" w:hAnsi="Arial" w:cs="Arial"/>
                <w:sz w:val="18"/>
                <w:szCs w:val="18"/>
              </w:rPr>
            </w:pPr>
          </w:p>
        </w:tc>
        <w:tc>
          <w:tcPr>
            <w:tcW w:w="555" w:type="pct"/>
            <w:shd w:val="clear" w:color="auto" w:fill="auto"/>
            <w:vAlign w:val="center"/>
          </w:tcPr>
          <w:p w14:paraId="7243E6E4">
            <w:pPr>
              <w:pStyle w:val="8"/>
              <w:spacing w:after="0" w:line="240" w:lineRule="auto"/>
              <w:ind w:left="0" w:leftChars="0"/>
              <w:jc w:val="center"/>
              <w:rPr>
                <w:rFonts w:ascii="Arial" w:hAnsi="Arial" w:cs="Arial"/>
                <w:sz w:val="18"/>
                <w:szCs w:val="18"/>
              </w:rPr>
            </w:pPr>
            <w:r>
              <w:rPr>
                <w:rFonts w:ascii="Arial" w:hAnsi="Arial" w:cs="Arial"/>
                <w:sz w:val="18"/>
                <w:szCs w:val="18"/>
              </w:rPr>
              <w:t>2.7</w:t>
            </w:r>
          </w:p>
        </w:tc>
        <w:tc>
          <w:tcPr>
            <w:tcW w:w="482" w:type="pct"/>
            <w:vAlign w:val="center"/>
          </w:tcPr>
          <w:p w14:paraId="31FDAC4B">
            <w:pPr>
              <w:pStyle w:val="24"/>
              <w:ind w:left="89" w:right="76"/>
              <w:jc w:val="center"/>
              <w:rPr>
                <w:w w:val="105"/>
                <w:position w:val="2"/>
                <w:sz w:val="18"/>
                <w:szCs w:val="18"/>
              </w:rPr>
            </w:pPr>
            <w:r>
              <w:rPr>
                <w:w w:val="105"/>
                <w:position w:val="2"/>
                <w:sz w:val="18"/>
                <w:szCs w:val="18"/>
              </w:rPr>
              <w:t>dB</w:t>
            </w:r>
          </w:p>
        </w:tc>
        <w:tc>
          <w:tcPr>
            <w:tcW w:w="847" w:type="pct"/>
            <w:shd w:val="clear" w:color="auto" w:fill="auto"/>
            <w:vAlign w:val="center"/>
          </w:tcPr>
          <w:p w14:paraId="6BC78FA3">
            <w:pPr>
              <w:pStyle w:val="8"/>
              <w:spacing w:after="0" w:line="240" w:lineRule="auto"/>
              <w:ind w:left="0" w:leftChars="0"/>
              <w:jc w:val="center"/>
              <w:rPr>
                <w:rFonts w:ascii="Arial" w:hAnsi="Arial" w:cs="Arial"/>
                <w:sz w:val="18"/>
                <w:szCs w:val="18"/>
              </w:rPr>
            </w:pPr>
          </w:p>
        </w:tc>
      </w:tr>
      <w:tr w14:paraId="0767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27E1402E">
            <w:pPr>
              <w:jc w:val="center"/>
              <w:rPr>
                <w:rFonts w:ascii="Arial" w:hAnsi="Arial" w:cs="Arial"/>
                <w:b/>
                <w:sz w:val="20"/>
                <w:szCs w:val="20"/>
              </w:rPr>
            </w:pPr>
            <w:r>
              <w:rPr>
                <w:rFonts w:ascii="Arial" w:hAnsi="Arial" w:cs="Arial"/>
                <w:b/>
                <w:sz w:val="20"/>
                <w:szCs w:val="20"/>
              </w:rPr>
              <w:t>Receiver</w:t>
            </w:r>
          </w:p>
        </w:tc>
      </w:tr>
      <w:tr w14:paraId="4388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453" w:type="pct"/>
            <w:vMerge w:val="restart"/>
            <w:shd w:val="clear" w:color="auto" w:fill="auto"/>
            <w:vAlign w:val="center"/>
          </w:tcPr>
          <w:p w14:paraId="374A8AB0">
            <w:pPr>
              <w:pStyle w:val="24"/>
              <w:jc w:val="left"/>
              <w:rPr>
                <w:sz w:val="18"/>
                <w:szCs w:val="18"/>
              </w:rPr>
            </w:pPr>
            <w:r>
              <w:rPr>
                <w:sz w:val="18"/>
                <w:szCs w:val="18"/>
              </w:rPr>
              <w:t>Wavelength</w:t>
            </w:r>
          </w:p>
        </w:tc>
        <w:tc>
          <w:tcPr>
            <w:tcW w:w="554" w:type="pct"/>
            <w:vMerge w:val="restart"/>
            <w:shd w:val="clear" w:color="auto" w:fill="auto"/>
            <w:vAlign w:val="center"/>
          </w:tcPr>
          <w:p w14:paraId="41B742AD">
            <w:pPr>
              <w:jc w:val="center"/>
              <w:rPr>
                <w:rFonts w:eastAsia="Arial"/>
                <w:sz w:val="18"/>
                <w:szCs w:val="18"/>
              </w:rPr>
            </w:pPr>
            <w:r>
              <w:rPr>
                <w:w w:val="105"/>
                <w:position w:val="2"/>
                <w:sz w:val="18"/>
                <w:szCs w:val="18"/>
              </w:rPr>
              <w:t>λ</w:t>
            </w:r>
          </w:p>
        </w:tc>
        <w:tc>
          <w:tcPr>
            <w:tcW w:w="555" w:type="pct"/>
            <w:shd w:val="clear" w:color="auto" w:fill="auto"/>
            <w:vAlign w:val="center"/>
          </w:tcPr>
          <w:p w14:paraId="2E85BE4A">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r>
              <w:rPr>
                <w:rFonts w:ascii="Arial" w:hAnsi="Arial" w:cs="Arial"/>
                <w:sz w:val="18"/>
                <w:szCs w:val="18"/>
              </w:rPr>
              <w:t>308.09</w:t>
            </w:r>
          </w:p>
        </w:tc>
        <w:tc>
          <w:tcPr>
            <w:tcW w:w="555" w:type="pct"/>
            <w:shd w:val="clear" w:color="auto" w:fill="auto"/>
            <w:vAlign w:val="center"/>
          </w:tcPr>
          <w:p w14:paraId="5BE1F5BF">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r>
              <w:rPr>
                <w:rFonts w:ascii="Arial" w:hAnsi="Arial" w:cs="Arial"/>
                <w:sz w:val="18"/>
                <w:szCs w:val="18"/>
              </w:rPr>
              <w:t>309.14</w:t>
            </w:r>
          </w:p>
        </w:tc>
        <w:tc>
          <w:tcPr>
            <w:tcW w:w="555" w:type="pct"/>
            <w:shd w:val="clear" w:color="auto" w:fill="auto"/>
            <w:vAlign w:val="center"/>
          </w:tcPr>
          <w:p w14:paraId="069D8A90">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r>
              <w:rPr>
                <w:rFonts w:ascii="Arial" w:hAnsi="Arial" w:cs="Arial"/>
                <w:sz w:val="18"/>
                <w:szCs w:val="18"/>
              </w:rPr>
              <w:t>310.19</w:t>
            </w:r>
          </w:p>
        </w:tc>
        <w:tc>
          <w:tcPr>
            <w:tcW w:w="482" w:type="pct"/>
            <w:vMerge w:val="restart"/>
            <w:vAlign w:val="center"/>
          </w:tcPr>
          <w:p w14:paraId="64D9788C">
            <w:pPr>
              <w:pStyle w:val="24"/>
              <w:jc w:val="center"/>
              <w:rPr>
                <w:sz w:val="18"/>
                <w:szCs w:val="18"/>
              </w:rPr>
            </w:pPr>
            <w:r>
              <w:rPr>
                <w:sz w:val="18"/>
                <w:szCs w:val="18"/>
              </w:rPr>
              <w:t>nm</w:t>
            </w:r>
          </w:p>
        </w:tc>
        <w:tc>
          <w:tcPr>
            <w:tcW w:w="1732" w:type="dxa"/>
            <w:shd w:val="clear" w:color="auto" w:fill="auto"/>
            <w:vAlign w:val="center"/>
          </w:tcPr>
          <w:p w14:paraId="05F28295">
            <w:pPr>
              <w:pStyle w:val="8"/>
              <w:spacing w:after="0" w:line="240" w:lineRule="auto"/>
              <w:ind w:left="0" w:leftChars="0"/>
              <w:jc w:val="center"/>
              <w:rPr>
                <w:rFonts w:ascii="Arial" w:hAnsi="Arial" w:cs="Arial"/>
                <w:sz w:val="16"/>
                <w:szCs w:val="16"/>
              </w:rPr>
            </w:pPr>
            <w:r>
              <w:rPr>
                <w:rFonts w:hint="eastAsia"/>
                <w:sz w:val="18"/>
                <w:szCs w:val="18"/>
              </w:rPr>
              <w:t>JH-25G-WDM-A-80</w:t>
            </w:r>
          </w:p>
        </w:tc>
      </w:tr>
      <w:tr w14:paraId="79AD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453" w:type="pct"/>
            <w:vMerge w:val="continue"/>
            <w:shd w:val="clear" w:color="auto" w:fill="auto"/>
            <w:vAlign w:val="center"/>
          </w:tcPr>
          <w:p w14:paraId="5C49D47D">
            <w:pPr>
              <w:pStyle w:val="24"/>
              <w:jc w:val="left"/>
              <w:rPr>
                <w:sz w:val="18"/>
                <w:szCs w:val="18"/>
              </w:rPr>
            </w:pPr>
          </w:p>
        </w:tc>
        <w:tc>
          <w:tcPr>
            <w:tcW w:w="554" w:type="pct"/>
            <w:vMerge w:val="continue"/>
            <w:shd w:val="clear" w:color="auto" w:fill="auto"/>
            <w:vAlign w:val="center"/>
          </w:tcPr>
          <w:p w14:paraId="1769AE4F">
            <w:pPr>
              <w:jc w:val="center"/>
              <w:rPr>
                <w:w w:val="105"/>
                <w:position w:val="2"/>
                <w:sz w:val="18"/>
                <w:szCs w:val="18"/>
              </w:rPr>
            </w:pPr>
          </w:p>
        </w:tc>
        <w:tc>
          <w:tcPr>
            <w:tcW w:w="555" w:type="pct"/>
            <w:shd w:val="clear" w:color="auto" w:fill="auto"/>
            <w:vAlign w:val="center"/>
          </w:tcPr>
          <w:p w14:paraId="4C50B995">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r>
              <w:rPr>
                <w:rFonts w:ascii="Arial" w:hAnsi="Arial" w:cs="Arial"/>
                <w:sz w:val="18"/>
                <w:szCs w:val="18"/>
              </w:rPr>
              <w:t>294.53</w:t>
            </w:r>
          </w:p>
        </w:tc>
        <w:tc>
          <w:tcPr>
            <w:tcW w:w="555" w:type="pct"/>
            <w:shd w:val="clear" w:color="auto" w:fill="auto"/>
            <w:vAlign w:val="center"/>
          </w:tcPr>
          <w:p w14:paraId="4FEC5B66">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r>
              <w:rPr>
                <w:rFonts w:ascii="Arial" w:hAnsi="Arial" w:cs="Arial"/>
                <w:sz w:val="18"/>
                <w:szCs w:val="18"/>
              </w:rPr>
              <w:t>295.56</w:t>
            </w:r>
          </w:p>
        </w:tc>
        <w:tc>
          <w:tcPr>
            <w:tcW w:w="555" w:type="pct"/>
            <w:shd w:val="clear" w:color="auto" w:fill="auto"/>
            <w:vAlign w:val="center"/>
          </w:tcPr>
          <w:p w14:paraId="397B42D4">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r>
              <w:rPr>
                <w:rFonts w:ascii="Arial" w:hAnsi="Arial" w:cs="Arial"/>
                <w:sz w:val="18"/>
                <w:szCs w:val="18"/>
              </w:rPr>
              <w:t>296.59</w:t>
            </w:r>
          </w:p>
        </w:tc>
        <w:tc>
          <w:tcPr>
            <w:tcW w:w="482" w:type="pct"/>
            <w:vMerge w:val="continue"/>
            <w:vAlign w:val="center"/>
          </w:tcPr>
          <w:p w14:paraId="48BF92A3">
            <w:pPr>
              <w:pStyle w:val="24"/>
              <w:jc w:val="center"/>
              <w:rPr>
                <w:sz w:val="18"/>
                <w:szCs w:val="18"/>
              </w:rPr>
            </w:pPr>
          </w:p>
        </w:tc>
        <w:tc>
          <w:tcPr>
            <w:tcW w:w="1732" w:type="dxa"/>
            <w:shd w:val="clear" w:color="auto" w:fill="auto"/>
            <w:vAlign w:val="center"/>
          </w:tcPr>
          <w:p w14:paraId="786945F6">
            <w:pPr>
              <w:pStyle w:val="8"/>
              <w:spacing w:after="0" w:line="240" w:lineRule="auto"/>
              <w:ind w:left="0" w:leftChars="0"/>
              <w:jc w:val="center"/>
              <w:rPr>
                <w:rFonts w:ascii="Arial" w:hAnsi="Arial" w:cs="Arial"/>
                <w:sz w:val="16"/>
                <w:szCs w:val="16"/>
              </w:rPr>
            </w:pPr>
            <w:r>
              <w:rPr>
                <w:rFonts w:hint="eastAsia"/>
                <w:sz w:val="18"/>
                <w:szCs w:val="18"/>
              </w:rPr>
              <w:t>JH-25G-WDM-</w:t>
            </w:r>
            <w:r>
              <w:rPr>
                <w:rFonts w:hint="eastAsia"/>
                <w:sz w:val="18"/>
                <w:szCs w:val="18"/>
                <w:lang w:val="en-US" w:eastAsia="zh-CN"/>
              </w:rPr>
              <w:t>B</w:t>
            </w:r>
            <w:r>
              <w:rPr>
                <w:rFonts w:hint="eastAsia"/>
                <w:sz w:val="18"/>
                <w:szCs w:val="18"/>
              </w:rPr>
              <w:t>-80</w:t>
            </w:r>
          </w:p>
        </w:tc>
      </w:tr>
      <w:tr w14:paraId="3BE7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20194F33">
            <w:pPr>
              <w:jc w:val="left"/>
              <w:rPr>
                <w:rFonts w:ascii="Arial" w:hAnsi="Arial" w:cs="Arial"/>
                <w:sz w:val="18"/>
                <w:szCs w:val="18"/>
              </w:rPr>
            </w:pPr>
            <w:r>
              <w:rPr>
                <w:rFonts w:ascii="Arial" w:hAnsi="Arial" w:cs="Arial"/>
                <w:sz w:val="18"/>
                <w:szCs w:val="18"/>
              </w:rPr>
              <w:t>Received Sensitivity</w:t>
            </w:r>
          </w:p>
        </w:tc>
        <w:tc>
          <w:tcPr>
            <w:tcW w:w="554" w:type="pct"/>
            <w:shd w:val="clear" w:color="auto" w:fill="auto"/>
            <w:vAlign w:val="center"/>
          </w:tcPr>
          <w:p w14:paraId="060022AF">
            <w:pPr>
              <w:pStyle w:val="24"/>
              <w:ind w:left="86" w:right="71"/>
              <w:jc w:val="center"/>
              <w:rPr>
                <w:sz w:val="18"/>
                <w:szCs w:val="18"/>
                <w:vertAlign w:val="subscript"/>
              </w:rPr>
            </w:pPr>
            <w:r>
              <w:rPr>
                <w:sz w:val="18"/>
                <w:szCs w:val="18"/>
              </w:rPr>
              <w:t>P</w:t>
            </w:r>
            <w:r>
              <w:rPr>
                <w:sz w:val="18"/>
                <w:szCs w:val="18"/>
                <w:vertAlign w:val="subscript"/>
              </w:rPr>
              <w:t>IN</w:t>
            </w:r>
          </w:p>
        </w:tc>
        <w:tc>
          <w:tcPr>
            <w:tcW w:w="555" w:type="pct"/>
            <w:shd w:val="clear" w:color="auto" w:fill="auto"/>
            <w:vAlign w:val="bottom"/>
          </w:tcPr>
          <w:p w14:paraId="4E3F4E2B">
            <w:pPr>
              <w:jc w:val="center"/>
              <w:rPr>
                <w:rFonts w:ascii="Arial" w:hAnsi="Arial" w:cs="Arial"/>
                <w:sz w:val="18"/>
                <w:szCs w:val="18"/>
                <w:lang w:val="en-GB"/>
              </w:rPr>
            </w:pPr>
          </w:p>
        </w:tc>
        <w:tc>
          <w:tcPr>
            <w:tcW w:w="555" w:type="pct"/>
            <w:shd w:val="clear" w:color="auto" w:fill="auto"/>
            <w:vAlign w:val="bottom"/>
          </w:tcPr>
          <w:p w14:paraId="6DA6A31B">
            <w:pPr>
              <w:jc w:val="center"/>
              <w:rPr>
                <w:rFonts w:ascii="Arial" w:hAnsi="Arial" w:cs="Arial"/>
                <w:sz w:val="18"/>
                <w:szCs w:val="18"/>
                <w:lang w:val="en-GB"/>
              </w:rPr>
            </w:pPr>
          </w:p>
        </w:tc>
        <w:tc>
          <w:tcPr>
            <w:tcW w:w="555" w:type="pct"/>
            <w:shd w:val="clear" w:color="auto" w:fill="auto"/>
            <w:vAlign w:val="bottom"/>
          </w:tcPr>
          <w:p w14:paraId="2CCC3AB2">
            <w:pPr>
              <w:jc w:val="center"/>
              <w:rPr>
                <w:rFonts w:ascii="Arial" w:hAnsi="Arial" w:cs="Arial"/>
                <w:sz w:val="18"/>
                <w:szCs w:val="18"/>
                <w:lang w:val="en-GB"/>
              </w:rPr>
            </w:pPr>
            <w:r>
              <w:rPr>
                <w:rFonts w:hint="eastAsia" w:ascii="Arial" w:hAnsi="Arial" w:cs="Arial"/>
                <w:sz w:val="18"/>
                <w:szCs w:val="18"/>
                <w:lang w:val="en-GB"/>
              </w:rPr>
              <w:t>-</w:t>
            </w:r>
            <w:r>
              <w:rPr>
                <w:rFonts w:ascii="Arial" w:hAnsi="Arial" w:cs="Arial"/>
                <w:sz w:val="18"/>
                <w:szCs w:val="18"/>
                <w:lang w:val="en-GB"/>
              </w:rPr>
              <w:t>27</w:t>
            </w:r>
          </w:p>
        </w:tc>
        <w:tc>
          <w:tcPr>
            <w:tcW w:w="482" w:type="pct"/>
            <w:vAlign w:val="center"/>
          </w:tcPr>
          <w:p w14:paraId="31F48A1E">
            <w:pPr>
              <w:pStyle w:val="24"/>
              <w:jc w:val="center"/>
              <w:rPr>
                <w:sz w:val="18"/>
                <w:szCs w:val="18"/>
                <w:lang w:bidi="en-US"/>
              </w:rPr>
            </w:pPr>
            <w:r>
              <w:rPr>
                <w:sz w:val="18"/>
                <w:szCs w:val="18"/>
              </w:rPr>
              <w:t>dBm</w:t>
            </w:r>
          </w:p>
        </w:tc>
        <w:tc>
          <w:tcPr>
            <w:tcW w:w="847" w:type="pct"/>
            <w:shd w:val="clear" w:color="auto" w:fill="auto"/>
            <w:vAlign w:val="center"/>
          </w:tcPr>
          <w:p w14:paraId="0D63775E">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p>
        </w:tc>
      </w:tr>
      <w:tr w14:paraId="65D9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2C2FD731">
            <w:pPr>
              <w:pStyle w:val="24"/>
              <w:jc w:val="left"/>
              <w:rPr>
                <w:sz w:val="18"/>
                <w:szCs w:val="18"/>
              </w:rPr>
            </w:pPr>
            <w:r>
              <w:rPr>
                <w:sz w:val="18"/>
                <w:szCs w:val="18"/>
              </w:rPr>
              <w:t>Optical Power Overload</w:t>
            </w:r>
          </w:p>
        </w:tc>
        <w:tc>
          <w:tcPr>
            <w:tcW w:w="554" w:type="pct"/>
            <w:shd w:val="clear" w:color="auto" w:fill="auto"/>
            <w:vAlign w:val="center"/>
          </w:tcPr>
          <w:p w14:paraId="425F302B">
            <w:pPr>
              <w:pStyle w:val="24"/>
              <w:ind w:left="86" w:right="69"/>
              <w:jc w:val="center"/>
              <w:rPr>
                <w:sz w:val="18"/>
                <w:szCs w:val="18"/>
                <w:vertAlign w:val="subscript"/>
              </w:rPr>
            </w:pPr>
            <w:r>
              <w:rPr>
                <w:sz w:val="18"/>
                <w:szCs w:val="18"/>
              </w:rPr>
              <w:t>P</w:t>
            </w:r>
            <w:r>
              <w:rPr>
                <w:sz w:val="18"/>
                <w:szCs w:val="18"/>
                <w:vertAlign w:val="subscript"/>
              </w:rPr>
              <w:t>IN</w:t>
            </w:r>
            <w:r>
              <w:rPr>
                <w:sz w:val="18"/>
                <w:szCs w:val="18"/>
              </w:rPr>
              <w:t>(SAT)</w:t>
            </w:r>
          </w:p>
        </w:tc>
        <w:tc>
          <w:tcPr>
            <w:tcW w:w="555" w:type="pct"/>
            <w:shd w:val="clear" w:color="auto" w:fill="auto"/>
            <w:vAlign w:val="center"/>
          </w:tcPr>
          <w:p w14:paraId="58C7B265">
            <w:pPr>
              <w:jc w:val="center"/>
              <w:rPr>
                <w:rFonts w:ascii="Arial" w:hAnsi="Arial" w:cs="Arial"/>
                <w:sz w:val="18"/>
                <w:szCs w:val="18"/>
                <w:lang w:val="en-GB"/>
              </w:rPr>
            </w:pPr>
            <w:r>
              <w:rPr>
                <w:rFonts w:ascii="Arial" w:hAnsi="Arial" w:cs="Arial"/>
                <w:sz w:val="18"/>
                <w:szCs w:val="18"/>
                <w:lang w:val="en-GB"/>
              </w:rPr>
              <w:t>-4</w:t>
            </w:r>
          </w:p>
        </w:tc>
        <w:tc>
          <w:tcPr>
            <w:tcW w:w="555" w:type="pct"/>
            <w:shd w:val="clear" w:color="auto" w:fill="auto"/>
            <w:vAlign w:val="center"/>
          </w:tcPr>
          <w:p w14:paraId="00139F31">
            <w:pPr>
              <w:jc w:val="center"/>
              <w:rPr>
                <w:rFonts w:ascii="Arial" w:hAnsi="Arial" w:cs="Arial"/>
                <w:sz w:val="18"/>
                <w:szCs w:val="18"/>
                <w:lang w:val="en-GB"/>
              </w:rPr>
            </w:pPr>
          </w:p>
        </w:tc>
        <w:tc>
          <w:tcPr>
            <w:tcW w:w="555" w:type="pct"/>
            <w:shd w:val="clear" w:color="auto" w:fill="auto"/>
            <w:vAlign w:val="center"/>
          </w:tcPr>
          <w:p w14:paraId="0BCECDC1">
            <w:pPr>
              <w:jc w:val="center"/>
              <w:rPr>
                <w:rFonts w:ascii="Arial" w:hAnsi="Arial" w:cs="Arial"/>
                <w:sz w:val="18"/>
                <w:szCs w:val="18"/>
                <w:lang w:val="en-GB"/>
              </w:rPr>
            </w:pPr>
          </w:p>
        </w:tc>
        <w:tc>
          <w:tcPr>
            <w:tcW w:w="482" w:type="pct"/>
            <w:vAlign w:val="center"/>
          </w:tcPr>
          <w:p w14:paraId="17B82C60">
            <w:pPr>
              <w:pStyle w:val="24"/>
              <w:jc w:val="center"/>
              <w:rPr>
                <w:sz w:val="18"/>
                <w:szCs w:val="18"/>
              </w:rPr>
            </w:pPr>
            <w:r>
              <w:rPr>
                <w:sz w:val="18"/>
                <w:szCs w:val="18"/>
              </w:rPr>
              <w:t>dBm</w:t>
            </w:r>
          </w:p>
        </w:tc>
        <w:tc>
          <w:tcPr>
            <w:tcW w:w="847" w:type="pct"/>
            <w:shd w:val="clear" w:color="auto" w:fill="auto"/>
            <w:vAlign w:val="center"/>
          </w:tcPr>
          <w:p w14:paraId="0F8B160B">
            <w:pPr>
              <w:jc w:val="center"/>
              <w:rPr>
                <w:rFonts w:ascii="Arial" w:hAnsi="Arial" w:cs="Arial"/>
                <w:sz w:val="18"/>
                <w:szCs w:val="18"/>
                <w:lang w:val="en-GB"/>
              </w:rPr>
            </w:pPr>
          </w:p>
        </w:tc>
      </w:tr>
      <w:tr w14:paraId="1693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60C446A7">
            <w:pPr>
              <w:pStyle w:val="24"/>
              <w:jc w:val="left"/>
              <w:rPr>
                <w:rFonts w:eastAsia="宋体"/>
                <w:sz w:val="18"/>
                <w:szCs w:val="18"/>
              </w:rPr>
            </w:pPr>
            <w:r>
              <w:rPr>
                <w:sz w:val="18"/>
                <w:szCs w:val="18"/>
              </w:rPr>
              <w:t>Damage</w:t>
            </w:r>
            <w:r>
              <w:rPr>
                <w:rFonts w:eastAsia="宋体"/>
                <w:sz w:val="18"/>
                <w:szCs w:val="18"/>
              </w:rPr>
              <w:t xml:space="preserve"> threshold</w:t>
            </w:r>
          </w:p>
        </w:tc>
        <w:tc>
          <w:tcPr>
            <w:tcW w:w="554" w:type="pct"/>
            <w:shd w:val="clear" w:color="auto" w:fill="auto"/>
            <w:vAlign w:val="center"/>
          </w:tcPr>
          <w:p w14:paraId="64D75553">
            <w:pPr>
              <w:pStyle w:val="24"/>
              <w:ind w:left="85" w:right="71"/>
              <w:jc w:val="center"/>
              <w:rPr>
                <w:sz w:val="18"/>
                <w:szCs w:val="18"/>
              </w:rPr>
            </w:pPr>
          </w:p>
        </w:tc>
        <w:tc>
          <w:tcPr>
            <w:tcW w:w="555" w:type="pct"/>
            <w:shd w:val="clear" w:color="auto" w:fill="auto"/>
            <w:vAlign w:val="center"/>
          </w:tcPr>
          <w:p w14:paraId="33F13721">
            <w:pPr>
              <w:jc w:val="center"/>
              <w:rPr>
                <w:rFonts w:ascii="Arial" w:hAnsi="Arial" w:cs="Arial"/>
                <w:sz w:val="18"/>
                <w:szCs w:val="18"/>
                <w:lang w:val="en-GB"/>
              </w:rPr>
            </w:pPr>
            <w:r>
              <w:rPr>
                <w:rFonts w:hint="eastAsia" w:ascii="Arial" w:hAnsi="Arial" w:cs="Arial"/>
                <w:sz w:val="18"/>
                <w:szCs w:val="18"/>
                <w:lang w:val="en-GB"/>
              </w:rPr>
              <w:t>3</w:t>
            </w:r>
          </w:p>
        </w:tc>
        <w:tc>
          <w:tcPr>
            <w:tcW w:w="555" w:type="pct"/>
            <w:shd w:val="clear" w:color="auto" w:fill="auto"/>
            <w:vAlign w:val="center"/>
          </w:tcPr>
          <w:p w14:paraId="47DCCEFF">
            <w:pPr>
              <w:jc w:val="center"/>
              <w:rPr>
                <w:rFonts w:ascii="Arial" w:hAnsi="Arial" w:cs="Arial"/>
                <w:sz w:val="18"/>
                <w:szCs w:val="18"/>
                <w:lang w:val="en-GB"/>
              </w:rPr>
            </w:pPr>
          </w:p>
        </w:tc>
        <w:tc>
          <w:tcPr>
            <w:tcW w:w="555" w:type="pct"/>
            <w:shd w:val="clear" w:color="auto" w:fill="auto"/>
            <w:vAlign w:val="center"/>
          </w:tcPr>
          <w:p w14:paraId="7CFDD696">
            <w:pPr>
              <w:jc w:val="center"/>
              <w:rPr>
                <w:rFonts w:ascii="Arial" w:hAnsi="Arial" w:cs="Arial"/>
                <w:sz w:val="18"/>
                <w:szCs w:val="18"/>
                <w:lang w:val="en-GB"/>
              </w:rPr>
            </w:pPr>
          </w:p>
        </w:tc>
        <w:tc>
          <w:tcPr>
            <w:tcW w:w="482" w:type="pct"/>
            <w:vAlign w:val="center"/>
          </w:tcPr>
          <w:p w14:paraId="311E4369">
            <w:pPr>
              <w:pStyle w:val="24"/>
              <w:jc w:val="center"/>
              <w:rPr>
                <w:sz w:val="18"/>
                <w:szCs w:val="18"/>
              </w:rPr>
            </w:pPr>
            <w:r>
              <w:rPr>
                <w:sz w:val="18"/>
                <w:szCs w:val="18"/>
              </w:rPr>
              <w:t>dBm</w:t>
            </w:r>
          </w:p>
        </w:tc>
        <w:tc>
          <w:tcPr>
            <w:tcW w:w="847" w:type="pct"/>
            <w:shd w:val="clear" w:color="auto" w:fill="auto"/>
            <w:vAlign w:val="center"/>
          </w:tcPr>
          <w:p w14:paraId="710CE3FD">
            <w:pPr>
              <w:jc w:val="center"/>
              <w:rPr>
                <w:rFonts w:ascii="Arial" w:hAnsi="Arial" w:cs="Arial"/>
                <w:sz w:val="18"/>
                <w:szCs w:val="18"/>
                <w:lang w:val="en-GB"/>
              </w:rPr>
            </w:pPr>
            <w:r>
              <w:rPr>
                <w:rFonts w:hint="eastAsia" w:ascii="Arial" w:hAnsi="Arial" w:cs="Arial"/>
                <w:sz w:val="18"/>
                <w:szCs w:val="18"/>
                <w:lang w:val="en-GB"/>
              </w:rPr>
              <w:t>2</w:t>
            </w:r>
          </w:p>
        </w:tc>
      </w:tr>
      <w:tr w14:paraId="5D0F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2EF30801">
            <w:pPr>
              <w:pStyle w:val="24"/>
              <w:jc w:val="left"/>
              <w:rPr>
                <w:sz w:val="18"/>
                <w:szCs w:val="18"/>
              </w:rPr>
            </w:pPr>
            <w:r>
              <w:rPr>
                <w:sz w:val="18"/>
                <w:szCs w:val="18"/>
              </w:rPr>
              <w:t>Rx_LOS of Signal Assert</w:t>
            </w:r>
          </w:p>
        </w:tc>
        <w:tc>
          <w:tcPr>
            <w:tcW w:w="554" w:type="pct"/>
            <w:shd w:val="clear" w:color="auto" w:fill="auto"/>
            <w:vAlign w:val="center"/>
          </w:tcPr>
          <w:p w14:paraId="3C86E3EF">
            <w:pPr>
              <w:pStyle w:val="24"/>
              <w:ind w:left="86" w:right="68"/>
              <w:jc w:val="center"/>
              <w:rPr>
                <w:sz w:val="18"/>
                <w:szCs w:val="18"/>
              </w:rPr>
            </w:pPr>
            <w:r>
              <w:rPr>
                <w:sz w:val="18"/>
                <w:szCs w:val="18"/>
              </w:rPr>
              <w:t>P</w:t>
            </w:r>
            <w:r>
              <w:rPr>
                <w:sz w:val="18"/>
                <w:szCs w:val="18"/>
                <w:vertAlign w:val="subscript"/>
              </w:rPr>
              <w:t>A</w:t>
            </w:r>
          </w:p>
        </w:tc>
        <w:tc>
          <w:tcPr>
            <w:tcW w:w="555" w:type="pct"/>
            <w:shd w:val="clear" w:color="auto" w:fill="auto"/>
            <w:vAlign w:val="center"/>
          </w:tcPr>
          <w:p w14:paraId="1DE30BF0">
            <w:pPr>
              <w:jc w:val="center"/>
              <w:rPr>
                <w:rFonts w:ascii="Arial" w:hAnsi="Arial" w:cs="Arial"/>
                <w:sz w:val="18"/>
                <w:szCs w:val="18"/>
                <w:lang w:val="en-GB"/>
              </w:rPr>
            </w:pPr>
            <w:r>
              <w:rPr>
                <w:rFonts w:hint="eastAsia" w:ascii="Arial" w:hAnsi="Arial" w:cs="Arial"/>
                <w:sz w:val="18"/>
                <w:szCs w:val="18"/>
                <w:lang w:val="en-GB"/>
              </w:rPr>
              <w:t>-</w:t>
            </w:r>
            <w:r>
              <w:rPr>
                <w:rFonts w:ascii="Arial" w:hAnsi="Arial" w:cs="Arial"/>
                <w:sz w:val="18"/>
                <w:szCs w:val="18"/>
                <w:lang w:val="en-GB"/>
              </w:rPr>
              <w:t>40</w:t>
            </w:r>
          </w:p>
        </w:tc>
        <w:tc>
          <w:tcPr>
            <w:tcW w:w="555" w:type="pct"/>
            <w:shd w:val="clear" w:color="auto" w:fill="auto"/>
            <w:vAlign w:val="center"/>
          </w:tcPr>
          <w:p w14:paraId="2A4DADF0">
            <w:pPr>
              <w:jc w:val="center"/>
              <w:rPr>
                <w:rFonts w:ascii="Arial" w:hAnsi="Arial" w:cs="Arial"/>
                <w:sz w:val="18"/>
                <w:szCs w:val="18"/>
                <w:lang w:val="en-GB"/>
              </w:rPr>
            </w:pPr>
          </w:p>
        </w:tc>
        <w:tc>
          <w:tcPr>
            <w:tcW w:w="555" w:type="pct"/>
            <w:shd w:val="clear" w:color="auto" w:fill="auto"/>
            <w:vAlign w:val="center"/>
          </w:tcPr>
          <w:p w14:paraId="01168910">
            <w:pPr>
              <w:jc w:val="center"/>
              <w:rPr>
                <w:rFonts w:ascii="Arial" w:hAnsi="Arial" w:cs="Arial"/>
                <w:sz w:val="18"/>
                <w:szCs w:val="18"/>
                <w:lang w:val="en-GB"/>
              </w:rPr>
            </w:pPr>
          </w:p>
        </w:tc>
        <w:tc>
          <w:tcPr>
            <w:tcW w:w="482" w:type="pct"/>
            <w:vAlign w:val="center"/>
          </w:tcPr>
          <w:p w14:paraId="5894D91E">
            <w:pPr>
              <w:pStyle w:val="24"/>
              <w:jc w:val="center"/>
              <w:rPr>
                <w:sz w:val="18"/>
                <w:szCs w:val="18"/>
              </w:rPr>
            </w:pPr>
            <w:r>
              <w:rPr>
                <w:sz w:val="18"/>
                <w:szCs w:val="18"/>
              </w:rPr>
              <w:t>dBm</w:t>
            </w:r>
          </w:p>
        </w:tc>
        <w:tc>
          <w:tcPr>
            <w:tcW w:w="847" w:type="pct"/>
            <w:shd w:val="clear" w:color="auto" w:fill="auto"/>
            <w:vAlign w:val="center"/>
          </w:tcPr>
          <w:p w14:paraId="615A377A">
            <w:pPr>
              <w:jc w:val="center"/>
              <w:rPr>
                <w:rFonts w:ascii="Arial" w:hAnsi="Arial" w:cs="Arial"/>
                <w:sz w:val="18"/>
                <w:szCs w:val="18"/>
                <w:lang w:val="en-GB"/>
              </w:rPr>
            </w:pPr>
          </w:p>
        </w:tc>
      </w:tr>
      <w:tr w14:paraId="6151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2BE39145">
            <w:pPr>
              <w:pStyle w:val="24"/>
              <w:jc w:val="left"/>
              <w:rPr>
                <w:sz w:val="18"/>
                <w:szCs w:val="18"/>
              </w:rPr>
            </w:pPr>
            <w:r>
              <w:rPr>
                <w:sz w:val="18"/>
                <w:szCs w:val="18"/>
              </w:rPr>
              <w:t>Rx_LOS of Signal De-assert</w:t>
            </w:r>
          </w:p>
        </w:tc>
        <w:tc>
          <w:tcPr>
            <w:tcW w:w="554" w:type="pct"/>
            <w:shd w:val="clear" w:color="auto" w:fill="auto"/>
            <w:vAlign w:val="center"/>
          </w:tcPr>
          <w:p w14:paraId="5448CBEC">
            <w:pPr>
              <w:pStyle w:val="24"/>
              <w:ind w:left="85" w:right="71"/>
              <w:jc w:val="center"/>
              <w:rPr>
                <w:sz w:val="18"/>
                <w:szCs w:val="18"/>
              </w:rPr>
            </w:pPr>
            <w:r>
              <w:rPr>
                <w:sz w:val="18"/>
                <w:szCs w:val="18"/>
              </w:rPr>
              <w:t>P</w:t>
            </w:r>
            <w:r>
              <w:rPr>
                <w:sz w:val="18"/>
                <w:szCs w:val="18"/>
                <w:vertAlign w:val="subscript"/>
              </w:rPr>
              <w:t>D</w:t>
            </w:r>
          </w:p>
        </w:tc>
        <w:tc>
          <w:tcPr>
            <w:tcW w:w="555" w:type="pct"/>
            <w:shd w:val="clear" w:color="auto" w:fill="auto"/>
            <w:vAlign w:val="center"/>
          </w:tcPr>
          <w:p w14:paraId="07C3FDFF">
            <w:pPr>
              <w:jc w:val="center"/>
              <w:rPr>
                <w:rFonts w:ascii="Arial" w:hAnsi="Arial" w:cs="Arial"/>
                <w:sz w:val="18"/>
                <w:szCs w:val="18"/>
                <w:lang w:val="en-GB"/>
              </w:rPr>
            </w:pPr>
          </w:p>
        </w:tc>
        <w:tc>
          <w:tcPr>
            <w:tcW w:w="555" w:type="pct"/>
            <w:shd w:val="clear" w:color="auto" w:fill="auto"/>
            <w:vAlign w:val="center"/>
          </w:tcPr>
          <w:p w14:paraId="04F3CA46">
            <w:pPr>
              <w:jc w:val="center"/>
              <w:rPr>
                <w:rFonts w:ascii="Arial" w:hAnsi="Arial" w:cs="Arial"/>
                <w:sz w:val="18"/>
                <w:szCs w:val="18"/>
                <w:lang w:val="en-GB"/>
              </w:rPr>
            </w:pPr>
          </w:p>
        </w:tc>
        <w:tc>
          <w:tcPr>
            <w:tcW w:w="555" w:type="pct"/>
            <w:shd w:val="clear" w:color="auto" w:fill="auto"/>
            <w:vAlign w:val="center"/>
          </w:tcPr>
          <w:p w14:paraId="17A3A078">
            <w:pPr>
              <w:jc w:val="center"/>
              <w:rPr>
                <w:rFonts w:ascii="Arial" w:hAnsi="Arial" w:cs="Arial"/>
                <w:sz w:val="18"/>
                <w:szCs w:val="18"/>
                <w:lang w:val="en-GB"/>
              </w:rPr>
            </w:pPr>
            <w:r>
              <w:rPr>
                <w:rFonts w:hint="eastAsia" w:ascii="Arial" w:hAnsi="Arial" w:cs="Arial"/>
                <w:sz w:val="18"/>
                <w:szCs w:val="18"/>
                <w:lang w:val="en-GB"/>
              </w:rPr>
              <w:t>-</w:t>
            </w:r>
            <w:r>
              <w:rPr>
                <w:rFonts w:ascii="Arial" w:hAnsi="Arial" w:cs="Arial"/>
                <w:sz w:val="18"/>
                <w:szCs w:val="18"/>
                <w:lang w:val="en-GB"/>
              </w:rPr>
              <w:t>28</w:t>
            </w:r>
          </w:p>
        </w:tc>
        <w:tc>
          <w:tcPr>
            <w:tcW w:w="482" w:type="pct"/>
            <w:vAlign w:val="center"/>
          </w:tcPr>
          <w:p w14:paraId="7B4FE88B">
            <w:pPr>
              <w:pStyle w:val="24"/>
              <w:jc w:val="center"/>
              <w:rPr>
                <w:sz w:val="18"/>
                <w:szCs w:val="18"/>
              </w:rPr>
            </w:pPr>
            <w:r>
              <w:rPr>
                <w:sz w:val="18"/>
                <w:szCs w:val="18"/>
              </w:rPr>
              <w:t>dBm</w:t>
            </w:r>
          </w:p>
        </w:tc>
        <w:tc>
          <w:tcPr>
            <w:tcW w:w="847" w:type="pct"/>
            <w:shd w:val="clear" w:color="auto" w:fill="auto"/>
            <w:vAlign w:val="center"/>
          </w:tcPr>
          <w:p w14:paraId="43990B3D">
            <w:pPr>
              <w:jc w:val="center"/>
              <w:rPr>
                <w:rFonts w:ascii="Arial" w:hAnsi="Arial" w:cs="Arial"/>
                <w:sz w:val="18"/>
                <w:szCs w:val="18"/>
                <w:lang w:val="en-GB"/>
              </w:rPr>
            </w:pPr>
          </w:p>
        </w:tc>
      </w:tr>
      <w:tr w14:paraId="0DFA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7DB89BA1">
            <w:pPr>
              <w:pStyle w:val="24"/>
              <w:jc w:val="left"/>
              <w:rPr>
                <w:sz w:val="18"/>
                <w:szCs w:val="18"/>
              </w:rPr>
            </w:pPr>
            <w:r>
              <w:rPr>
                <w:sz w:val="18"/>
                <w:szCs w:val="18"/>
              </w:rPr>
              <w:t>Rx_LOS of Signal Hysteresis</w:t>
            </w:r>
          </w:p>
        </w:tc>
        <w:tc>
          <w:tcPr>
            <w:tcW w:w="554" w:type="pct"/>
            <w:shd w:val="clear" w:color="auto" w:fill="auto"/>
            <w:vAlign w:val="center"/>
          </w:tcPr>
          <w:p w14:paraId="2E3777A2">
            <w:pPr>
              <w:pStyle w:val="24"/>
              <w:ind w:left="86" w:right="69"/>
              <w:jc w:val="center"/>
              <w:rPr>
                <w:sz w:val="18"/>
                <w:szCs w:val="18"/>
              </w:rPr>
            </w:pPr>
            <w:r>
              <w:rPr>
                <w:position w:val="2"/>
                <w:sz w:val="18"/>
                <w:szCs w:val="18"/>
              </w:rPr>
              <w:t>P</w:t>
            </w:r>
            <w:r>
              <w:rPr>
                <w:sz w:val="18"/>
                <w:szCs w:val="18"/>
              </w:rPr>
              <w:t>Hy</w:t>
            </w:r>
          </w:p>
        </w:tc>
        <w:tc>
          <w:tcPr>
            <w:tcW w:w="555" w:type="pct"/>
            <w:shd w:val="clear" w:color="auto" w:fill="auto"/>
            <w:vAlign w:val="center"/>
          </w:tcPr>
          <w:p w14:paraId="20F55D57">
            <w:pPr>
              <w:jc w:val="center"/>
              <w:rPr>
                <w:rFonts w:ascii="Arial" w:hAnsi="Arial" w:cs="Arial"/>
                <w:sz w:val="18"/>
                <w:szCs w:val="18"/>
                <w:lang w:val="en-GB"/>
              </w:rPr>
            </w:pPr>
            <w:r>
              <w:rPr>
                <w:rFonts w:hint="eastAsia" w:ascii="Arial" w:hAnsi="Arial" w:cs="Arial"/>
                <w:sz w:val="18"/>
                <w:szCs w:val="18"/>
                <w:lang w:val="en-GB"/>
              </w:rPr>
              <w:t>0</w:t>
            </w:r>
            <w:r>
              <w:rPr>
                <w:rFonts w:ascii="Arial" w:hAnsi="Arial" w:cs="Arial"/>
                <w:sz w:val="18"/>
                <w:szCs w:val="18"/>
                <w:lang w:val="en-GB"/>
              </w:rPr>
              <w:t>.5</w:t>
            </w:r>
          </w:p>
        </w:tc>
        <w:tc>
          <w:tcPr>
            <w:tcW w:w="555" w:type="pct"/>
            <w:shd w:val="clear" w:color="auto" w:fill="auto"/>
            <w:vAlign w:val="center"/>
          </w:tcPr>
          <w:p w14:paraId="000AA422">
            <w:pPr>
              <w:jc w:val="center"/>
              <w:rPr>
                <w:rFonts w:ascii="Arial" w:hAnsi="Arial" w:cs="Arial"/>
                <w:sz w:val="18"/>
                <w:szCs w:val="18"/>
                <w:lang w:val="en-GB"/>
              </w:rPr>
            </w:pPr>
          </w:p>
        </w:tc>
        <w:tc>
          <w:tcPr>
            <w:tcW w:w="555" w:type="pct"/>
            <w:shd w:val="clear" w:color="auto" w:fill="auto"/>
            <w:vAlign w:val="center"/>
          </w:tcPr>
          <w:p w14:paraId="33475171">
            <w:pPr>
              <w:jc w:val="center"/>
              <w:rPr>
                <w:rFonts w:ascii="Arial" w:hAnsi="Arial" w:cs="Arial"/>
                <w:sz w:val="18"/>
                <w:szCs w:val="18"/>
                <w:lang w:val="en-GB"/>
              </w:rPr>
            </w:pPr>
            <w:r>
              <w:rPr>
                <w:rFonts w:ascii="Arial" w:hAnsi="Arial" w:cs="Arial"/>
                <w:sz w:val="18"/>
                <w:szCs w:val="18"/>
                <w:lang w:val="en-GB"/>
              </w:rPr>
              <w:t>5</w:t>
            </w:r>
          </w:p>
        </w:tc>
        <w:tc>
          <w:tcPr>
            <w:tcW w:w="482" w:type="pct"/>
            <w:vAlign w:val="center"/>
          </w:tcPr>
          <w:p w14:paraId="520C3285">
            <w:pPr>
              <w:pStyle w:val="24"/>
              <w:jc w:val="center"/>
              <w:rPr>
                <w:sz w:val="18"/>
                <w:szCs w:val="18"/>
              </w:rPr>
            </w:pPr>
            <w:r>
              <w:rPr>
                <w:sz w:val="18"/>
                <w:szCs w:val="18"/>
              </w:rPr>
              <w:t>dB</w:t>
            </w:r>
          </w:p>
        </w:tc>
        <w:tc>
          <w:tcPr>
            <w:tcW w:w="847" w:type="pct"/>
            <w:shd w:val="clear" w:color="auto" w:fill="auto"/>
            <w:vAlign w:val="center"/>
          </w:tcPr>
          <w:p w14:paraId="38FAF0F5">
            <w:pPr>
              <w:jc w:val="center"/>
              <w:rPr>
                <w:rFonts w:ascii="Arial" w:hAnsi="Arial" w:cs="Arial"/>
                <w:sz w:val="18"/>
                <w:szCs w:val="18"/>
                <w:lang w:val="en-GB"/>
              </w:rPr>
            </w:pPr>
          </w:p>
        </w:tc>
      </w:tr>
      <w:tr w14:paraId="3069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pct"/>
            <w:shd w:val="clear" w:color="auto" w:fill="auto"/>
            <w:vAlign w:val="center"/>
          </w:tcPr>
          <w:p w14:paraId="67159807">
            <w:pPr>
              <w:pStyle w:val="24"/>
              <w:jc w:val="left"/>
              <w:rPr>
                <w:sz w:val="18"/>
                <w:szCs w:val="18"/>
              </w:rPr>
            </w:pPr>
            <w:r>
              <w:rPr>
                <w:sz w:val="18"/>
                <w:szCs w:val="18"/>
              </w:rPr>
              <w:t>Optical Return Loss Tolerance</w:t>
            </w:r>
          </w:p>
        </w:tc>
        <w:tc>
          <w:tcPr>
            <w:tcW w:w="554" w:type="pct"/>
            <w:shd w:val="clear" w:color="auto" w:fill="auto"/>
            <w:vAlign w:val="center"/>
          </w:tcPr>
          <w:p w14:paraId="42763323">
            <w:pPr>
              <w:pStyle w:val="24"/>
              <w:ind w:left="86" w:right="69"/>
              <w:jc w:val="center"/>
              <w:rPr>
                <w:position w:val="2"/>
                <w:sz w:val="18"/>
                <w:szCs w:val="18"/>
              </w:rPr>
            </w:pPr>
            <w:r>
              <w:rPr>
                <w:w w:val="105"/>
                <w:position w:val="2"/>
                <w:sz w:val="18"/>
                <w:szCs w:val="18"/>
              </w:rPr>
              <w:t>ORLT</w:t>
            </w:r>
          </w:p>
        </w:tc>
        <w:tc>
          <w:tcPr>
            <w:tcW w:w="555" w:type="pct"/>
            <w:shd w:val="clear" w:color="auto" w:fill="auto"/>
            <w:vAlign w:val="center"/>
          </w:tcPr>
          <w:p w14:paraId="4B94A373">
            <w:pPr>
              <w:jc w:val="center"/>
              <w:rPr>
                <w:rFonts w:ascii="Arial" w:hAnsi="Arial" w:cs="Arial"/>
                <w:sz w:val="18"/>
                <w:szCs w:val="18"/>
                <w:lang w:val="en-GB"/>
              </w:rPr>
            </w:pPr>
            <w:r>
              <w:rPr>
                <w:rFonts w:hint="eastAsia" w:ascii="Arial" w:hAnsi="Arial" w:cs="Arial"/>
                <w:sz w:val="18"/>
                <w:szCs w:val="18"/>
                <w:lang w:val="en-GB"/>
              </w:rPr>
              <w:t>2</w:t>
            </w:r>
            <w:r>
              <w:rPr>
                <w:rFonts w:ascii="Arial" w:hAnsi="Arial" w:cs="Arial"/>
                <w:sz w:val="18"/>
                <w:szCs w:val="18"/>
                <w:lang w:val="en-GB"/>
              </w:rPr>
              <w:t>0</w:t>
            </w:r>
          </w:p>
        </w:tc>
        <w:tc>
          <w:tcPr>
            <w:tcW w:w="555" w:type="pct"/>
            <w:shd w:val="clear" w:color="auto" w:fill="auto"/>
            <w:vAlign w:val="center"/>
          </w:tcPr>
          <w:p w14:paraId="204F5589">
            <w:pPr>
              <w:jc w:val="center"/>
              <w:rPr>
                <w:rFonts w:ascii="Arial" w:hAnsi="Arial" w:cs="Arial"/>
                <w:sz w:val="18"/>
                <w:szCs w:val="18"/>
                <w:lang w:val="en-GB"/>
              </w:rPr>
            </w:pPr>
          </w:p>
        </w:tc>
        <w:tc>
          <w:tcPr>
            <w:tcW w:w="555" w:type="pct"/>
            <w:shd w:val="clear" w:color="auto" w:fill="auto"/>
            <w:vAlign w:val="center"/>
          </w:tcPr>
          <w:p w14:paraId="1E912BAF">
            <w:pPr>
              <w:jc w:val="center"/>
              <w:rPr>
                <w:rFonts w:ascii="Arial" w:hAnsi="Arial" w:cs="Arial"/>
                <w:sz w:val="18"/>
                <w:szCs w:val="18"/>
                <w:lang w:val="en-GB"/>
              </w:rPr>
            </w:pPr>
          </w:p>
        </w:tc>
        <w:tc>
          <w:tcPr>
            <w:tcW w:w="482" w:type="pct"/>
            <w:vAlign w:val="center"/>
          </w:tcPr>
          <w:p w14:paraId="424593EB">
            <w:pPr>
              <w:pStyle w:val="24"/>
              <w:jc w:val="center"/>
              <w:rPr>
                <w:sz w:val="18"/>
                <w:szCs w:val="18"/>
              </w:rPr>
            </w:pPr>
            <w:r>
              <w:rPr>
                <w:w w:val="105"/>
                <w:position w:val="2"/>
                <w:sz w:val="18"/>
                <w:szCs w:val="18"/>
              </w:rPr>
              <w:t>dB</w:t>
            </w:r>
          </w:p>
        </w:tc>
        <w:tc>
          <w:tcPr>
            <w:tcW w:w="847" w:type="pct"/>
            <w:shd w:val="clear" w:color="auto" w:fill="auto"/>
            <w:vAlign w:val="center"/>
          </w:tcPr>
          <w:p w14:paraId="024872D2">
            <w:pPr>
              <w:jc w:val="center"/>
              <w:rPr>
                <w:rFonts w:ascii="Arial" w:hAnsi="Arial" w:cs="Arial"/>
                <w:sz w:val="18"/>
                <w:szCs w:val="18"/>
                <w:lang w:val="en-GB"/>
              </w:rPr>
            </w:pPr>
          </w:p>
        </w:tc>
      </w:tr>
    </w:tbl>
    <w:p w14:paraId="6CF92E2B">
      <w:pPr>
        <w:rPr>
          <w:sz w:val="16"/>
          <w:szCs w:val="16"/>
        </w:rPr>
      </w:pPr>
    </w:p>
    <w:p w14:paraId="2E8D4D0F">
      <w:pPr>
        <w:rPr>
          <w:rFonts w:ascii="Arial" w:hAnsi="Arial" w:cs="Arial"/>
          <w:sz w:val="16"/>
          <w:szCs w:val="16"/>
        </w:rPr>
      </w:pPr>
      <w:r>
        <w:rPr>
          <w:rFonts w:ascii="Arial" w:hAnsi="Arial" w:cs="Arial"/>
          <w:sz w:val="16"/>
          <w:szCs w:val="16"/>
        </w:rPr>
        <w:t>Notes:</w:t>
      </w:r>
    </w:p>
    <w:p w14:paraId="7DD21282">
      <w:pPr>
        <w:pStyle w:val="28"/>
        <w:numPr>
          <w:ilvl w:val="0"/>
          <w:numId w:val="5"/>
        </w:numPr>
      </w:pPr>
      <w:r>
        <w:t>T</w:t>
      </w:r>
      <w:r>
        <w:rPr>
          <w:rFonts w:hint="eastAsia"/>
        </w:rPr>
        <w:t>est</w:t>
      </w:r>
      <w:r>
        <w:t xml:space="preserve"> </w:t>
      </w:r>
      <w:r>
        <w:rPr>
          <w:rFonts w:hint="eastAsia"/>
        </w:rPr>
        <w:t>pattern:</w:t>
      </w:r>
      <w:r>
        <w:t xml:space="preserve"> PRBS31. BER&lt;5x10</w:t>
      </w:r>
      <w:r>
        <w:rPr>
          <w:vertAlign w:val="superscript"/>
        </w:rPr>
        <w:t>-5</w:t>
      </w:r>
      <w:r>
        <w:t xml:space="preserve">; </w:t>
      </w:r>
    </w:p>
    <w:p w14:paraId="7F1D122A">
      <w:pPr>
        <w:pStyle w:val="28"/>
        <w:numPr>
          <w:ilvl w:val="0"/>
          <w:numId w:val="5"/>
        </w:numPr>
        <w:rPr>
          <w:lang w:val="en-GB"/>
        </w:rPr>
      </w:pPr>
      <w:r>
        <w:rPr>
          <w:lang w:val="en-GB"/>
        </w:rPr>
        <w:t>The receiver shall be able to tolerate, without damage, continuous exposure to an optical input signal having this average power level. The receiver does not have to operate correctly at this input power.</w:t>
      </w:r>
    </w:p>
    <w:p w14:paraId="194EC8BA">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Digital Diagnostics</w:t>
      </w:r>
    </w:p>
    <w:tbl>
      <w:tblPr>
        <w:tblStyle w:val="14"/>
        <w:tblpPr w:leftFromText="180" w:rightFromText="180" w:vertAnchor="text" w:tblpY="1"/>
        <w:tblOverlap w:val="never"/>
        <w:tblW w:w="50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7"/>
        <w:gridCol w:w="1926"/>
        <w:gridCol w:w="1640"/>
        <w:gridCol w:w="2001"/>
        <w:gridCol w:w="2059"/>
      </w:tblGrid>
      <w:tr w14:paraId="2CE2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blHeader/>
        </w:trPr>
        <w:tc>
          <w:tcPr>
            <w:tcW w:w="1281" w:type="pct"/>
            <w:shd w:val="clear" w:color="auto" w:fill="538EDD"/>
            <w:vAlign w:val="center"/>
          </w:tcPr>
          <w:p w14:paraId="7E77379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939" w:type="pct"/>
            <w:shd w:val="clear" w:color="auto" w:fill="538EDD"/>
            <w:vAlign w:val="center"/>
          </w:tcPr>
          <w:p w14:paraId="3E9CD2FB">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Range</w:t>
            </w:r>
          </w:p>
        </w:tc>
        <w:tc>
          <w:tcPr>
            <w:tcW w:w="800" w:type="pct"/>
            <w:shd w:val="clear" w:color="auto" w:fill="538EDD"/>
            <w:vAlign w:val="center"/>
          </w:tcPr>
          <w:p w14:paraId="2156BE54">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Accuracy</w:t>
            </w:r>
          </w:p>
        </w:tc>
        <w:tc>
          <w:tcPr>
            <w:tcW w:w="976" w:type="pct"/>
            <w:shd w:val="clear" w:color="auto" w:fill="538EDD"/>
            <w:vAlign w:val="center"/>
          </w:tcPr>
          <w:p w14:paraId="17D05983">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1004" w:type="pct"/>
            <w:shd w:val="clear" w:color="auto" w:fill="538EDD"/>
            <w:vAlign w:val="center"/>
          </w:tcPr>
          <w:p w14:paraId="2F06A486">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Calibration</w:t>
            </w:r>
          </w:p>
        </w:tc>
      </w:tr>
      <w:tr w14:paraId="4135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04F30551">
            <w:pPr>
              <w:jc w:val="left"/>
              <w:rPr>
                <w:rFonts w:ascii="Arial" w:hAnsi="Arial" w:cs="Arial"/>
                <w:sz w:val="18"/>
                <w:szCs w:val="20"/>
              </w:rPr>
            </w:pPr>
            <w:r>
              <w:rPr>
                <w:rFonts w:ascii="Arial" w:hAnsi="Arial" w:cs="Arial"/>
                <w:sz w:val="18"/>
                <w:szCs w:val="20"/>
              </w:rPr>
              <w:t>Temperature</w:t>
            </w:r>
          </w:p>
        </w:tc>
        <w:tc>
          <w:tcPr>
            <w:tcW w:w="939" w:type="pct"/>
            <w:shd w:val="clear" w:color="auto" w:fill="auto"/>
            <w:vAlign w:val="center"/>
          </w:tcPr>
          <w:p w14:paraId="7A1FA6ED">
            <w:pPr>
              <w:jc w:val="center"/>
              <w:rPr>
                <w:rFonts w:ascii="Arial" w:hAnsi="Arial" w:cs="Arial"/>
                <w:sz w:val="18"/>
                <w:szCs w:val="20"/>
              </w:rPr>
            </w:pPr>
            <w:r>
              <w:rPr>
                <w:rFonts w:ascii="Arial" w:hAnsi="Arial" w:cs="Arial"/>
                <w:sz w:val="18"/>
                <w:szCs w:val="20"/>
              </w:rPr>
              <w:t>0 to 70</w:t>
            </w:r>
          </w:p>
        </w:tc>
        <w:tc>
          <w:tcPr>
            <w:tcW w:w="800" w:type="pct"/>
            <w:shd w:val="clear" w:color="auto" w:fill="auto"/>
            <w:vAlign w:val="center"/>
          </w:tcPr>
          <w:p w14:paraId="2B53BC46">
            <w:pPr>
              <w:jc w:val="center"/>
              <w:rPr>
                <w:rFonts w:ascii="Arial" w:hAnsi="Arial" w:cs="Arial"/>
                <w:sz w:val="18"/>
                <w:szCs w:val="20"/>
              </w:rPr>
            </w:pPr>
            <w:r>
              <w:rPr>
                <w:rFonts w:ascii="Arial" w:hAnsi="Arial" w:cs="Arial"/>
                <w:sz w:val="18"/>
                <w:szCs w:val="20"/>
              </w:rPr>
              <w:t>±3</w:t>
            </w:r>
          </w:p>
        </w:tc>
        <w:tc>
          <w:tcPr>
            <w:tcW w:w="976" w:type="pct"/>
            <w:shd w:val="clear" w:color="auto" w:fill="auto"/>
            <w:vAlign w:val="center"/>
          </w:tcPr>
          <w:p w14:paraId="466A8BBE">
            <w:pPr>
              <w:jc w:val="center"/>
              <w:rPr>
                <w:rFonts w:ascii="Arial" w:hAnsi="Arial" w:cs="Arial"/>
                <w:sz w:val="18"/>
                <w:szCs w:val="20"/>
              </w:rPr>
            </w:pPr>
            <w:r>
              <w:rPr>
                <w:rFonts w:ascii="Arial" w:hAnsi="Arial" w:cs="Arial"/>
                <w:sz w:val="18"/>
                <w:szCs w:val="20"/>
              </w:rPr>
              <w:t>ºC</w:t>
            </w:r>
          </w:p>
        </w:tc>
        <w:tc>
          <w:tcPr>
            <w:tcW w:w="1004" w:type="pct"/>
            <w:shd w:val="clear" w:color="auto" w:fill="auto"/>
            <w:vAlign w:val="center"/>
          </w:tcPr>
          <w:p w14:paraId="007FC85A">
            <w:pPr>
              <w:jc w:val="center"/>
              <w:rPr>
                <w:rFonts w:ascii="Arial" w:hAnsi="Arial" w:cs="Arial"/>
                <w:sz w:val="18"/>
                <w:szCs w:val="20"/>
              </w:rPr>
            </w:pPr>
            <w:r>
              <w:rPr>
                <w:rFonts w:ascii="Arial" w:hAnsi="Arial" w:cs="Arial"/>
                <w:sz w:val="18"/>
                <w:szCs w:val="20"/>
              </w:rPr>
              <w:t>Internal</w:t>
            </w:r>
          </w:p>
        </w:tc>
      </w:tr>
      <w:tr w14:paraId="6309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814F448">
            <w:pPr>
              <w:jc w:val="left"/>
              <w:rPr>
                <w:rFonts w:ascii="Arial" w:hAnsi="Arial" w:cs="Arial"/>
                <w:sz w:val="18"/>
                <w:szCs w:val="20"/>
              </w:rPr>
            </w:pPr>
            <w:r>
              <w:rPr>
                <w:rFonts w:ascii="Arial" w:hAnsi="Arial" w:cs="Arial"/>
                <w:sz w:val="18"/>
                <w:szCs w:val="20"/>
              </w:rPr>
              <w:t>Voltage</w:t>
            </w:r>
          </w:p>
        </w:tc>
        <w:tc>
          <w:tcPr>
            <w:tcW w:w="939" w:type="pct"/>
            <w:shd w:val="clear" w:color="auto" w:fill="auto"/>
            <w:vAlign w:val="center"/>
          </w:tcPr>
          <w:p w14:paraId="66EC3EA1">
            <w:pPr>
              <w:jc w:val="center"/>
              <w:rPr>
                <w:rFonts w:ascii="Arial" w:hAnsi="Arial" w:cs="Arial"/>
                <w:sz w:val="18"/>
                <w:szCs w:val="20"/>
              </w:rPr>
            </w:pPr>
            <w:r>
              <w:rPr>
                <w:rFonts w:ascii="Arial" w:hAnsi="Arial" w:cs="Arial"/>
                <w:sz w:val="18"/>
                <w:szCs w:val="20"/>
              </w:rPr>
              <w:t>3.13-3.47</w:t>
            </w:r>
          </w:p>
        </w:tc>
        <w:tc>
          <w:tcPr>
            <w:tcW w:w="800" w:type="pct"/>
            <w:shd w:val="clear" w:color="auto" w:fill="auto"/>
            <w:vAlign w:val="center"/>
          </w:tcPr>
          <w:p w14:paraId="102B837A">
            <w:pPr>
              <w:jc w:val="center"/>
              <w:rPr>
                <w:rFonts w:ascii="Arial" w:hAnsi="Arial" w:cs="Arial"/>
                <w:sz w:val="18"/>
                <w:szCs w:val="20"/>
              </w:rPr>
            </w:pPr>
            <w:r>
              <w:rPr>
                <w:rFonts w:ascii="Arial" w:hAnsi="Arial" w:cs="Arial"/>
                <w:sz w:val="18"/>
                <w:szCs w:val="20"/>
              </w:rPr>
              <w:t>±3%</w:t>
            </w:r>
          </w:p>
        </w:tc>
        <w:tc>
          <w:tcPr>
            <w:tcW w:w="976" w:type="pct"/>
            <w:shd w:val="clear" w:color="auto" w:fill="auto"/>
            <w:vAlign w:val="center"/>
          </w:tcPr>
          <w:p w14:paraId="705FA2C1">
            <w:pPr>
              <w:jc w:val="center"/>
              <w:rPr>
                <w:rFonts w:ascii="Arial" w:hAnsi="Arial" w:cs="Arial"/>
                <w:sz w:val="18"/>
                <w:szCs w:val="20"/>
              </w:rPr>
            </w:pPr>
            <w:r>
              <w:rPr>
                <w:rFonts w:ascii="Arial" w:hAnsi="Arial" w:cs="Arial"/>
                <w:sz w:val="18"/>
                <w:szCs w:val="20"/>
              </w:rPr>
              <w:t>V</w:t>
            </w:r>
          </w:p>
        </w:tc>
        <w:tc>
          <w:tcPr>
            <w:tcW w:w="1004" w:type="pct"/>
            <w:shd w:val="clear" w:color="auto" w:fill="auto"/>
            <w:vAlign w:val="center"/>
          </w:tcPr>
          <w:p w14:paraId="1FF3B23D">
            <w:pPr>
              <w:jc w:val="center"/>
              <w:rPr>
                <w:rFonts w:ascii="Arial" w:hAnsi="Arial" w:cs="Arial"/>
                <w:sz w:val="18"/>
                <w:szCs w:val="20"/>
              </w:rPr>
            </w:pPr>
            <w:r>
              <w:rPr>
                <w:rFonts w:ascii="Arial" w:hAnsi="Arial" w:cs="Arial"/>
                <w:sz w:val="18"/>
                <w:szCs w:val="20"/>
              </w:rPr>
              <w:t>Internal</w:t>
            </w:r>
          </w:p>
        </w:tc>
      </w:tr>
      <w:tr w14:paraId="3E9A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7F6014A4">
            <w:pPr>
              <w:jc w:val="left"/>
              <w:rPr>
                <w:rFonts w:ascii="Arial" w:hAnsi="Arial" w:cs="Arial"/>
                <w:sz w:val="18"/>
                <w:szCs w:val="20"/>
              </w:rPr>
            </w:pPr>
            <w:r>
              <w:rPr>
                <w:rFonts w:ascii="Arial" w:hAnsi="Arial" w:cs="Arial"/>
                <w:sz w:val="18"/>
                <w:szCs w:val="20"/>
              </w:rPr>
              <w:t>Tx Bias Current</w:t>
            </w:r>
          </w:p>
        </w:tc>
        <w:tc>
          <w:tcPr>
            <w:tcW w:w="939" w:type="pct"/>
            <w:shd w:val="clear" w:color="auto" w:fill="auto"/>
            <w:vAlign w:val="center"/>
          </w:tcPr>
          <w:p w14:paraId="2404D6BC">
            <w:pPr>
              <w:jc w:val="center"/>
              <w:rPr>
                <w:rFonts w:ascii="Arial" w:hAnsi="Arial" w:cs="Arial"/>
                <w:sz w:val="18"/>
                <w:szCs w:val="20"/>
              </w:rPr>
            </w:pPr>
            <w:r>
              <w:rPr>
                <w:rFonts w:ascii="Arial" w:hAnsi="Arial" w:cs="Arial"/>
                <w:sz w:val="18"/>
                <w:szCs w:val="20"/>
              </w:rPr>
              <w:t>0 to 100</w:t>
            </w:r>
          </w:p>
        </w:tc>
        <w:tc>
          <w:tcPr>
            <w:tcW w:w="800" w:type="pct"/>
            <w:shd w:val="clear" w:color="auto" w:fill="auto"/>
            <w:vAlign w:val="center"/>
          </w:tcPr>
          <w:p w14:paraId="68AEA736">
            <w:pPr>
              <w:jc w:val="center"/>
              <w:rPr>
                <w:rFonts w:ascii="Arial" w:hAnsi="Arial" w:cs="Arial"/>
                <w:sz w:val="18"/>
                <w:szCs w:val="20"/>
              </w:rPr>
            </w:pPr>
            <w:r>
              <w:rPr>
                <w:rFonts w:ascii="Arial" w:hAnsi="Arial" w:cs="Arial"/>
                <w:sz w:val="18"/>
                <w:szCs w:val="20"/>
              </w:rPr>
              <w:t>±10%</w:t>
            </w:r>
          </w:p>
        </w:tc>
        <w:tc>
          <w:tcPr>
            <w:tcW w:w="976" w:type="pct"/>
            <w:shd w:val="clear" w:color="auto" w:fill="auto"/>
            <w:vAlign w:val="center"/>
          </w:tcPr>
          <w:p w14:paraId="0F51B64F">
            <w:pPr>
              <w:jc w:val="center"/>
              <w:rPr>
                <w:rFonts w:ascii="Arial" w:hAnsi="Arial" w:cs="Arial"/>
                <w:sz w:val="18"/>
                <w:szCs w:val="20"/>
              </w:rPr>
            </w:pPr>
            <w:r>
              <w:rPr>
                <w:rFonts w:ascii="Arial" w:hAnsi="Arial" w:cs="Arial"/>
                <w:sz w:val="18"/>
                <w:szCs w:val="20"/>
              </w:rPr>
              <w:t>mA</w:t>
            </w:r>
          </w:p>
        </w:tc>
        <w:tc>
          <w:tcPr>
            <w:tcW w:w="1004" w:type="pct"/>
            <w:shd w:val="clear" w:color="auto" w:fill="auto"/>
            <w:vAlign w:val="center"/>
          </w:tcPr>
          <w:p w14:paraId="4CCBB98F">
            <w:pPr>
              <w:jc w:val="center"/>
              <w:rPr>
                <w:rFonts w:ascii="Arial" w:hAnsi="Arial" w:cs="Arial"/>
                <w:sz w:val="18"/>
                <w:szCs w:val="20"/>
              </w:rPr>
            </w:pPr>
            <w:r>
              <w:rPr>
                <w:rFonts w:ascii="Arial" w:hAnsi="Arial" w:cs="Arial"/>
                <w:sz w:val="18"/>
                <w:szCs w:val="20"/>
              </w:rPr>
              <w:t>Internal</w:t>
            </w:r>
          </w:p>
        </w:tc>
      </w:tr>
      <w:tr w14:paraId="513F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747C7D7">
            <w:pPr>
              <w:jc w:val="left"/>
              <w:rPr>
                <w:rFonts w:ascii="Arial" w:hAnsi="Arial" w:cs="Arial"/>
                <w:sz w:val="18"/>
                <w:szCs w:val="20"/>
              </w:rPr>
            </w:pPr>
            <w:r>
              <w:rPr>
                <w:rFonts w:ascii="Arial" w:hAnsi="Arial" w:cs="Arial"/>
                <w:sz w:val="18"/>
                <w:szCs w:val="20"/>
              </w:rPr>
              <w:t>Tx Output Power</w:t>
            </w:r>
          </w:p>
        </w:tc>
        <w:tc>
          <w:tcPr>
            <w:tcW w:w="939" w:type="pct"/>
            <w:shd w:val="clear" w:color="auto" w:fill="auto"/>
            <w:vAlign w:val="center"/>
          </w:tcPr>
          <w:p w14:paraId="27CA5B86">
            <w:pPr>
              <w:jc w:val="center"/>
              <w:rPr>
                <w:rFonts w:ascii="Arial" w:hAnsi="Arial" w:cs="Arial"/>
                <w:sz w:val="18"/>
                <w:szCs w:val="20"/>
              </w:rPr>
            </w:pPr>
            <w:r>
              <w:rPr>
                <w:rFonts w:ascii="Arial" w:hAnsi="Arial" w:cs="Arial"/>
                <w:sz w:val="18"/>
                <w:szCs w:val="18"/>
                <w:lang w:val="en-GB"/>
              </w:rPr>
              <w:t xml:space="preserve">2 to </w:t>
            </w:r>
            <w:r>
              <w:rPr>
                <w:rFonts w:ascii="Arial" w:hAnsi="Arial" w:cs="Arial"/>
                <w:sz w:val="18"/>
                <w:szCs w:val="18"/>
              </w:rPr>
              <w:t>7</w:t>
            </w:r>
          </w:p>
        </w:tc>
        <w:tc>
          <w:tcPr>
            <w:tcW w:w="800" w:type="pct"/>
            <w:shd w:val="clear" w:color="auto" w:fill="auto"/>
            <w:vAlign w:val="center"/>
          </w:tcPr>
          <w:p w14:paraId="1925E40C">
            <w:pPr>
              <w:jc w:val="center"/>
              <w:rPr>
                <w:rFonts w:ascii="Arial" w:hAnsi="Arial" w:cs="Arial"/>
                <w:sz w:val="18"/>
                <w:szCs w:val="20"/>
              </w:rPr>
            </w:pPr>
            <w:r>
              <w:rPr>
                <w:rFonts w:ascii="Arial" w:hAnsi="Arial" w:cs="Arial"/>
                <w:sz w:val="18"/>
                <w:szCs w:val="20"/>
              </w:rPr>
              <w:t>±3</w:t>
            </w:r>
          </w:p>
        </w:tc>
        <w:tc>
          <w:tcPr>
            <w:tcW w:w="976" w:type="pct"/>
            <w:shd w:val="clear" w:color="auto" w:fill="auto"/>
            <w:vAlign w:val="center"/>
          </w:tcPr>
          <w:p w14:paraId="5DAA54F5">
            <w:pPr>
              <w:jc w:val="center"/>
              <w:rPr>
                <w:rFonts w:ascii="Arial" w:hAnsi="Arial" w:cs="Arial"/>
                <w:sz w:val="18"/>
                <w:szCs w:val="20"/>
              </w:rPr>
            </w:pPr>
            <w:r>
              <w:rPr>
                <w:rFonts w:ascii="Arial" w:hAnsi="Arial" w:cs="Arial"/>
                <w:sz w:val="18"/>
                <w:szCs w:val="20"/>
              </w:rPr>
              <w:t>dB</w:t>
            </w:r>
          </w:p>
        </w:tc>
        <w:tc>
          <w:tcPr>
            <w:tcW w:w="1004" w:type="pct"/>
            <w:shd w:val="clear" w:color="auto" w:fill="auto"/>
            <w:vAlign w:val="center"/>
          </w:tcPr>
          <w:p w14:paraId="6A8A2879">
            <w:pPr>
              <w:jc w:val="center"/>
              <w:rPr>
                <w:rFonts w:ascii="Arial" w:hAnsi="Arial" w:cs="Arial"/>
                <w:sz w:val="18"/>
                <w:szCs w:val="20"/>
              </w:rPr>
            </w:pPr>
            <w:r>
              <w:rPr>
                <w:rFonts w:ascii="Arial" w:hAnsi="Arial" w:cs="Arial"/>
                <w:sz w:val="18"/>
                <w:szCs w:val="20"/>
              </w:rPr>
              <w:t>Internal</w:t>
            </w:r>
          </w:p>
        </w:tc>
      </w:tr>
      <w:tr w14:paraId="7803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0EDAC1D3">
            <w:pPr>
              <w:jc w:val="left"/>
              <w:rPr>
                <w:rFonts w:ascii="Arial" w:hAnsi="Arial" w:cs="Arial"/>
                <w:sz w:val="18"/>
                <w:szCs w:val="20"/>
              </w:rPr>
            </w:pPr>
            <w:r>
              <w:rPr>
                <w:rFonts w:ascii="Arial" w:hAnsi="Arial" w:cs="Arial"/>
                <w:sz w:val="18"/>
                <w:szCs w:val="20"/>
              </w:rPr>
              <w:t>Rx Input Power</w:t>
            </w:r>
          </w:p>
        </w:tc>
        <w:tc>
          <w:tcPr>
            <w:tcW w:w="939" w:type="pct"/>
            <w:shd w:val="clear" w:color="auto" w:fill="auto"/>
            <w:vAlign w:val="center"/>
          </w:tcPr>
          <w:p w14:paraId="794A78F1">
            <w:pPr>
              <w:jc w:val="center"/>
              <w:rPr>
                <w:rFonts w:ascii="Arial" w:hAnsi="Arial" w:cs="Arial"/>
                <w:sz w:val="18"/>
                <w:szCs w:val="20"/>
              </w:rPr>
            </w:pPr>
            <w:r>
              <w:rPr>
                <w:rFonts w:ascii="Arial" w:hAnsi="Arial" w:cs="Arial"/>
                <w:sz w:val="18"/>
                <w:szCs w:val="18"/>
                <w:lang w:val="en-GB"/>
              </w:rPr>
              <w:t>-</w:t>
            </w:r>
            <w:r>
              <w:rPr>
                <w:rFonts w:ascii="Arial" w:hAnsi="Arial" w:cs="Arial"/>
                <w:sz w:val="18"/>
                <w:szCs w:val="18"/>
              </w:rPr>
              <w:t xml:space="preserve">28 </w:t>
            </w:r>
            <w:r>
              <w:rPr>
                <w:rFonts w:ascii="Arial" w:hAnsi="Arial" w:cs="Arial"/>
                <w:sz w:val="18"/>
                <w:szCs w:val="18"/>
                <w:lang w:val="en-GB"/>
              </w:rPr>
              <w:t xml:space="preserve">to </w:t>
            </w:r>
            <w:r>
              <w:rPr>
                <w:rFonts w:ascii="Arial" w:hAnsi="Arial" w:cs="Arial"/>
                <w:sz w:val="18"/>
                <w:szCs w:val="18"/>
              </w:rPr>
              <w:t>-4</w:t>
            </w:r>
          </w:p>
        </w:tc>
        <w:tc>
          <w:tcPr>
            <w:tcW w:w="800" w:type="pct"/>
            <w:shd w:val="clear" w:color="auto" w:fill="auto"/>
            <w:vAlign w:val="center"/>
          </w:tcPr>
          <w:p w14:paraId="390EA5B8">
            <w:pPr>
              <w:jc w:val="center"/>
              <w:rPr>
                <w:rFonts w:ascii="Arial" w:hAnsi="Arial" w:cs="Arial"/>
                <w:sz w:val="18"/>
                <w:szCs w:val="20"/>
              </w:rPr>
            </w:pPr>
            <w:r>
              <w:rPr>
                <w:rFonts w:ascii="Arial" w:hAnsi="Arial" w:cs="Arial"/>
                <w:sz w:val="18"/>
                <w:szCs w:val="20"/>
              </w:rPr>
              <w:t>±3</w:t>
            </w:r>
          </w:p>
        </w:tc>
        <w:tc>
          <w:tcPr>
            <w:tcW w:w="976" w:type="pct"/>
            <w:shd w:val="clear" w:color="auto" w:fill="auto"/>
            <w:vAlign w:val="center"/>
          </w:tcPr>
          <w:p w14:paraId="01F85A8A">
            <w:pPr>
              <w:jc w:val="center"/>
              <w:rPr>
                <w:rFonts w:ascii="Arial" w:hAnsi="Arial" w:cs="Arial"/>
                <w:sz w:val="18"/>
                <w:szCs w:val="20"/>
              </w:rPr>
            </w:pPr>
            <w:r>
              <w:rPr>
                <w:rFonts w:ascii="Arial" w:hAnsi="Arial" w:cs="Arial"/>
                <w:sz w:val="18"/>
                <w:szCs w:val="20"/>
              </w:rPr>
              <w:t>dB</w:t>
            </w:r>
          </w:p>
        </w:tc>
        <w:tc>
          <w:tcPr>
            <w:tcW w:w="1004" w:type="pct"/>
            <w:shd w:val="clear" w:color="auto" w:fill="auto"/>
            <w:vAlign w:val="center"/>
          </w:tcPr>
          <w:p w14:paraId="2FB619AE">
            <w:pPr>
              <w:jc w:val="center"/>
              <w:rPr>
                <w:rFonts w:ascii="Arial" w:hAnsi="Arial" w:cs="Arial"/>
                <w:sz w:val="18"/>
                <w:szCs w:val="20"/>
              </w:rPr>
            </w:pPr>
            <w:r>
              <w:rPr>
                <w:rFonts w:ascii="Arial" w:hAnsi="Arial" w:cs="Arial"/>
                <w:sz w:val="18"/>
                <w:szCs w:val="20"/>
              </w:rPr>
              <w:t>Internal</w:t>
            </w:r>
          </w:p>
        </w:tc>
      </w:tr>
    </w:tbl>
    <w:p w14:paraId="49EFB68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Communication Interface Timing Characteristics</w:t>
      </w:r>
    </w:p>
    <w:tbl>
      <w:tblPr>
        <w:tblStyle w:val="14"/>
        <w:tblpPr w:leftFromText="180" w:rightFromText="180" w:vertAnchor="text" w:tblpX="-5" w:tblpY="1"/>
        <w:tblOverlap w:val="never"/>
        <w:tblW w:w="102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1167"/>
        <w:gridCol w:w="1100"/>
        <w:gridCol w:w="1106"/>
        <w:gridCol w:w="1092"/>
        <w:gridCol w:w="1162"/>
        <w:gridCol w:w="1181"/>
      </w:tblGrid>
      <w:tr w14:paraId="5BDD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53" w:type="dxa"/>
            <w:shd w:val="clear" w:color="auto" w:fill="538EDD"/>
          </w:tcPr>
          <w:p w14:paraId="0C395672">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167" w:type="dxa"/>
            <w:shd w:val="clear" w:color="auto" w:fill="538EDD"/>
          </w:tcPr>
          <w:p w14:paraId="0EB61641">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Symbol</w:t>
            </w:r>
          </w:p>
        </w:tc>
        <w:tc>
          <w:tcPr>
            <w:tcW w:w="1100" w:type="dxa"/>
            <w:shd w:val="clear" w:color="auto" w:fill="538EDD"/>
          </w:tcPr>
          <w:p w14:paraId="7A806FFC">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Min.</w:t>
            </w:r>
          </w:p>
        </w:tc>
        <w:tc>
          <w:tcPr>
            <w:tcW w:w="1106" w:type="dxa"/>
            <w:shd w:val="clear" w:color="auto" w:fill="538EDD"/>
          </w:tcPr>
          <w:p w14:paraId="2C55157A">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Typical</w:t>
            </w:r>
          </w:p>
        </w:tc>
        <w:tc>
          <w:tcPr>
            <w:tcW w:w="1092" w:type="dxa"/>
            <w:shd w:val="clear" w:color="auto" w:fill="538EDD"/>
          </w:tcPr>
          <w:p w14:paraId="5725B7C5">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Max.</w:t>
            </w:r>
          </w:p>
        </w:tc>
        <w:tc>
          <w:tcPr>
            <w:tcW w:w="1162" w:type="dxa"/>
            <w:shd w:val="clear" w:color="auto" w:fill="538EDD"/>
          </w:tcPr>
          <w:p w14:paraId="5D07E13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1181" w:type="dxa"/>
            <w:shd w:val="clear" w:color="auto" w:fill="538EDD"/>
          </w:tcPr>
          <w:p w14:paraId="12582DB0">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Notes</w:t>
            </w:r>
          </w:p>
        </w:tc>
      </w:tr>
      <w:tr w14:paraId="6E32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59CE4215">
            <w:pPr>
              <w:pStyle w:val="37"/>
              <w:widowControl w:val="0"/>
              <w:pBdr>
                <w:left w:val="none" w:color="auto" w:sz="0" w:space="0"/>
                <w:bottom w:val="none" w:color="auto" w:sz="0" w:space="0"/>
                <w:right w:val="none" w:color="auto" w:sz="0" w:space="0"/>
              </w:pBdr>
              <w:spacing w:before="0" w:beforeAutospacing="0" w:after="0" w:afterAutospacing="0"/>
              <w:jc w:val="left"/>
              <w:textAlignment w:val="auto"/>
              <w:rPr>
                <w:rFonts w:ascii="Arial" w:hAnsi="Arial" w:cs="Arial"/>
                <w:kern w:val="2"/>
                <w:sz w:val="18"/>
                <w:szCs w:val="18"/>
              </w:rPr>
            </w:pPr>
            <w:r>
              <w:rPr>
                <w:rFonts w:ascii="Arial" w:hAnsi="Arial" w:cs="Arial"/>
                <w:kern w:val="2"/>
                <w:sz w:val="18"/>
                <w:szCs w:val="18"/>
              </w:rPr>
              <w:t>TX_Disable Assert Time</w:t>
            </w:r>
          </w:p>
        </w:tc>
        <w:tc>
          <w:tcPr>
            <w:tcW w:w="1167" w:type="dxa"/>
            <w:shd w:val="clear" w:color="auto" w:fill="auto"/>
            <w:noWrap/>
            <w:vAlign w:val="center"/>
          </w:tcPr>
          <w:p w14:paraId="58CA042E">
            <w:pPr>
              <w:jc w:val="center"/>
              <w:rPr>
                <w:rFonts w:ascii="Arial" w:hAnsi="Arial" w:cs="Arial"/>
                <w:sz w:val="18"/>
                <w:szCs w:val="18"/>
              </w:rPr>
            </w:pPr>
            <w:r>
              <w:rPr>
                <w:rFonts w:ascii="Arial" w:hAnsi="Arial" w:cs="Arial"/>
                <w:sz w:val="18"/>
                <w:szCs w:val="18"/>
              </w:rPr>
              <w:t>t_off</w:t>
            </w:r>
          </w:p>
        </w:tc>
        <w:tc>
          <w:tcPr>
            <w:tcW w:w="1100" w:type="dxa"/>
            <w:shd w:val="clear" w:color="auto" w:fill="auto"/>
            <w:noWrap/>
            <w:vAlign w:val="center"/>
          </w:tcPr>
          <w:p w14:paraId="590F4FC5">
            <w:pPr>
              <w:jc w:val="center"/>
              <w:rPr>
                <w:rFonts w:ascii="Arial" w:hAnsi="Arial" w:cs="Arial"/>
                <w:sz w:val="18"/>
                <w:szCs w:val="18"/>
              </w:rPr>
            </w:pPr>
          </w:p>
        </w:tc>
        <w:tc>
          <w:tcPr>
            <w:tcW w:w="1106" w:type="dxa"/>
            <w:shd w:val="clear" w:color="auto" w:fill="auto"/>
            <w:noWrap/>
            <w:vAlign w:val="center"/>
          </w:tcPr>
          <w:p w14:paraId="3B742A75">
            <w:pPr>
              <w:jc w:val="center"/>
              <w:rPr>
                <w:rFonts w:ascii="Arial" w:hAnsi="Arial" w:cs="Arial"/>
                <w:sz w:val="18"/>
                <w:szCs w:val="18"/>
              </w:rPr>
            </w:pPr>
          </w:p>
        </w:tc>
        <w:tc>
          <w:tcPr>
            <w:tcW w:w="1092" w:type="dxa"/>
            <w:shd w:val="clear" w:color="auto" w:fill="auto"/>
            <w:noWrap/>
            <w:vAlign w:val="center"/>
          </w:tcPr>
          <w:p w14:paraId="728DA7F0">
            <w:pPr>
              <w:jc w:val="center"/>
              <w:rPr>
                <w:rFonts w:ascii="Arial" w:hAnsi="Arial" w:cs="Arial"/>
                <w:sz w:val="18"/>
                <w:szCs w:val="18"/>
              </w:rPr>
            </w:pPr>
            <w:r>
              <w:rPr>
                <w:rFonts w:ascii="Arial" w:hAnsi="Arial" w:cs="Arial"/>
                <w:sz w:val="18"/>
                <w:szCs w:val="18"/>
              </w:rPr>
              <w:t>100</w:t>
            </w:r>
          </w:p>
        </w:tc>
        <w:tc>
          <w:tcPr>
            <w:tcW w:w="1162" w:type="dxa"/>
            <w:shd w:val="clear" w:color="auto" w:fill="auto"/>
            <w:vAlign w:val="center"/>
          </w:tcPr>
          <w:p w14:paraId="3F708F6F">
            <w:pPr>
              <w:jc w:val="center"/>
              <w:rPr>
                <w:rFonts w:ascii="Arial" w:hAnsi="Arial" w:cs="Arial"/>
                <w:sz w:val="18"/>
                <w:szCs w:val="18"/>
              </w:rPr>
            </w:pPr>
            <w:r>
              <w:rPr>
                <w:rFonts w:ascii="Arial" w:hAnsi="Arial" w:cs="Arial"/>
                <w:sz w:val="18"/>
                <w:szCs w:val="18"/>
              </w:rPr>
              <w:t>us</w:t>
            </w:r>
          </w:p>
        </w:tc>
        <w:tc>
          <w:tcPr>
            <w:tcW w:w="1181" w:type="dxa"/>
          </w:tcPr>
          <w:p w14:paraId="5C3B68DE">
            <w:pPr>
              <w:widowControl/>
              <w:ind w:firstLine="360" w:firstLineChars="200"/>
              <w:jc w:val="center"/>
              <w:rPr>
                <w:rFonts w:ascii="Arial" w:hAnsi="Arial" w:eastAsia="等线" w:cs="Arial"/>
                <w:color w:val="000000"/>
                <w:kern w:val="0"/>
                <w:sz w:val="18"/>
                <w:szCs w:val="18"/>
              </w:rPr>
            </w:pPr>
          </w:p>
        </w:tc>
      </w:tr>
      <w:tr w14:paraId="3868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34CC1809">
            <w:pPr>
              <w:jc w:val="left"/>
              <w:rPr>
                <w:rFonts w:ascii="Arial" w:hAnsi="Arial" w:cs="Arial"/>
                <w:sz w:val="18"/>
                <w:szCs w:val="18"/>
              </w:rPr>
            </w:pPr>
            <w:r>
              <w:rPr>
                <w:rFonts w:ascii="Arial" w:hAnsi="Arial" w:cs="Arial"/>
                <w:sz w:val="18"/>
                <w:szCs w:val="18"/>
              </w:rPr>
              <w:t>TX_Disable Negate Time</w:t>
            </w:r>
          </w:p>
        </w:tc>
        <w:tc>
          <w:tcPr>
            <w:tcW w:w="1167" w:type="dxa"/>
            <w:shd w:val="clear" w:color="auto" w:fill="auto"/>
            <w:noWrap/>
            <w:vAlign w:val="center"/>
          </w:tcPr>
          <w:p w14:paraId="14C2E677">
            <w:pPr>
              <w:jc w:val="center"/>
              <w:rPr>
                <w:rFonts w:ascii="Arial" w:hAnsi="Arial" w:cs="Arial"/>
                <w:sz w:val="18"/>
                <w:szCs w:val="18"/>
              </w:rPr>
            </w:pPr>
            <w:r>
              <w:rPr>
                <w:rFonts w:ascii="Arial" w:hAnsi="Arial" w:cs="Arial"/>
                <w:sz w:val="18"/>
                <w:szCs w:val="18"/>
              </w:rPr>
              <w:t>t_on</w:t>
            </w:r>
          </w:p>
        </w:tc>
        <w:tc>
          <w:tcPr>
            <w:tcW w:w="1100" w:type="dxa"/>
            <w:shd w:val="clear" w:color="auto" w:fill="auto"/>
            <w:noWrap/>
            <w:vAlign w:val="center"/>
          </w:tcPr>
          <w:p w14:paraId="14102ADD">
            <w:pPr>
              <w:jc w:val="center"/>
              <w:rPr>
                <w:rFonts w:ascii="Arial" w:hAnsi="Arial" w:cs="Arial"/>
                <w:sz w:val="18"/>
                <w:szCs w:val="18"/>
              </w:rPr>
            </w:pPr>
          </w:p>
        </w:tc>
        <w:tc>
          <w:tcPr>
            <w:tcW w:w="1106" w:type="dxa"/>
            <w:shd w:val="clear" w:color="auto" w:fill="auto"/>
            <w:noWrap/>
            <w:vAlign w:val="center"/>
          </w:tcPr>
          <w:p w14:paraId="4B492CA3">
            <w:pPr>
              <w:jc w:val="center"/>
              <w:rPr>
                <w:rFonts w:ascii="Arial" w:hAnsi="Arial" w:cs="Arial"/>
                <w:sz w:val="18"/>
                <w:szCs w:val="18"/>
              </w:rPr>
            </w:pPr>
          </w:p>
        </w:tc>
        <w:tc>
          <w:tcPr>
            <w:tcW w:w="1092" w:type="dxa"/>
            <w:shd w:val="clear" w:color="auto" w:fill="auto"/>
            <w:noWrap/>
            <w:vAlign w:val="center"/>
          </w:tcPr>
          <w:p w14:paraId="51424693">
            <w:pPr>
              <w:jc w:val="center"/>
              <w:rPr>
                <w:rFonts w:ascii="Arial" w:hAnsi="Arial" w:cs="Arial"/>
                <w:sz w:val="18"/>
                <w:szCs w:val="18"/>
              </w:rPr>
            </w:pPr>
            <w:r>
              <w:rPr>
                <w:rFonts w:ascii="Arial" w:hAnsi="Arial" w:cs="Arial"/>
                <w:sz w:val="18"/>
                <w:szCs w:val="18"/>
              </w:rPr>
              <w:t>2</w:t>
            </w:r>
          </w:p>
        </w:tc>
        <w:tc>
          <w:tcPr>
            <w:tcW w:w="1162" w:type="dxa"/>
            <w:shd w:val="clear" w:color="auto" w:fill="auto"/>
            <w:vAlign w:val="center"/>
          </w:tcPr>
          <w:p w14:paraId="769A5BAD">
            <w:pPr>
              <w:jc w:val="center"/>
              <w:rPr>
                <w:rFonts w:ascii="Arial" w:hAnsi="Arial" w:cs="Arial"/>
                <w:sz w:val="18"/>
                <w:szCs w:val="18"/>
              </w:rPr>
            </w:pPr>
            <w:r>
              <w:rPr>
                <w:rFonts w:ascii="Arial" w:hAnsi="Arial" w:cs="Arial"/>
                <w:sz w:val="18"/>
                <w:szCs w:val="18"/>
              </w:rPr>
              <w:t>ms</w:t>
            </w:r>
          </w:p>
        </w:tc>
        <w:tc>
          <w:tcPr>
            <w:tcW w:w="1181" w:type="dxa"/>
          </w:tcPr>
          <w:p w14:paraId="1ABBF9BB">
            <w:pPr>
              <w:widowControl/>
              <w:ind w:firstLine="360" w:firstLineChars="200"/>
              <w:jc w:val="center"/>
              <w:rPr>
                <w:rFonts w:ascii="Arial" w:hAnsi="Arial" w:eastAsia="等线" w:cs="Arial"/>
                <w:color w:val="000000"/>
                <w:kern w:val="0"/>
                <w:sz w:val="18"/>
                <w:szCs w:val="18"/>
              </w:rPr>
            </w:pPr>
          </w:p>
        </w:tc>
      </w:tr>
      <w:tr w14:paraId="4544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10AF3979">
            <w:pPr>
              <w:jc w:val="left"/>
              <w:rPr>
                <w:rFonts w:ascii="Arial" w:hAnsi="Arial" w:cs="Arial"/>
                <w:sz w:val="18"/>
                <w:szCs w:val="18"/>
              </w:rPr>
            </w:pPr>
            <w:r>
              <w:rPr>
                <w:rFonts w:ascii="Arial" w:hAnsi="Arial" w:cs="Arial"/>
                <w:sz w:val="18"/>
                <w:szCs w:val="18"/>
              </w:rPr>
              <w:t>Time to Initialize Include Reset of TX_FAULT</w:t>
            </w:r>
          </w:p>
        </w:tc>
        <w:tc>
          <w:tcPr>
            <w:tcW w:w="1167" w:type="dxa"/>
            <w:shd w:val="clear" w:color="auto" w:fill="auto"/>
            <w:noWrap/>
            <w:vAlign w:val="center"/>
          </w:tcPr>
          <w:p w14:paraId="2D3C9992">
            <w:pPr>
              <w:jc w:val="center"/>
              <w:rPr>
                <w:rFonts w:ascii="Arial" w:hAnsi="Arial" w:cs="Arial"/>
                <w:sz w:val="18"/>
                <w:szCs w:val="18"/>
              </w:rPr>
            </w:pPr>
            <w:r>
              <w:rPr>
                <w:rFonts w:ascii="Arial" w:hAnsi="Arial" w:cs="Arial"/>
                <w:sz w:val="18"/>
                <w:szCs w:val="18"/>
              </w:rPr>
              <w:t>t_int</w:t>
            </w:r>
          </w:p>
        </w:tc>
        <w:tc>
          <w:tcPr>
            <w:tcW w:w="1100" w:type="dxa"/>
            <w:shd w:val="clear" w:color="auto" w:fill="auto"/>
            <w:noWrap/>
            <w:vAlign w:val="center"/>
          </w:tcPr>
          <w:p w14:paraId="08DC3BE0">
            <w:pPr>
              <w:jc w:val="center"/>
              <w:rPr>
                <w:rFonts w:ascii="Arial" w:hAnsi="Arial" w:cs="Arial"/>
                <w:sz w:val="18"/>
                <w:szCs w:val="18"/>
              </w:rPr>
            </w:pPr>
          </w:p>
        </w:tc>
        <w:tc>
          <w:tcPr>
            <w:tcW w:w="1106" w:type="dxa"/>
            <w:shd w:val="clear" w:color="auto" w:fill="auto"/>
            <w:noWrap/>
            <w:vAlign w:val="center"/>
          </w:tcPr>
          <w:p w14:paraId="03F1BEF2">
            <w:pPr>
              <w:jc w:val="center"/>
              <w:rPr>
                <w:rFonts w:ascii="Arial" w:hAnsi="Arial" w:cs="Arial"/>
                <w:sz w:val="18"/>
                <w:szCs w:val="18"/>
              </w:rPr>
            </w:pPr>
          </w:p>
        </w:tc>
        <w:tc>
          <w:tcPr>
            <w:tcW w:w="1092" w:type="dxa"/>
            <w:shd w:val="clear" w:color="auto" w:fill="auto"/>
            <w:noWrap/>
            <w:vAlign w:val="center"/>
          </w:tcPr>
          <w:p w14:paraId="6C36F0B9">
            <w:pPr>
              <w:jc w:val="center"/>
              <w:rPr>
                <w:rFonts w:ascii="Arial" w:hAnsi="Arial" w:cs="Arial"/>
                <w:sz w:val="18"/>
                <w:szCs w:val="18"/>
              </w:rPr>
            </w:pPr>
            <w:r>
              <w:rPr>
                <w:rFonts w:ascii="Arial" w:hAnsi="Arial" w:cs="Arial"/>
                <w:sz w:val="18"/>
                <w:szCs w:val="18"/>
              </w:rPr>
              <w:t>300</w:t>
            </w:r>
          </w:p>
        </w:tc>
        <w:tc>
          <w:tcPr>
            <w:tcW w:w="1162" w:type="dxa"/>
            <w:shd w:val="clear" w:color="auto" w:fill="auto"/>
            <w:vAlign w:val="center"/>
          </w:tcPr>
          <w:p w14:paraId="12BDECDC">
            <w:pPr>
              <w:jc w:val="center"/>
              <w:rPr>
                <w:rFonts w:ascii="Arial" w:hAnsi="Arial" w:cs="Arial"/>
                <w:sz w:val="18"/>
                <w:szCs w:val="18"/>
              </w:rPr>
            </w:pPr>
            <w:r>
              <w:rPr>
                <w:rFonts w:ascii="Arial" w:hAnsi="Arial" w:cs="Arial"/>
                <w:sz w:val="18"/>
                <w:szCs w:val="18"/>
              </w:rPr>
              <w:t>ms</w:t>
            </w:r>
          </w:p>
        </w:tc>
        <w:tc>
          <w:tcPr>
            <w:tcW w:w="1181" w:type="dxa"/>
          </w:tcPr>
          <w:p w14:paraId="1B346CF2">
            <w:pPr>
              <w:widowControl/>
              <w:ind w:firstLine="360" w:firstLineChars="200"/>
              <w:jc w:val="center"/>
              <w:rPr>
                <w:rFonts w:ascii="Arial" w:hAnsi="Arial" w:eastAsia="等线" w:cs="Arial"/>
                <w:color w:val="000000"/>
                <w:kern w:val="0"/>
                <w:sz w:val="18"/>
                <w:szCs w:val="18"/>
              </w:rPr>
            </w:pPr>
          </w:p>
        </w:tc>
      </w:tr>
      <w:tr w14:paraId="258A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65C4A5DE">
            <w:pPr>
              <w:jc w:val="left"/>
              <w:rPr>
                <w:rFonts w:ascii="Arial" w:hAnsi="Arial" w:cs="Arial"/>
                <w:sz w:val="18"/>
                <w:szCs w:val="18"/>
              </w:rPr>
            </w:pPr>
            <w:r>
              <w:rPr>
                <w:rFonts w:ascii="Arial" w:hAnsi="Arial" w:cs="Arial"/>
                <w:sz w:val="18"/>
                <w:szCs w:val="18"/>
              </w:rPr>
              <w:t>TX_FAULT from Fault to Assertion</w:t>
            </w:r>
          </w:p>
        </w:tc>
        <w:tc>
          <w:tcPr>
            <w:tcW w:w="1167" w:type="dxa"/>
            <w:shd w:val="clear" w:color="auto" w:fill="auto"/>
            <w:noWrap/>
            <w:vAlign w:val="center"/>
          </w:tcPr>
          <w:p w14:paraId="441C1F99">
            <w:pPr>
              <w:jc w:val="center"/>
              <w:rPr>
                <w:rFonts w:ascii="Arial" w:hAnsi="Arial" w:cs="Arial"/>
                <w:sz w:val="18"/>
                <w:szCs w:val="18"/>
              </w:rPr>
            </w:pPr>
            <w:r>
              <w:rPr>
                <w:rFonts w:ascii="Arial" w:hAnsi="Arial" w:cs="Arial"/>
                <w:sz w:val="18"/>
                <w:szCs w:val="18"/>
              </w:rPr>
              <w:t>t_fault</w:t>
            </w:r>
          </w:p>
        </w:tc>
        <w:tc>
          <w:tcPr>
            <w:tcW w:w="1100" w:type="dxa"/>
            <w:shd w:val="clear" w:color="auto" w:fill="auto"/>
            <w:noWrap/>
            <w:vAlign w:val="center"/>
          </w:tcPr>
          <w:p w14:paraId="05F50448">
            <w:pPr>
              <w:jc w:val="center"/>
              <w:rPr>
                <w:rFonts w:ascii="Arial" w:hAnsi="Arial" w:cs="Arial"/>
                <w:sz w:val="18"/>
                <w:szCs w:val="18"/>
              </w:rPr>
            </w:pPr>
          </w:p>
        </w:tc>
        <w:tc>
          <w:tcPr>
            <w:tcW w:w="1106" w:type="dxa"/>
            <w:shd w:val="clear" w:color="auto" w:fill="auto"/>
            <w:noWrap/>
            <w:vAlign w:val="center"/>
          </w:tcPr>
          <w:p w14:paraId="23B1ED83">
            <w:pPr>
              <w:jc w:val="center"/>
              <w:rPr>
                <w:rFonts w:ascii="Arial" w:hAnsi="Arial" w:cs="Arial"/>
                <w:sz w:val="18"/>
                <w:szCs w:val="18"/>
              </w:rPr>
            </w:pPr>
          </w:p>
        </w:tc>
        <w:tc>
          <w:tcPr>
            <w:tcW w:w="1092" w:type="dxa"/>
            <w:shd w:val="clear" w:color="auto" w:fill="auto"/>
            <w:noWrap/>
            <w:vAlign w:val="center"/>
          </w:tcPr>
          <w:p w14:paraId="7BF18CA2">
            <w:pPr>
              <w:jc w:val="center"/>
              <w:rPr>
                <w:rFonts w:ascii="Arial" w:hAnsi="Arial" w:cs="Arial"/>
                <w:sz w:val="18"/>
                <w:szCs w:val="18"/>
              </w:rPr>
            </w:pPr>
            <w:r>
              <w:rPr>
                <w:rFonts w:ascii="Arial" w:hAnsi="Arial" w:cs="Arial"/>
                <w:sz w:val="18"/>
                <w:szCs w:val="18"/>
              </w:rPr>
              <w:t>100</w:t>
            </w:r>
          </w:p>
        </w:tc>
        <w:tc>
          <w:tcPr>
            <w:tcW w:w="1162" w:type="dxa"/>
            <w:shd w:val="clear" w:color="auto" w:fill="auto"/>
            <w:vAlign w:val="center"/>
          </w:tcPr>
          <w:p w14:paraId="7CAD1F14">
            <w:pPr>
              <w:jc w:val="center"/>
              <w:rPr>
                <w:rFonts w:ascii="Arial" w:hAnsi="Arial" w:cs="Arial"/>
                <w:sz w:val="18"/>
                <w:szCs w:val="18"/>
              </w:rPr>
            </w:pPr>
            <w:r>
              <w:rPr>
                <w:rFonts w:ascii="Arial" w:hAnsi="Arial" w:cs="Arial"/>
                <w:sz w:val="18"/>
                <w:szCs w:val="18"/>
              </w:rPr>
              <w:t>us</w:t>
            </w:r>
          </w:p>
        </w:tc>
        <w:tc>
          <w:tcPr>
            <w:tcW w:w="1181" w:type="dxa"/>
          </w:tcPr>
          <w:p w14:paraId="188E48C4">
            <w:pPr>
              <w:widowControl/>
              <w:ind w:firstLine="360" w:firstLineChars="200"/>
              <w:jc w:val="center"/>
              <w:rPr>
                <w:rFonts w:ascii="Arial" w:hAnsi="Arial" w:eastAsia="等线" w:cs="Arial"/>
                <w:color w:val="000000"/>
                <w:kern w:val="0"/>
                <w:sz w:val="18"/>
                <w:szCs w:val="18"/>
              </w:rPr>
            </w:pPr>
          </w:p>
        </w:tc>
      </w:tr>
      <w:tr w14:paraId="493F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433EF3C7">
            <w:pPr>
              <w:jc w:val="left"/>
              <w:rPr>
                <w:rFonts w:ascii="Arial" w:hAnsi="Arial" w:cs="Arial"/>
                <w:sz w:val="18"/>
                <w:szCs w:val="18"/>
              </w:rPr>
            </w:pPr>
            <w:r>
              <w:rPr>
                <w:rFonts w:ascii="Arial" w:hAnsi="Arial" w:cs="Arial"/>
                <w:sz w:val="18"/>
                <w:szCs w:val="18"/>
              </w:rPr>
              <w:t>TX_Disable Time to Start Reset</w:t>
            </w:r>
          </w:p>
        </w:tc>
        <w:tc>
          <w:tcPr>
            <w:tcW w:w="1167" w:type="dxa"/>
            <w:shd w:val="clear" w:color="auto" w:fill="auto"/>
            <w:noWrap/>
            <w:vAlign w:val="center"/>
          </w:tcPr>
          <w:p w14:paraId="611B02DE">
            <w:pPr>
              <w:jc w:val="center"/>
              <w:rPr>
                <w:rFonts w:ascii="Arial" w:hAnsi="Arial" w:cs="Arial"/>
                <w:sz w:val="18"/>
                <w:szCs w:val="18"/>
              </w:rPr>
            </w:pPr>
            <w:r>
              <w:rPr>
                <w:rFonts w:ascii="Arial" w:hAnsi="Arial" w:cs="Arial"/>
                <w:sz w:val="18"/>
                <w:szCs w:val="18"/>
              </w:rPr>
              <w:t>t_reset</w:t>
            </w:r>
          </w:p>
        </w:tc>
        <w:tc>
          <w:tcPr>
            <w:tcW w:w="1100" w:type="dxa"/>
            <w:shd w:val="clear" w:color="auto" w:fill="auto"/>
            <w:noWrap/>
            <w:vAlign w:val="center"/>
          </w:tcPr>
          <w:p w14:paraId="6449D5DD">
            <w:pPr>
              <w:jc w:val="center"/>
              <w:rPr>
                <w:rFonts w:ascii="Arial" w:hAnsi="Arial" w:cs="Arial"/>
                <w:sz w:val="18"/>
                <w:szCs w:val="18"/>
              </w:rPr>
            </w:pPr>
            <w:r>
              <w:rPr>
                <w:rFonts w:ascii="Arial" w:hAnsi="Arial" w:cs="Arial"/>
                <w:sz w:val="18"/>
                <w:szCs w:val="18"/>
              </w:rPr>
              <w:t>10</w:t>
            </w:r>
          </w:p>
        </w:tc>
        <w:tc>
          <w:tcPr>
            <w:tcW w:w="1106" w:type="dxa"/>
            <w:shd w:val="clear" w:color="auto" w:fill="auto"/>
            <w:noWrap/>
            <w:vAlign w:val="center"/>
          </w:tcPr>
          <w:p w14:paraId="7F9E699B">
            <w:pPr>
              <w:jc w:val="center"/>
              <w:rPr>
                <w:rFonts w:ascii="Arial" w:hAnsi="Arial" w:cs="Arial"/>
                <w:sz w:val="18"/>
                <w:szCs w:val="18"/>
              </w:rPr>
            </w:pPr>
          </w:p>
        </w:tc>
        <w:tc>
          <w:tcPr>
            <w:tcW w:w="1092" w:type="dxa"/>
            <w:shd w:val="clear" w:color="auto" w:fill="auto"/>
            <w:noWrap/>
            <w:vAlign w:val="center"/>
          </w:tcPr>
          <w:p w14:paraId="7B4655D8">
            <w:pPr>
              <w:jc w:val="center"/>
              <w:rPr>
                <w:rFonts w:ascii="Arial" w:hAnsi="Arial" w:cs="Arial"/>
                <w:sz w:val="18"/>
                <w:szCs w:val="18"/>
              </w:rPr>
            </w:pPr>
          </w:p>
        </w:tc>
        <w:tc>
          <w:tcPr>
            <w:tcW w:w="1162" w:type="dxa"/>
            <w:shd w:val="clear" w:color="auto" w:fill="auto"/>
            <w:vAlign w:val="center"/>
          </w:tcPr>
          <w:p w14:paraId="54582718">
            <w:pPr>
              <w:jc w:val="center"/>
              <w:rPr>
                <w:rFonts w:ascii="Arial" w:hAnsi="Arial" w:cs="Arial"/>
                <w:sz w:val="18"/>
                <w:szCs w:val="18"/>
              </w:rPr>
            </w:pPr>
            <w:r>
              <w:rPr>
                <w:rFonts w:ascii="Arial" w:hAnsi="Arial" w:cs="Arial"/>
                <w:sz w:val="18"/>
                <w:szCs w:val="18"/>
              </w:rPr>
              <w:t>us</w:t>
            </w:r>
          </w:p>
        </w:tc>
        <w:tc>
          <w:tcPr>
            <w:tcW w:w="1181" w:type="dxa"/>
          </w:tcPr>
          <w:p w14:paraId="54E0A5A6">
            <w:pPr>
              <w:widowControl/>
              <w:ind w:firstLine="360" w:firstLineChars="200"/>
              <w:jc w:val="center"/>
              <w:rPr>
                <w:rFonts w:ascii="Arial" w:hAnsi="Arial" w:eastAsia="等线" w:cs="Arial"/>
                <w:color w:val="000000"/>
                <w:kern w:val="0"/>
                <w:sz w:val="18"/>
                <w:szCs w:val="18"/>
              </w:rPr>
            </w:pPr>
          </w:p>
        </w:tc>
      </w:tr>
      <w:tr w14:paraId="6F64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2CE88158">
            <w:pPr>
              <w:jc w:val="left"/>
              <w:rPr>
                <w:rFonts w:ascii="Arial" w:hAnsi="Arial" w:cs="Arial"/>
                <w:sz w:val="18"/>
                <w:szCs w:val="18"/>
              </w:rPr>
            </w:pPr>
            <w:r>
              <w:rPr>
                <w:rFonts w:ascii="Arial" w:hAnsi="Arial" w:cs="Arial"/>
                <w:sz w:val="18"/>
                <w:szCs w:val="18"/>
              </w:rPr>
              <w:t xml:space="preserve">Receiver Loss of Signal Assert Time </w:t>
            </w:r>
          </w:p>
        </w:tc>
        <w:tc>
          <w:tcPr>
            <w:tcW w:w="1167" w:type="dxa"/>
            <w:shd w:val="clear" w:color="auto" w:fill="auto"/>
            <w:noWrap/>
            <w:vAlign w:val="center"/>
          </w:tcPr>
          <w:p w14:paraId="6EB6DD4A">
            <w:pPr>
              <w:jc w:val="center"/>
              <w:rPr>
                <w:rFonts w:ascii="Arial" w:hAnsi="Arial" w:cs="Arial"/>
                <w:sz w:val="18"/>
                <w:szCs w:val="18"/>
              </w:rPr>
            </w:pPr>
            <w:r>
              <w:rPr>
                <w:rFonts w:ascii="Arial" w:hAnsi="Arial" w:cs="Arial"/>
                <w:sz w:val="18"/>
                <w:szCs w:val="18"/>
              </w:rPr>
              <w:t>T</w:t>
            </w:r>
            <w:r>
              <w:rPr>
                <w:rFonts w:ascii="Arial" w:hAnsi="Arial" w:cs="Arial"/>
                <w:sz w:val="18"/>
                <w:szCs w:val="18"/>
                <w:vertAlign w:val="subscript"/>
              </w:rPr>
              <w:t>A</w:t>
            </w:r>
            <w:r>
              <w:rPr>
                <w:rFonts w:ascii="Arial" w:hAnsi="Arial" w:cs="Arial"/>
                <w:sz w:val="18"/>
                <w:szCs w:val="18"/>
              </w:rPr>
              <w:t>,RX_LOS</w:t>
            </w:r>
          </w:p>
        </w:tc>
        <w:tc>
          <w:tcPr>
            <w:tcW w:w="1100" w:type="dxa"/>
            <w:shd w:val="clear" w:color="auto" w:fill="auto"/>
            <w:noWrap/>
            <w:vAlign w:val="center"/>
          </w:tcPr>
          <w:p w14:paraId="7854554B">
            <w:pPr>
              <w:jc w:val="center"/>
              <w:rPr>
                <w:rFonts w:ascii="Arial" w:hAnsi="Arial" w:cs="Arial"/>
                <w:sz w:val="18"/>
                <w:szCs w:val="18"/>
              </w:rPr>
            </w:pPr>
          </w:p>
        </w:tc>
        <w:tc>
          <w:tcPr>
            <w:tcW w:w="1106" w:type="dxa"/>
            <w:shd w:val="clear" w:color="auto" w:fill="auto"/>
            <w:noWrap/>
            <w:vAlign w:val="center"/>
          </w:tcPr>
          <w:p w14:paraId="5659105C">
            <w:pPr>
              <w:jc w:val="center"/>
              <w:rPr>
                <w:rFonts w:ascii="Arial" w:hAnsi="Arial" w:cs="Arial"/>
                <w:sz w:val="18"/>
                <w:szCs w:val="18"/>
              </w:rPr>
            </w:pPr>
          </w:p>
        </w:tc>
        <w:tc>
          <w:tcPr>
            <w:tcW w:w="1092" w:type="dxa"/>
            <w:shd w:val="clear" w:color="auto" w:fill="auto"/>
            <w:noWrap/>
            <w:vAlign w:val="center"/>
          </w:tcPr>
          <w:p w14:paraId="31D58BD7">
            <w:pPr>
              <w:jc w:val="center"/>
              <w:rPr>
                <w:rFonts w:ascii="Arial" w:hAnsi="Arial" w:cs="Arial"/>
                <w:sz w:val="18"/>
                <w:szCs w:val="18"/>
              </w:rPr>
            </w:pPr>
            <w:r>
              <w:rPr>
                <w:rFonts w:ascii="Arial" w:hAnsi="Arial" w:cs="Arial"/>
                <w:sz w:val="18"/>
                <w:szCs w:val="18"/>
              </w:rPr>
              <w:t>100</w:t>
            </w:r>
          </w:p>
        </w:tc>
        <w:tc>
          <w:tcPr>
            <w:tcW w:w="1162" w:type="dxa"/>
            <w:shd w:val="clear" w:color="auto" w:fill="auto"/>
            <w:vAlign w:val="center"/>
          </w:tcPr>
          <w:p w14:paraId="68627897">
            <w:pPr>
              <w:jc w:val="center"/>
              <w:rPr>
                <w:rFonts w:ascii="Arial" w:hAnsi="Arial" w:cs="Arial"/>
                <w:sz w:val="18"/>
                <w:szCs w:val="18"/>
              </w:rPr>
            </w:pPr>
            <w:r>
              <w:rPr>
                <w:rFonts w:ascii="Arial" w:hAnsi="Arial" w:cs="Arial"/>
                <w:sz w:val="18"/>
                <w:szCs w:val="18"/>
              </w:rPr>
              <w:t>us</w:t>
            </w:r>
          </w:p>
        </w:tc>
        <w:tc>
          <w:tcPr>
            <w:tcW w:w="1181" w:type="dxa"/>
          </w:tcPr>
          <w:p w14:paraId="24B92F9E">
            <w:pPr>
              <w:widowControl/>
              <w:ind w:firstLine="360" w:firstLineChars="200"/>
              <w:jc w:val="center"/>
              <w:rPr>
                <w:rFonts w:ascii="Arial" w:hAnsi="Arial" w:eastAsia="等线" w:cs="Arial"/>
                <w:color w:val="000000"/>
                <w:kern w:val="0"/>
                <w:sz w:val="18"/>
                <w:szCs w:val="18"/>
              </w:rPr>
            </w:pPr>
          </w:p>
        </w:tc>
      </w:tr>
      <w:tr w14:paraId="7DF4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00EB4E6F">
            <w:pPr>
              <w:jc w:val="left"/>
              <w:rPr>
                <w:rFonts w:ascii="Arial" w:hAnsi="Arial" w:cs="Arial"/>
                <w:sz w:val="18"/>
                <w:szCs w:val="18"/>
              </w:rPr>
            </w:pPr>
            <w:r>
              <w:rPr>
                <w:rFonts w:ascii="Arial" w:hAnsi="Arial" w:cs="Arial"/>
                <w:sz w:val="18"/>
                <w:szCs w:val="18"/>
              </w:rPr>
              <w:t xml:space="preserve">Receiver Loss of Signal Deassert Time </w:t>
            </w:r>
          </w:p>
        </w:tc>
        <w:tc>
          <w:tcPr>
            <w:tcW w:w="1167" w:type="dxa"/>
            <w:shd w:val="clear" w:color="auto" w:fill="auto"/>
            <w:noWrap/>
            <w:vAlign w:val="center"/>
          </w:tcPr>
          <w:p w14:paraId="5E2C976B">
            <w:pPr>
              <w:jc w:val="center"/>
              <w:rPr>
                <w:rFonts w:ascii="Arial" w:hAnsi="Arial" w:cs="Arial"/>
                <w:sz w:val="18"/>
                <w:szCs w:val="18"/>
              </w:rPr>
            </w:pPr>
            <w:r>
              <w:rPr>
                <w:rFonts w:ascii="Arial" w:hAnsi="Arial" w:cs="Arial"/>
                <w:sz w:val="18"/>
                <w:szCs w:val="18"/>
              </w:rPr>
              <w:t>T</w:t>
            </w:r>
            <w:r>
              <w:rPr>
                <w:rFonts w:ascii="Arial" w:hAnsi="Arial" w:cs="Arial"/>
                <w:sz w:val="18"/>
                <w:szCs w:val="18"/>
                <w:vertAlign w:val="subscript"/>
              </w:rPr>
              <w:t>d</w:t>
            </w:r>
            <w:r>
              <w:rPr>
                <w:rFonts w:ascii="Arial" w:hAnsi="Arial" w:cs="Arial"/>
                <w:sz w:val="18"/>
                <w:szCs w:val="18"/>
              </w:rPr>
              <w:t>,RX_LOS</w:t>
            </w:r>
          </w:p>
        </w:tc>
        <w:tc>
          <w:tcPr>
            <w:tcW w:w="1100" w:type="dxa"/>
            <w:shd w:val="clear" w:color="auto" w:fill="auto"/>
            <w:noWrap/>
            <w:vAlign w:val="center"/>
          </w:tcPr>
          <w:p w14:paraId="6FB9CC52">
            <w:pPr>
              <w:jc w:val="center"/>
              <w:rPr>
                <w:rFonts w:ascii="Arial" w:hAnsi="Arial" w:cs="Arial"/>
                <w:sz w:val="18"/>
                <w:szCs w:val="18"/>
              </w:rPr>
            </w:pPr>
          </w:p>
        </w:tc>
        <w:tc>
          <w:tcPr>
            <w:tcW w:w="1106" w:type="dxa"/>
            <w:shd w:val="clear" w:color="auto" w:fill="auto"/>
            <w:noWrap/>
            <w:vAlign w:val="center"/>
          </w:tcPr>
          <w:p w14:paraId="45E05309">
            <w:pPr>
              <w:jc w:val="center"/>
              <w:rPr>
                <w:rFonts w:ascii="Arial" w:hAnsi="Arial" w:cs="Arial"/>
                <w:sz w:val="18"/>
                <w:szCs w:val="18"/>
              </w:rPr>
            </w:pPr>
          </w:p>
        </w:tc>
        <w:tc>
          <w:tcPr>
            <w:tcW w:w="1092" w:type="dxa"/>
            <w:shd w:val="clear" w:color="auto" w:fill="auto"/>
            <w:noWrap/>
            <w:vAlign w:val="center"/>
          </w:tcPr>
          <w:p w14:paraId="49DE53D0">
            <w:pPr>
              <w:jc w:val="center"/>
              <w:rPr>
                <w:rFonts w:ascii="Arial" w:hAnsi="Arial" w:cs="Arial"/>
                <w:sz w:val="18"/>
                <w:szCs w:val="18"/>
              </w:rPr>
            </w:pPr>
            <w:r>
              <w:rPr>
                <w:rFonts w:ascii="Arial" w:hAnsi="Arial" w:cs="Arial"/>
                <w:sz w:val="18"/>
                <w:szCs w:val="18"/>
              </w:rPr>
              <w:t>100</w:t>
            </w:r>
          </w:p>
        </w:tc>
        <w:tc>
          <w:tcPr>
            <w:tcW w:w="1162" w:type="dxa"/>
            <w:shd w:val="clear" w:color="auto" w:fill="auto"/>
            <w:vAlign w:val="center"/>
          </w:tcPr>
          <w:p w14:paraId="714240B4">
            <w:pPr>
              <w:jc w:val="center"/>
              <w:rPr>
                <w:rFonts w:ascii="Arial" w:hAnsi="Arial" w:cs="Arial"/>
                <w:sz w:val="18"/>
                <w:szCs w:val="18"/>
              </w:rPr>
            </w:pPr>
            <w:r>
              <w:rPr>
                <w:rFonts w:ascii="Arial" w:hAnsi="Arial" w:cs="Arial"/>
                <w:sz w:val="18"/>
                <w:szCs w:val="18"/>
              </w:rPr>
              <w:t>us</w:t>
            </w:r>
          </w:p>
        </w:tc>
        <w:tc>
          <w:tcPr>
            <w:tcW w:w="1181" w:type="dxa"/>
          </w:tcPr>
          <w:p w14:paraId="15B93A0C">
            <w:pPr>
              <w:widowControl/>
              <w:ind w:firstLine="360" w:firstLineChars="200"/>
              <w:jc w:val="center"/>
              <w:rPr>
                <w:rFonts w:ascii="Arial" w:hAnsi="Arial" w:eastAsia="等线" w:cs="Arial"/>
                <w:color w:val="000000"/>
                <w:kern w:val="0"/>
                <w:sz w:val="18"/>
                <w:szCs w:val="18"/>
              </w:rPr>
            </w:pPr>
          </w:p>
        </w:tc>
      </w:tr>
      <w:tr w14:paraId="36CD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29D9586F">
            <w:pPr>
              <w:jc w:val="left"/>
              <w:rPr>
                <w:rFonts w:ascii="Arial" w:hAnsi="Arial" w:cs="Arial"/>
                <w:sz w:val="18"/>
                <w:szCs w:val="18"/>
              </w:rPr>
            </w:pPr>
            <w:r>
              <w:rPr>
                <w:rFonts w:ascii="Arial" w:hAnsi="Arial" w:cs="Arial"/>
                <w:sz w:val="18"/>
                <w:szCs w:val="18"/>
              </w:rPr>
              <w:t>Rate-Select Chage Time</w:t>
            </w:r>
          </w:p>
        </w:tc>
        <w:tc>
          <w:tcPr>
            <w:tcW w:w="1167" w:type="dxa"/>
            <w:shd w:val="clear" w:color="auto" w:fill="auto"/>
            <w:noWrap/>
            <w:vAlign w:val="center"/>
          </w:tcPr>
          <w:p w14:paraId="122266AE">
            <w:pPr>
              <w:jc w:val="center"/>
              <w:rPr>
                <w:rFonts w:ascii="Arial" w:hAnsi="Arial" w:cs="Arial"/>
                <w:sz w:val="18"/>
                <w:szCs w:val="18"/>
              </w:rPr>
            </w:pPr>
            <w:r>
              <w:rPr>
                <w:rFonts w:ascii="Arial" w:hAnsi="Arial" w:cs="Arial"/>
                <w:sz w:val="18"/>
                <w:szCs w:val="18"/>
              </w:rPr>
              <w:t>t_ratesel</w:t>
            </w:r>
          </w:p>
        </w:tc>
        <w:tc>
          <w:tcPr>
            <w:tcW w:w="1100" w:type="dxa"/>
            <w:shd w:val="clear" w:color="auto" w:fill="auto"/>
            <w:noWrap/>
            <w:vAlign w:val="center"/>
          </w:tcPr>
          <w:p w14:paraId="4CC9D835">
            <w:pPr>
              <w:jc w:val="center"/>
              <w:rPr>
                <w:rFonts w:ascii="Arial" w:hAnsi="Arial" w:cs="Arial"/>
                <w:sz w:val="18"/>
                <w:szCs w:val="18"/>
              </w:rPr>
            </w:pPr>
          </w:p>
        </w:tc>
        <w:tc>
          <w:tcPr>
            <w:tcW w:w="1106" w:type="dxa"/>
            <w:shd w:val="clear" w:color="auto" w:fill="auto"/>
            <w:noWrap/>
            <w:vAlign w:val="center"/>
          </w:tcPr>
          <w:p w14:paraId="76784F87">
            <w:pPr>
              <w:jc w:val="center"/>
              <w:rPr>
                <w:rFonts w:ascii="Arial" w:hAnsi="Arial" w:cs="Arial"/>
                <w:sz w:val="18"/>
                <w:szCs w:val="18"/>
              </w:rPr>
            </w:pPr>
          </w:p>
        </w:tc>
        <w:tc>
          <w:tcPr>
            <w:tcW w:w="1092" w:type="dxa"/>
            <w:shd w:val="clear" w:color="auto" w:fill="auto"/>
            <w:noWrap/>
            <w:vAlign w:val="center"/>
          </w:tcPr>
          <w:p w14:paraId="008FEBED">
            <w:pPr>
              <w:jc w:val="center"/>
              <w:rPr>
                <w:rFonts w:ascii="Arial" w:hAnsi="Arial" w:cs="Arial"/>
                <w:sz w:val="18"/>
                <w:szCs w:val="18"/>
              </w:rPr>
            </w:pPr>
            <w:r>
              <w:rPr>
                <w:rFonts w:ascii="Arial" w:hAnsi="Arial" w:cs="Arial"/>
                <w:sz w:val="18"/>
                <w:szCs w:val="18"/>
              </w:rPr>
              <w:t>10</w:t>
            </w:r>
          </w:p>
        </w:tc>
        <w:tc>
          <w:tcPr>
            <w:tcW w:w="1162" w:type="dxa"/>
            <w:shd w:val="clear" w:color="auto" w:fill="auto"/>
            <w:vAlign w:val="center"/>
          </w:tcPr>
          <w:p w14:paraId="2C5A9C92">
            <w:pPr>
              <w:jc w:val="center"/>
              <w:rPr>
                <w:rFonts w:ascii="Arial" w:hAnsi="Arial" w:cs="Arial"/>
                <w:sz w:val="18"/>
                <w:szCs w:val="18"/>
              </w:rPr>
            </w:pPr>
            <w:r>
              <w:rPr>
                <w:rFonts w:ascii="Arial" w:hAnsi="Arial" w:cs="Arial"/>
                <w:sz w:val="18"/>
                <w:szCs w:val="18"/>
              </w:rPr>
              <w:t>us</w:t>
            </w:r>
          </w:p>
        </w:tc>
        <w:tc>
          <w:tcPr>
            <w:tcW w:w="1181" w:type="dxa"/>
          </w:tcPr>
          <w:p w14:paraId="2B354CBB">
            <w:pPr>
              <w:widowControl/>
              <w:ind w:firstLine="360" w:firstLineChars="200"/>
              <w:jc w:val="center"/>
              <w:rPr>
                <w:rFonts w:ascii="Arial" w:hAnsi="Arial" w:eastAsia="等线" w:cs="Arial"/>
                <w:color w:val="000000"/>
                <w:kern w:val="0"/>
                <w:sz w:val="18"/>
                <w:szCs w:val="18"/>
              </w:rPr>
            </w:pPr>
          </w:p>
        </w:tc>
      </w:tr>
    </w:tbl>
    <w:p w14:paraId="025050D8">
      <w:pPr>
        <w:pStyle w:val="2"/>
        <w:numPr>
          <w:ilvl w:val="0"/>
          <w:numId w:val="0"/>
        </w:numPr>
        <w:ind w:left="420" w:hanging="420"/>
      </w:pPr>
    </w:p>
    <w:p w14:paraId="5E3A2D68">
      <w:pPr>
        <w:rPr>
          <w:rFonts w:ascii="Arial" w:hAnsi="Arial" w:cs="Arial"/>
          <w:color w:val="0070C0"/>
          <w:sz w:val="28"/>
          <w:szCs w:val="28"/>
          <w:lang w:val="fr-FR"/>
        </w:rPr>
      </w:pPr>
      <w:r>
        <w:br w:type="page"/>
      </w:r>
    </w:p>
    <w:p w14:paraId="78ECDECC">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Pin Diagram</w:t>
      </w:r>
    </w:p>
    <w:p w14:paraId="322C3E28">
      <w:pPr>
        <w:widowControl/>
        <w:jc w:val="center"/>
        <w:rPr>
          <w:rFonts w:ascii="Arial" w:hAnsi="Arial" w:cs="Arial"/>
          <w:b/>
          <w:color w:val="C00000"/>
          <w:sz w:val="28"/>
          <w:szCs w:val="28"/>
          <w:lang w:val="fr-FR"/>
        </w:rPr>
      </w:pPr>
      <w:r>
        <w:rPr>
          <w:kern w:val="0"/>
          <w:sz w:val="20"/>
          <w:szCs w:val="20"/>
        </w:rPr>
        <w:drawing>
          <wp:inline distT="0" distB="0" distL="0" distR="0">
            <wp:extent cx="5275580" cy="3238500"/>
            <wp:effectExtent l="0" t="0" r="1270" b="0"/>
            <wp:docPr id="7" name="图片 1" descr="C:\Documents and Settings\Administrator\Application Data\Tencent\Users\125707287\QQ\WinTemp\RichOle\RXA]MEMX5SW@7ZX1}_`)%2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Documents and Settings\Administrator\Application Data\Tencent\Users\125707287\QQ\WinTemp\RichOle\RXA]MEMX5SW@7ZX1}_`)%2L.jpg"/>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a:xfrm>
                      <a:off x="0" y="0"/>
                      <a:ext cx="5280795" cy="3241608"/>
                    </a:xfrm>
                    <a:prstGeom prst="rect">
                      <a:avLst/>
                    </a:prstGeom>
                    <a:noFill/>
                    <a:ln w="9525">
                      <a:noFill/>
                      <a:miter lim="800000"/>
                      <a:headEnd/>
                      <a:tailEnd/>
                    </a:ln>
                  </pic:spPr>
                </pic:pic>
              </a:graphicData>
            </a:graphic>
          </wp:inline>
        </w:drawing>
      </w:r>
    </w:p>
    <w:p w14:paraId="66595CB8">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Pin Definitions</w:t>
      </w:r>
    </w:p>
    <w:tbl>
      <w:tblPr>
        <w:tblStyle w:val="14"/>
        <w:tblpPr w:leftFromText="180" w:rightFromText="180" w:vertAnchor="text" w:tblpY="1"/>
        <w:tblOverlap w:val="never"/>
        <w:tblW w:w="50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1264"/>
        <w:gridCol w:w="5571"/>
        <w:gridCol w:w="1866"/>
      </w:tblGrid>
      <w:tr w14:paraId="4A34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52" w:type="pct"/>
            <w:shd w:val="clear" w:color="auto" w:fill="538EDD"/>
            <w:vAlign w:val="center"/>
          </w:tcPr>
          <w:p w14:paraId="0D46F708">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PIN #</w:t>
            </w:r>
          </w:p>
        </w:tc>
        <w:tc>
          <w:tcPr>
            <w:tcW w:w="617" w:type="pct"/>
            <w:shd w:val="clear" w:color="auto" w:fill="538EDD"/>
            <w:vAlign w:val="center"/>
          </w:tcPr>
          <w:p w14:paraId="767FAED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Name</w:t>
            </w:r>
          </w:p>
        </w:tc>
        <w:tc>
          <w:tcPr>
            <w:tcW w:w="2720" w:type="pct"/>
            <w:shd w:val="clear" w:color="auto" w:fill="538EDD"/>
            <w:vAlign w:val="center"/>
          </w:tcPr>
          <w:p w14:paraId="1B6466F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Function</w:t>
            </w:r>
          </w:p>
        </w:tc>
        <w:tc>
          <w:tcPr>
            <w:tcW w:w="911" w:type="pct"/>
            <w:shd w:val="clear" w:color="auto" w:fill="538EDD"/>
            <w:vAlign w:val="center"/>
          </w:tcPr>
          <w:p w14:paraId="75D01149">
            <w:pPr>
              <w:pStyle w:val="32"/>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Notes</w:t>
            </w:r>
          </w:p>
        </w:tc>
      </w:tr>
      <w:tr w14:paraId="4248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4B59C00E">
            <w:pPr>
              <w:jc w:val="center"/>
              <w:rPr>
                <w:rFonts w:ascii="Arial" w:hAnsi="Arial" w:cs="Arial"/>
                <w:sz w:val="18"/>
                <w:szCs w:val="18"/>
              </w:rPr>
            </w:pPr>
            <w:r>
              <w:rPr>
                <w:rFonts w:ascii="Arial" w:hAnsi="Arial" w:cs="Arial"/>
                <w:sz w:val="18"/>
                <w:szCs w:val="18"/>
              </w:rPr>
              <w:t>1</w:t>
            </w:r>
          </w:p>
        </w:tc>
        <w:tc>
          <w:tcPr>
            <w:tcW w:w="617" w:type="pct"/>
            <w:shd w:val="clear" w:color="auto" w:fill="auto"/>
            <w:vAlign w:val="center"/>
          </w:tcPr>
          <w:p w14:paraId="4D29C009">
            <w:pPr>
              <w:jc w:val="center"/>
              <w:rPr>
                <w:rFonts w:ascii="Arial" w:hAnsi="Arial" w:cs="Arial"/>
                <w:sz w:val="18"/>
                <w:szCs w:val="18"/>
              </w:rPr>
            </w:pPr>
            <w:r>
              <w:rPr>
                <w:rFonts w:ascii="Arial" w:hAnsi="Arial" w:cs="Arial"/>
                <w:sz w:val="18"/>
                <w:szCs w:val="18"/>
              </w:rPr>
              <w:t>VeeT</w:t>
            </w:r>
          </w:p>
        </w:tc>
        <w:tc>
          <w:tcPr>
            <w:tcW w:w="2720" w:type="pct"/>
            <w:shd w:val="clear" w:color="auto" w:fill="auto"/>
            <w:vAlign w:val="center"/>
          </w:tcPr>
          <w:p w14:paraId="55B90923">
            <w:pPr>
              <w:rPr>
                <w:rFonts w:ascii="Arial" w:hAnsi="Arial" w:cs="Arial"/>
                <w:sz w:val="18"/>
                <w:szCs w:val="18"/>
              </w:rPr>
            </w:pPr>
            <w:r>
              <w:rPr>
                <w:rFonts w:ascii="Arial" w:hAnsi="Arial" w:cs="Arial"/>
                <w:sz w:val="18"/>
                <w:szCs w:val="18"/>
              </w:rPr>
              <w:t xml:space="preserve">Module transmitter ground </w:t>
            </w:r>
          </w:p>
        </w:tc>
        <w:tc>
          <w:tcPr>
            <w:tcW w:w="911" w:type="pct"/>
            <w:shd w:val="clear" w:color="auto" w:fill="auto"/>
            <w:vAlign w:val="center"/>
          </w:tcPr>
          <w:p w14:paraId="36A064D3">
            <w:pPr>
              <w:jc w:val="center"/>
              <w:rPr>
                <w:rFonts w:ascii="Arial" w:hAnsi="Arial" w:cs="Arial"/>
                <w:sz w:val="18"/>
                <w:szCs w:val="18"/>
              </w:rPr>
            </w:pPr>
            <w:r>
              <w:rPr>
                <w:rFonts w:ascii="Arial" w:hAnsi="Arial" w:cs="Arial"/>
                <w:sz w:val="18"/>
                <w:szCs w:val="18"/>
              </w:rPr>
              <w:t>1</w:t>
            </w:r>
          </w:p>
        </w:tc>
      </w:tr>
      <w:tr w14:paraId="2168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7A6FF6C2">
            <w:pPr>
              <w:jc w:val="center"/>
              <w:rPr>
                <w:rFonts w:ascii="Arial" w:hAnsi="Arial" w:cs="Arial"/>
                <w:sz w:val="18"/>
                <w:szCs w:val="18"/>
              </w:rPr>
            </w:pPr>
            <w:r>
              <w:rPr>
                <w:rFonts w:ascii="Arial" w:hAnsi="Arial" w:cs="Arial"/>
                <w:sz w:val="18"/>
                <w:szCs w:val="18"/>
              </w:rPr>
              <w:t>2</w:t>
            </w:r>
          </w:p>
        </w:tc>
        <w:tc>
          <w:tcPr>
            <w:tcW w:w="617" w:type="pct"/>
            <w:shd w:val="clear" w:color="auto" w:fill="auto"/>
            <w:vAlign w:val="center"/>
          </w:tcPr>
          <w:p w14:paraId="345A630B">
            <w:pPr>
              <w:jc w:val="center"/>
              <w:rPr>
                <w:rFonts w:ascii="Arial" w:hAnsi="Arial" w:cs="Arial"/>
                <w:sz w:val="18"/>
                <w:szCs w:val="18"/>
              </w:rPr>
            </w:pPr>
            <w:r>
              <w:rPr>
                <w:rFonts w:ascii="Arial" w:hAnsi="Arial" w:cs="Arial"/>
                <w:sz w:val="18"/>
                <w:szCs w:val="18"/>
              </w:rPr>
              <w:t>Tx Fault</w:t>
            </w:r>
          </w:p>
        </w:tc>
        <w:tc>
          <w:tcPr>
            <w:tcW w:w="2720" w:type="pct"/>
            <w:shd w:val="clear" w:color="auto" w:fill="auto"/>
            <w:vAlign w:val="center"/>
          </w:tcPr>
          <w:p w14:paraId="0A966C80">
            <w:pPr>
              <w:rPr>
                <w:rFonts w:ascii="Arial" w:hAnsi="Arial" w:cs="Arial"/>
                <w:sz w:val="18"/>
                <w:szCs w:val="18"/>
              </w:rPr>
            </w:pPr>
            <w:r>
              <w:rPr>
                <w:rFonts w:ascii="Arial" w:hAnsi="Arial" w:cs="Arial"/>
                <w:sz w:val="18"/>
                <w:szCs w:val="18"/>
              </w:rPr>
              <w:t xml:space="preserve">Module transmitter fault </w:t>
            </w:r>
          </w:p>
        </w:tc>
        <w:tc>
          <w:tcPr>
            <w:tcW w:w="911" w:type="pct"/>
            <w:shd w:val="clear" w:color="auto" w:fill="auto"/>
            <w:vAlign w:val="center"/>
          </w:tcPr>
          <w:p w14:paraId="47CD1343">
            <w:pPr>
              <w:jc w:val="center"/>
              <w:rPr>
                <w:rFonts w:ascii="Arial" w:hAnsi="Arial" w:cs="Arial"/>
                <w:sz w:val="18"/>
                <w:szCs w:val="18"/>
              </w:rPr>
            </w:pPr>
            <w:r>
              <w:rPr>
                <w:rFonts w:ascii="Arial" w:hAnsi="Arial" w:cs="Arial"/>
                <w:sz w:val="18"/>
                <w:szCs w:val="18"/>
              </w:rPr>
              <w:t>2</w:t>
            </w:r>
          </w:p>
        </w:tc>
      </w:tr>
      <w:tr w14:paraId="6180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4B3381CC">
            <w:pPr>
              <w:jc w:val="center"/>
              <w:rPr>
                <w:rFonts w:ascii="Arial" w:hAnsi="Arial" w:cs="Arial"/>
                <w:sz w:val="18"/>
                <w:szCs w:val="18"/>
              </w:rPr>
            </w:pPr>
            <w:r>
              <w:rPr>
                <w:rFonts w:ascii="Arial" w:hAnsi="Arial" w:cs="Arial"/>
                <w:sz w:val="18"/>
                <w:szCs w:val="18"/>
              </w:rPr>
              <w:t>3</w:t>
            </w:r>
          </w:p>
        </w:tc>
        <w:tc>
          <w:tcPr>
            <w:tcW w:w="617" w:type="pct"/>
            <w:shd w:val="clear" w:color="auto" w:fill="auto"/>
            <w:vAlign w:val="center"/>
          </w:tcPr>
          <w:p w14:paraId="1207547E">
            <w:pPr>
              <w:jc w:val="center"/>
              <w:rPr>
                <w:rFonts w:ascii="Arial" w:hAnsi="Arial" w:cs="Arial"/>
                <w:sz w:val="18"/>
                <w:szCs w:val="18"/>
              </w:rPr>
            </w:pPr>
            <w:r>
              <w:rPr>
                <w:rFonts w:ascii="Arial" w:hAnsi="Arial" w:cs="Arial"/>
                <w:sz w:val="18"/>
                <w:szCs w:val="18"/>
              </w:rPr>
              <w:t>Tx Disable</w:t>
            </w:r>
          </w:p>
        </w:tc>
        <w:tc>
          <w:tcPr>
            <w:tcW w:w="2720" w:type="pct"/>
            <w:shd w:val="clear" w:color="auto" w:fill="auto"/>
            <w:vAlign w:val="center"/>
          </w:tcPr>
          <w:p w14:paraId="3E411009">
            <w:pPr>
              <w:rPr>
                <w:rFonts w:ascii="Arial" w:hAnsi="Arial" w:cs="Arial"/>
                <w:sz w:val="18"/>
                <w:szCs w:val="18"/>
              </w:rPr>
            </w:pPr>
            <w:r>
              <w:rPr>
                <w:rFonts w:ascii="Arial" w:hAnsi="Arial" w:cs="Arial"/>
                <w:sz w:val="18"/>
                <w:szCs w:val="18"/>
              </w:rPr>
              <w:t>Transmitter Disable; Turns off transmitter laser output</w:t>
            </w:r>
          </w:p>
        </w:tc>
        <w:tc>
          <w:tcPr>
            <w:tcW w:w="911" w:type="pct"/>
            <w:shd w:val="clear" w:color="auto" w:fill="auto"/>
            <w:vAlign w:val="center"/>
          </w:tcPr>
          <w:p w14:paraId="6110EDD4">
            <w:pPr>
              <w:jc w:val="center"/>
              <w:rPr>
                <w:rFonts w:ascii="Arial" w:hAnsi="Arial" w:cs="Arial"/>
                <w:sz w:val="18"/>
                <w:szCs w:val="18"/>
              </w:rPr>
            </w:pPr>
            <w:r>
              <w:rPr>
                <w:rFonts w:ascii="Arial" w:hAnsi="Arial" w:cs="Arial"/>
                <w:sz w:val="18"/>
                <w:szCs w:val="18"/>
              </w:rPr>
              <w:t>3</w:t>
            </w:r>
          </w:p>
        </w:tc>
      </w:tr>
      <w:tr w14:paraId="5B89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234230E9">
            <w:pPr>
              <w:jc w:val="center"/>
              <w:rPr>
                <w:rFonts w:ascii="Arial" w:hAnsi="Arial" w:cs="Arial"/>
                <w:sz w:val="18"/>
                <w:szCs w:val="18"/>
              </w:rPr>
            </w:pPr>
            <w:r>
              <w:rPr>
                <w:rFonts w:ascii="Arial" w:hAnsi="Arial" w:cs="Arial"/>
                <w:sz w:val="18"/>
                <w:szCs w:val="18"/>
              </w:rPr>
              <w:t>4</w:t>
            </w:r>
          </w:p>
        </w:tc>
        <w:tc>
          <w:tcPr>
            <w:tcW w:w="617" w:type="pct"/>
            <w:shd w:val="clear" w:color="auto" w:fill="auto"/>
            <w:vAlign w:val="center"/>
          </w:tcPr>
          <w:p w14:paraId="3D5B3190">
            <w:pPr>
              <w:jc w:val="center"/>
              <w:rPr>
                <w:rFonts w:ascii="Arial" w:hAnsi="Arial" w:cs="Arial"/>
                <w:sz w:val="18"/>
                <w:szCs w:val="18"/>
              </w:rPr>
            </w:pPr>
            <w:r>
              <w:rPr>
                <w:rFonts w:ascii="Arial" w:hAnsi="Arial" w:cs="Arial"/>
                <w:sz w:val="18"/>
                <w:szCs w:val="18"/>
              </w:rPr>
              <w:t>SDL</w:t>
            </w:r>
          </w:p>
        </w:tc>
        <w:tc>
          <w:tcPr>
            <w:tcW w:w="2720" w:type="pct"/>
            <w:shd w:val="clear" w:color="auto" w:fill="auto"/>
            <w:vAlign w:val="center"/>
          </w:tcPr>
          <w:p w14:paraId="6E892FC3">
            <w:pPr>
              <w:rPr>
                <w:rFonts w:ascii="Arial" w:hAnsi="Arial" w:cs="Arial"/>
                <w:sz w:val="18"/>
                <w:szCs w:val="18"/>
              </w:rPr>
            </w:pPr>
            <w:r>
              <w:rPr>
                <w:rFonts w:ascii="Arial" w:hAnsi="Arial" w:cs="Arial"/>
                <w:sz w:val="18"/>
                <w:szCs w:val="18"/>
              </w:rPr>
              <w:t xml:space="preserve">2 wire serial interface data input/output (SDA) </w:t>
            </w:r>
          </w:p>
        </w:tc>
        <w:tc>
          <w:tcPr>
            <w:tcW w:w="911" w:type="pct"/>
            <w:shd w:val="clear" w:color="auto" w:fill="auto"/>
            <w:vAlign w:val="center"/>
          </w:tcPr>
          <w:p w14:paraId="1FFA2C80">
            <w:pPr>
              <w:jc w:val="center"/>
              <w:rPr>
                <w:rFonts w:ascii="Arial" w:hAnsi="Arial" w:cs="Arial"/>
                <w:sz w:val="18"/>
                <w:szCs w:val="18"/>
              </w:rPr>
            </w:pPr>
            <w:r>
              <w:rPr>
                <w:rFonts w:ascii="Arial" w:hAnsi="Arial" w:cs="Arial"/>
                <w:sz w:val="18"/>
                <w:szCs w:val="18"/>
              </w:rPr>
              <w:t>4</w:t>
            </w:r>
          </w:p>
        </w:tc>
      </w:tr>
      <w:tr w14:paraId="1670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54ECFC48">
            <w:pPr>
              <w:jc w:val="center"/>
              <w:rPr>
                <w:rFonts w:ascii="Arial" w:hAnsi="Arial" w:cs="Arial"/>
                <w:sz w:val="18"/>
                <w:szCs w:val="18"/>
              </w:rPr>
            </w:pPr>
            <w:r>
              <w:rPr>
                <w:rFonts w:ascii="Arial" w:hAnsi="Arial" w:cs="Arial"/>
                <w:sz w:val="18"/>
                <w:szCs w:val="18"/>
              </w:rPr>
              <w:t>5</w:t>
            </w:r>
          </w:p>
        </w:tc>
        <w:tc>
          <w:tcPr>
            <w:tcW w:w="617" w:type="pct"/>
            <w:shd w:val="clear" w:color="auto" w:fill="auto"/>
            <w:vAlign w:val="center"/>
          </w:tcPr>
          <w:p w14:paraId="22973E3C">
            <w:pPr>
              <w:jc w:val="center"/>
              <w:rPr>
                <w:rFonts w:ascii="Arial" w:hAnsi="Arial" w:cs="Arial"/>
                <w:sz w:val="18"/>
                <w:szCs w:val="18"/>
              </w:rPr>
            </w:pPr>
            <w:r>
              <w:rPr>
                <w:rFonts w:ascii="Arial" w:hAnsi="Arial" w:cs="Arial"/>
                <w:sz w:val="18"/>
                <w:szCs w:val="18"/>
              </w:rPr>
              <w:t>SCL</w:t>
            </w:r>
          </w:p>
        </w:tc>
        <w:tc>
          <w:tcPr>
            <w:tcW w:w="2720" w:type="pct"/>
            <w:shd w:val="clear" w:color="auto" w:fill="auto"/>
            <w:vAlign w:val="center"/>
          </w:tcPr>
          <w:p w14:paraId="1F3B42BD">
            <w:pPr>
              <w:rPr>
                <w:rFonts w:ascii="Arial" w:hAnsi="Arial" w:cs="Arial"/>
                <w:sz w:val="18"/>
                <w:szCs w:val="18"/>
              </w:rPr>
            </w:pPr>
            <w:r>
              <w:rPr>
                <w:rFonts w:ascii="Arial" w:hAnsi="Arial" w:cs="Arial"/>
                <w:sz w:val="18"/>
                <w:szCs w:val="18"/>
              </w:rPr>
              <w:t xml:space="preserve">2 wire serial interface clock input (SCL) </w:t>
            </w:r>
          </w:p>
        </w:tc>
        <w:tc>
          <w:tcPr>
            <w:tcW w:w="911" w:type="pct"/>
            <w:shd w:val="clear" w:color="auto" w:fill="auto"/>
            <w:vAlign w:val="center"/>
          </w:tcPr>
          <w:p w14:paraId="3F7C1651">
            <w:pPr>
              <w:jc w:val="center"/>
              <w:rPr>
                <w:rFonts w:ascii="Arial" w:hAnsi="Arial" w:cs="Arial"/>
                <w:sz w:val="18"/>
                <w:szCs w:val="18"/>
              </w:rPr>
            </w:pPr>
            <w:r>
              <w:rPr>
                <w:rFonts w:ascii="Arial" w:hAnsi="Arial" w:cs="Arial"/>
                <w:sz w:val="18"/>
                <w:szCs w:val="18"/>
              </w:rPr>
              <w:t>4</w:t>
            </w:r>
          </w:p>
        </w:tc>
      </w:tr>
      <w:tr w14:paraId="6538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04D1EEFF">
            <w:pPr>
              <w:jc w:val="center"/>
              <w:rPr>
                <w:rFonts w:ascii="Arial" w:hAnsi="Arial" w:cs="Arial"/>
                <w:sz w:val="18"/>
                <w:szCs w:val="18"/>
              </w:rPr>
            </w:pPr>
            <w:r>
              <w:rPr>
                <w:rFonts w:ascii="Arial" w:hAnsi="Arial" w:cs="Arial"/>
                <w:sz w:val="18"/>
                <w:szCs w:val="18"/>
              </w:rPr>
              <w:t>6</w:t>
            </w:r>
          </w:p>
        </w:tc>
        <w:tc>
          <w:tcPr>
            <w:tcW w:w="617" w:type="pct"/>
            <w:shd w:val="clear" w:color="auto" w:fill="auto"/>
            <w:vAlign w:val="center"/>
          </w:tcPr>
          <w:p w14:paraId="04CA504E">
            <w:pPr>
              <w:jc w:val="center"/>
              <w:rPr>
                <w:rFonts w:ascii="Arial" w:hAnsi="Arial" w:cs="Arial"/>
                <w:sz w:val="18"/>
                <w:szCs w:val="18"/>
              </w:rPr>
            </w:pPr>
            <w:r>
              <w:rPr>
                <w:rFonts w:ascii="Arial" w:hAnsi="Arial" w:cs="Arial"/>
                <w:sz w:val="18"/>
                <w:szCs w:val="18"/>
              </w:rPr>
              <w:t>MOD-ABS</w:t>
            </w:r>
          </w:p>
        </w:tc>
        <w:tc>
          <w:tcPr>
            <w:tcW w:w="2720" w:type="pct"/>
            <w:shd w:val="clear" w:color="auto" w:fill="auto"/>
            <w:vAlign w:val="center"/>
          </w:tcPr>
          <w:p w14:paraId="6077857E">
            <w:pPr>
              <w:rPr>
                <w:rFonts w:ascii="Arial" w:hAnsi="Arial" w:cs="Arial"/>
                <w:sz w:val="18"/>
                <w:szCs w:val="18"/>
              </w:rPr>
            </w:pPr>
            <w:r>
              <w:rPr>
                <w:rFonts w:ascii="Arial" w:hAnsi="Arial" w:cs="Arial"/>
                <w:sz w:val="18"/>
                <w:szCs w:val="18"/>
              </w:rPr>
              <w:t>Module Absent, connect to VeeR or VeeT in the module</w:t>
            </w:r>
          </w:p>
        </w:tc>
        <w:tc>
          <w:tcPr>
            <w:tcW w:w="911" w:type="pct"/>
            <w:shd w:val="clear" w:color="auto" w:fill="auto"/>
            <w:vAlign w:val="center"/>
          </w:tcPr>
          <w:p w14:paraId="644925B6">
            <w:pPr>
              <w:jc w:val="center"/>
              <w:rPr>
                <w:rFonts w:ascii="Arial" w:hAnsi="Arial" w:cs="Arial"/>
                <w:sz w:val="18"/>
                <w:szCs w:val="18"/>
              </w:rPr>
            </w:pPr>
            <w:r>
              <w:rPr>
                <w:rFonts w:ascii="Arial" w:hAnsi="Arial" w:cs="Arial"/>
                <w:sz w:val="18"/>
                <w:szCs w:val="18"/>
              </w:rPr>
              <w:t>4</w:t>
            </w:r>
          </w:p>
        </w:tc>
      </w:tr>
      <w:tr w14:paraId="0AF3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49C6EE84">
            <w:pPr>
              <w:jc w:val="center"/>
              <w:rPr>
                <w:rFonts w:ascii="Arial" w:hAnsi="Arial" w:cs="Arial"/>
                <w:sz w:val="18"/>
                <w:szCs w:val="18"/>
              </w:rPr>
            </w:pPr>
            <w:r>
              <w:rPr>
                <w:rFonts w:ascii="Arial" w:hAnsi="Arial" w:cs="Arial"/>
                <w:sz w:val="18"/>
                <w:szCs w:val="18"/>
              </w:rPr>
              <w:t>7</w:t>
            </w:r>
          </w:p>
        </w:tc>
        <w:tc>
          <w:tcPr>
            <w:tcW w:w="617" w:type="pct"/>
            <w:shd w:val="clear" w:color="auto" w:fill="auto"/>
            <w:vAlign w:val="center"/>
          </w:tcPr>
          <w:p w14:paraId="6FB91697">
            <w:pPr>
              <w:jc w:val="center"/>
              <w:rPr>
                <w:rFonts w:ascii="Arial" w:hAnsi="Arial" w:cs="Arial"/>
                <w:sz w:val="18"/>
                <w:szCs w:val="18"/>
              </w:rPr>
            </w:pPr>
            <w:r>
              <w:rPr>
                <w:rFonts w:ascii="Arial" w:hAnsi="Arial" w:cs="Arial"/>
                <w:sz w:val="18"/>
                <w:szCs w:val="18"/>
              </w:rPr>
              <w:t>RS0</w:t>
            </w:r>
          </w:p>
        </w:tc>
        <w:tc>
          <w:tcPr>
            <w:tcW w:w="2720" w:type="pct"/>
            <w:shd w:val="clear" w:color="auto" w:fill="auto"/>
            <w:vAlign w:val="center"/>
          </w:tcPr>
          <w:p w14:paraId="2AA49A7D">
            <w:pPr>
              <w:rPr>
                <w:rFonts w:ascii="Arial" w:hAnsi="Arial" w:cs="Arial"/>
                <w:sz w:val="18"/>
                <w:szCs w:val="18"/>
              </w:rPr>
            </w:pPr>
            <w:r>
              <w:rPr>
                <w:rFonts w:ascii="Arial" w:hAnsi="Arial" w:cs="Arial"/>
                <w:sz w:val="18"/>
                <w:szCs w:val="18"/>
              </w:rPr>
              <w:t xml:space="preserve">Rate select0, optionally control SFP+ receiver. When high, input data rate &gt;4.5Gb/ s; when low, input data rate &lt;=4.5Gb/s </w:t>
            </w:r>
          </w:p>
        </w:tc>
        <w:tc>
          <w:tcPr>
            <w:tcW w:w="911" w:type="pct"/>
            <w:shd w:val="clear" w:color="auto" w:fill="auto"/>
            <w:vAlign w:val="center"/>
          </w:tcPr>
          <w:p w14:paraId="07C77C2A">
            <w:pPr>
              <w:jc w:val="center"/>
              <w:rPr>
                <w:rFonts w:ascii="Arial" w:hAnsi="Arial" w:cs="Arial"/>
                <w:sz w:val="18"/>
                <w:szCs w:val="18"/>
              </w:rPr>
            </w:pPr>
            <w:r>
              <w:rPr>
                <w:rFonts w:ascii="Arial" w:hAnsi="Arial" w:cs="Arial"/>
                <w:sz w:val="18"/>
                <w:szCs w:val="18"/>
              </w:rPr>
              <w:t>5</w:t>
            </w:r>
          </w:p>
        </w:tc>
      </w:tr>
      <w:tr w14:paraId="2877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2" w:type="pct"/>
            <w:shd w:val="clear" w:color="auto" w:fill="auto"/>
            <w:vAlign w:val="center"/>
          </w:tcPr>
          <w:p w14:paraId="2862C64F">
            <w:pPr>
              <w:jc w:val="center"/>
              <w:rPr>
                <w:rFonts w:ascii="Arial" w:hAnsi="Arial" w:cs="Arial"/>
                <w:sz w:val="18"/>
                <w:szCs w:val="18"/>
              </w:rPr>
            </w:pPr>
            <w:r>
              <w:rPr>
                <w:rFonts w:ascii="Arial" w:hAnsi="Arial" w:cs="Arial"/>
                <w:sz w:val="18"/>
                <w:szCs w:val="18"/>
              </w:rPr>
              <w:t>8</w:t>
            </w:r>
          </w:p>
        </w:tc>
        <w:tc>
          <w:tcPr>
            <w:tcW w:w="617" w:type="pct"/>
            <w:shd w:val="clear" w:color="auto" w:fill="auto"/>
            <w:vAlign w:val="center"/>
          </w:tcPr>
          <w:p w14:paraId="705E81D7">
            <w:pPr>
              <w:jc w:val="center"/>
              <w:rPr>
                <w:rFonts w:ascii="Arial" w:hAnsi="Arial" w:cs="Arial"/>
                <w:sz w:val="18"/>
                <w:szCs w:val="18"/>
              </w:rPr>
            </w:pPr>
            <w:r>
              <w:rPr>
                <w:rFonts w:ascii="Arial" w:hAnsi="Arial" w:cs="Arial"/>
                <w:sz w:val="18"/>
                <w:szCs w:val="18"/>
              </w:rPr>
              <w:t>LOS</w:t>
            </w:r>
          </w:p>
        </w:tc>
        <w:tc>
          <w:tcPr>
            <w:tcW w:w="2720" w:type="pct"/>
            <w:shd w:val="clear" w:color="auto" w:fill="auto"/>
            <w:vAlign w:val="center"/>
          </w:tcPr>
          <w:p w14:paraId="74A7F755">
            <w:pPr>
              <w:rPr>
                <w:rFonts w:ascii="Arial" w:hAnsi="Arial" w:cs="Arial"/>
                <w:sz w:val="18"/>
                <w:szCs w:val="18"/>
              </w:rPr>
            </w:pPr>
            <w:r>
              <w:rPr>
                <w:rFonts w:ascii="Arial" w:hAnsi="Arial" w:cs="Arial"/>
                <w:sz w:val="18"/>
                <w:szCs w:val="18"/>
              </w:rPr>
              <w:t xml:space="preserve">Receiver Loss of Signal Indication </w:t>
            </w:r>
          </w:p>
        </w:tc>
        <w:tc>
          <w:tcPr>
            <w:tcW w:w="911" w:type="pct"/>
            <w:shd w:val="clear" w:color="auto" w:fill="auto"/>
            <w:vAlign w:val="center"/>
          </w:tcPr>
          <w:p w14:paraId="6AC87D2D">
            <w:pPr>
              <w:jc w:val="center"/>
              <w:rPr>
                <w:rFonts w:ascii="Arial" w:hAnsi="Arial" w:cs="Arial"/>
                <w:sz w:val="18"/>
                <w:szCs w:val="18"/>
              </w:rPr>
            </w:pPr>
            <w:r>
              <w:rPr>
                <w:rFonts w:ascii="Arial" w:hAnsi="Arial" w:cs="Arial"/>
                <w:sz w:val="18"/>
                <w:szCs w:val="18"/>
              </w:rPr>
              <w:t>6</w:t>
            </w:r>
          </w:p>
        </w:tc>
      </w:tr>
      <w:tr w14:paraId="76F7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2" w:type="pct"/>
            <w:shd w:val="clear" w:color="auto" w:fill="auto"/>
            <w:vAlign w:val="center"/>
          </w:tcPr>
          <w:p w14:paraId="794456DF">
            <w:pPr>
              <w:jc w:val="center"/>
              <w:rPr>
                <w:rFonts w:ascii="Arial" w:hAnsi="Arial" w:cs="Arial"/>
                <w:sz w:val="18"/>
                <w:szCs w:val="18"/>
              </w:rPr>
            </w:pPr>
            <w:r>
              <w:rPr>
                <w:rFonts w:ascii="Arial" w:hAnsi="Arial" w:cs="Arial"/>
                <w:sz w:val="18"/>
                <w:szCs w:val="18"/>
              </w:rPr>
              <w:t>9</w:t>
            </w:r>
          </w:p>
        </w:tc>
        <w:tc>
          <w:tcPr>
            <w:tcW w:w="617" w:type="pct"/>
            <w:shd w:val="clear" w:color="auto" w:fill="auto"/>
            <w:vAlign w:val="center"/>
          </w:tcPr>
          <w:p w14:paraId="4DC5938F">
            <w:pPr>
              <w:jc w:val="center"/>
              <w:rPr>
                <w:rFonts w:ascii="Arial" w:hAnsi="Arial" w:cs="Arial"/>
                <w:sz w:val="18"/>
                <w:szCs w:val="18"/>
              </w:rPr>
            </w:pPr>
            <w:r>
              <w:rPr>
                <w:rFonts w:ascii="Arial" w:hAnsi="Arial" w:cs="Arial"/>
                <w:sz w:val="18"/>
                <w:szCs w:val="18"/>
              </w:rPr>
              <w:t>RS1</w:t>
            </w:r>
          </w:p>
        </w:tc>
        <w:tc>
          <w:tcPr>
            <w:tcW w:w="2720" w:type="pct"/>
            <w:shd w:val="clear" w:color="auto" w:fill="auto"/>
            <w:vAlign w:val="center"/>
          </w:tcPr>
          <w:p w14:paraId="2FBABA2E">
            <w:pPr>
              <w:rPr>
                <w:rFonts w:ascii="Arial" w:hAnsi="Arial" w:cs="Arial"/>
                <w:sz w:val="18"/>
                <w:szCs w:val="18"/>
              </w:rPr>
            </w:pPr>
            <w:r>
              <w:rPr>
                <w:rFonts w:ascii="Arial" w:hAnsi="Arial" w:cs="Arial"/>
                <w:sz w:val="18"/>
                <w:szCs w:val="18"/>
              </w:rPr>
              <w:t>Rate select0, optionally control SFP+ transmitter. When high, input data rate &gt;4.5Gb/s; when low, input data rate &lt;=4.5Gb/s</w:t>
            </w:r>
          </w:p>
        </w:tc>
        <w:tc>
          <w:tcPr>
            <w:tcW w:w="911" w:type="pct"/>
            <w:shd w:val="clear" w:color="auto" w:fill="auto"/>
            <w:vAlign w:val="center"/>
          </w:tcPr>
          <w:p w14:paraId="29853966">
            <w:pPr>
              <w:jc w:val="center"/>
              <w:rPr>
                <w:rFonts w:ascii="Arial" w:hAnsi="Arial" w:cs="Arial"/>
                <w:sz w:val="18"/>
                <w:szCs w:val="18"/>
              </w:rPr>
            </w:pPr>
            <w:r>
              <w:rPr>
                <w:rFonts w:ascii="Arial" w:hAnsi="Arial" w:cs="Arial"/>
                <w:sz w:val="18"/>
                <w:szCs w:val="18"/>
              </w:rPr>
              <w:t>1</w:t>
            </w:r>
          </w:p>
        </w:tc>
      </w:tr>
      <w:tr w14:paraId="307F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1B2E145E">
            <w:pPr>
              <w:jc w:val="center"/>
              <w:rPr>
                <w:rFonts w:ascii="Arial" w:hAnsi="Arial" w:cs="Arial"/>
                <w:sz w:val="18"/>
                <w:szCs w:val="18"/>
              </w:rPr>
            </w:pPr>
            <w:r>
              <w:rPr>
                <w:rFonts w:ascii="Arial" w:hAnsi="Arial" w:cs="Arial"/>
                <w:sz w:val="18"/>
                <w:szCs w:val="18"/>
              </w:rPr>
              <w:t>10</w:t>
            </w:r>
          </w:p>
        </w:tc>
        <w:tc>
          <w:tcPr>
            <w:tcW w:w="617" w:type="pct"/>
            <w:shd w:val="clear" w:color="auto" w:fill="auto"/>
            <w:vAlign w:val="center"/>
          </w:tcPr>
          <w:p w14:paraId="51D027B3">
            <w:pPr>
              <w:jc w:val="center"/>
              <w:rPr>
                <w:rFonts w:ascii="Arial" w:hAnsi="Arial" w:cs="Arial"/>
                <w:sz w:val="18"/>
                <w:szCs w:val="18"/>
              </w:rPr>
            </w:pPr>
            <w:r>
              <w:rPr>
                <w:rFonts w:ascii="Arial" w:hAnsi="Arial" w:cs="Arial"/>
                <w:sz w:val="18"/>
                <w:szCs w:val="18"/>
              </w:rPr>
              <w:t>VeeR</w:t>
            </w:r>
          </w:p>
        </w:tc>
        <w:tc>
          <w:tcPr>
            <w:tcW w:w="2720" w:type="pct"/>
            <w:shd w:val="clear" w:color="auto" w:fill="auto"/>
            <w:vAlign w:val="center"/>
          </w:tcPr>
          <w:p w14:paraId="398FD7CB">
            <w:pPr>
              <w:rPr>
                <w:rFonts w:ascii="Arial" w:hAnsi="Arial" w:cs="Arial"/>
                <w:sz w:val="18"/>
                <w:szCs w:val="18"/>
              </w:rPr>
            </w:pPr>
            <w:r>
              <w:rPr>
                <w:rFonts w:ascii="Arial" w:hAnsi="Arial" w:cs="Arial"/>
                <w:sz w:val="18"/>
                <w:szCs w:val="18"/>
              </w:rPr>
              <w:t xml:space="preserve">Module receiver ground </w:t>
            </w:r>
          </w:p>
        </w:tc>
        <w:tc>
          <w:tcPr>
            <w:tcW w:w="911" w:type="pct"/>
            <w:shd w:val="clear" w:color="auto" w:fill="auto"/>
            <w:vAlign w:val="center"/>
          </w:tcPr>
          <w:p w14:paraId="5E565173">
            <w:pPr>
              <w:jc w:val="center"/>
              <w:rPr>
                <w:rFonts w:ascii="Arial" w:hAnsi="Arial" w:cs="Arial"/>
                <w:sz w:val="18"/>
                <w:szCs w:val="18"/>
              </w:rPr>
            </w:pPr>
            <w:r>
              <w:rPr>
                <w:rFonts w:ascii="Arial" w:hAnsi="Arial" w:cs="Arial"/>
                <w:sz w:val="18"/>
                <w:szCs w:val="18"/>
              </w:rPr>
              <w:t>1</w:t>
            </w:r>
          </w:p>
        </w:tc>
      </w:tr>
      <w:tr w14:paraId="284A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52" w:type="pct"/>
            <w:shd w:val="clear" w:color="auto" w:fill="auto"/>
            <w:vAlign w:val="center"/>
          </w:tcPr>
          <w:p w14:paraId="274F92BC">
            <w:pPr>
              <w:jc w:val="center"/>
              <w:rPr>
                <w:rFonts w:ascii="Arial" w:hAnsi="Arial" w:cs="Arial"/>
                <w:sz w:val="18"/>
                <w:szCs w:val="18"/>
              </w:rPr>
            </w:pPr>
            <w:r>
              <w:rPr>
                <w:rFonts w:ascii="Arial" w:hAnsi="Arial" w:cs="Arial"/>
                <w:sz w:val="18"/>
                <w:szCs w:val="18"/>
              </w:rPr>
              <w:t>11</w:t>
            </w:r>
          </w:p>
        </w:tc>
        <w:tc>
          <w:tcPr>
            <w:tcW w:w="617" w:type="pct"/>
            <w:shd w:val="clear" w:color="auto" w:fill="auto"/>
            <w:vAlign w:val="center"/>
          </w:tcPr>
          <w:p w14:paraId="32BD0592">
            <w:pPr>
              <w:jc w:val="center"/>
              <w:rPr>
                <w:rFonts w:ascii="Arial" w:hAnsi="Arial" w:cs="Arial"/>
                <w:sz w:val="18"/>
                <w:szCs w:val="18"/>
              </w:rPr>
            </w:pPr>
            <w:r>
              <w:rPr>
                <w:rFonts w:ascii="Arial" w:hAnsi="Arial" w:cs="Arial"/>
                <w:sz w:val="18"/>
                <w:szCs w:val="18"/>
              </w:rPr>
              <w:t>VeeR</w:t>
            </w:r>
          </w:p>
        </w:tc>
        <w:tc>
          <w:tcPr>
            <w:tcW w:w="2720" w:type="pct"/>
            <w:shd w:val="clear" w:color="auto" w:fill="auto"/>
            <w:vAlign w:val="center"/>
          </w:tcPr>
          <w:p w14:paraId="188B92A0">
            <w:pPr>
              <w:rPr>
                <w:rFonts w:ascii="Arial" w:hAnsi="Arial" w:cs="Arial"/>
                <w:sz w:val="18"/>
                <w:szCs w:val="18"/>
              </w:rPr>
            </w:pPr>
            <w:r>
              <w:rPr>
                <w:rFonts w:ascii="Arial" w:hAnsi="Arial" w:cs="Arial"/>
                <w:sz w:val="18"/>
                <w:szCs w:val="18"/>
              </w:rPr>
              <w:t xml:space="preserve">Module receiver ground </w:t>
            </w:r>
          </w:p>
        </w:tc>
        <w:tc>
          <w:tcPr>
            <w:tcW w:w="911" w:type="pct"/>
            <w:shd w:val="clear" w:color="auto" w:fill="auto"/>
            <w:vAlign w:val="center"/>
          </w:tcPr>
          <w:p w14:paraId="3D84BCC5">
            <w:pPr>
              <w:jc w:val="center"/>
              <w:rPr>
                <w:rFonts w:ascii="Arial" w:hAnsi="Arial" w:cs="Arial"/>
                <w:sz w:val="18"/>
                <w:szCs w:val="18"/>
              </w:rPr>
            </w:pPr>
            <w:r>
              <w:rPr>
                <w:rFonts w:ascii="Arial" w:hAnsi="Arial" w:cs="Arial"/>
                <w:sz w:val="18"/>
                <w:szCs w:val="18"/>
              </w:rPr>
              <w:t>1</w:t>
            </w:r>
          </w:p>
        </w:tc>
      </w:tr>
      <w:tr w14:paraId="4A8F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52" w:type="pct"/>
            <w:shd w:val="clear" w:color="auto" w:fill="auto"/>
            <w:vAlign w:val="center"/>
          </w:tcPr>
          <w:p w14:paraId="5575F13E">
            <w:pPr>
              <w:jc w:val="center"/>
              <w:rPr>
                <w:rFonts w:ascii="Arial" w:hAnsi="Arial" w:cs="Arial"/>
                <w:sz w:val="18"/>
                <w:szCs w:val="18"/>
              </w:rPr>
            </w:pPr>
            <w:r>
              <w:rPr>
                <w:rFonts w:ascii="Arial" w:hAnsi="Arial" w:cs="Arial"/>
                <w:sz w:val="18"/>
                <w:szCs w:val="18"/>
              </w:rPr>
              <w:t>12</w:t>
            </w:r>
          </w:p>
        </w:tc>
        <w:tc>
          <w:tcPr>
            <w:tcW w:w="617" w:type="pct"/>
            <w:shd w:val="clear" w:color="auto" w:fill="auto"/>
            <w:vAlign w:val="center"/>
          </w:tcPr>
          <w:p w14:paraId="28B4BF9A">
            <w:pPr>
              <w:jc w:val="center"/>
              <w:rPr>
                <w:rFonts w:ascii="Arial" w:hAnsi="Arial" w:cs="Arial"/>
                <w:sz w:val="18"/>
                <w:szCs w:val="18"/>
              </w:rPr>
            </w:pPr>
            <w:r>
              <w:rPr>
                <w:rFonts w:ascii="Arial" w:hAnsi="Arial" w:cs="Arial"/>
                <w:sz w:val="18"/>
                <w:szCs w:val="18"/>
              </w:rPr>
              <w:t>RD-</w:t>
            </w:r>
          </w:p>
        </w:tc>
        <w:tc>
          <w:tcPr>
            <w:tcW w:w="2720" w:type="pct"/>
            <w:shd w:val="clear" w:color="auto" w:fill="auto"/>
            <w:vAlign w:val="center"/>
          </w:tcPr>
          <w:p w14:paraId="392735E3">
            <w:pPr>
              <w:rPr>
                <w:rFonts w:ascii="Arial" w:hAnsi="Arial" w:cs="Arial"/>
                <w:sz w:val="18"/>
                <w:szCs w:val="18"/>
              </w:rPr>
            </w:pPr>
            <w:r>
              <w:rPr>
                <w:rFonts w:ascii="Arial" w:hAnsi="Arial" w:cs="Arial"/>
                <w:sz w:val="18"/>
                <w:szCs w:val="18"/>
              </w:rPr>
              <w:t xml:space="preserve">Receiver inverted data output </w:t>
            </w:r>
          </w:p>
        </w:tc>
        <w:tc>
          <w:tcPr>
            <w:tcW w:w="911" w:type="pct"/>
            <w:shd w:val="clear" w:color="auto" w:fill="auto"/>
            <w:vAlign w:val="center"/>
          </w:tcPr>
          <w:p w14:paraId="304B0F1F">
            <w:pPr>
              <w:jc w:val="center"/>
              <w:rPr>
                <w:rFonts w:ascii="Arial" w:hAnsi="Arial" w:cs="Arial"/>
                <w:sz w:val="18"/>
                <w:szCs w:val="18"/>
              </w:rPr>
            </w:pPr>
          </w:p>
        </w:tc>
      </w:tr>
      <w:tr w14:paraId="7E9C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0CB55EBC">
            <w:pPr>
              <w:jc w:val="center"/>
              <w:rPr>
                <w:rFonts w:ascii="Arial" w:hAnsi="Arial" w:cs="Arial"/>
                <w:sz w:val="18"/>
                <w:szCs w:val="18"/>
              </w:rPr>
            </w:pPr>
            <w:r>
              <w:rPr>
                <w:rFonts w:ascii="Arial" w:hAnsi="Arial" w:cs="Arial"/>
                <w:sz w:val="18"/>
                <w:szCs w:val="18"/>
              </w:rPr>
              <w:t>13</w:t>
            </w:r>
          </w:p>
        </w:tc>
        <w:tc>
          <w:tcPr>
            <w:tcW w:w="617" w:type="pct"/>
            <w:shd w:val="clear" w:color="auto" w:fill="auto"/>
            <w:vAlign w:val="center"/>
          </w:tcPr>
          <w:p w14:paraId="25001C54">
            <w:pPr>
              <w:jc w:val="center"/>
              <w:rPr>
                <w:rFonts w:ascii="Arial" w:hAnsi="Arial" w:cs="Arial"/>
                <w:sz w:val="18"/>
                <w:szCs w:val="18"/>
              </w:rPr>
            </w:pPr>
            <w:r>
              <w:rPr>
                <w:rFonts w:ascii="Arial" w:hAnsi="Arial" w:cs="Arial"/>
                <w:sz w:val="18"/>
                <w:szCs w:val="18"/>
              </w:rPr>
              <w:t>RD+</w:t>
            </w:r>
          </w:p>
        </w:tc>
        <w:tc>
          <w:tcPr>
            <w:tcW w:w="2720" w:type="pct"/>
            <w:shd w:val="clear" w:color="auto" w:fill="auto"/>
            <w:vAlign w:val="center"/>
          </w:tcPr>
          <w:p w14:paraId="104B87AD">
            <w:pPr>
              <w:rPr>
                <w:rFonts w:ascii="Arial" w:hAnsi="Arial" w:cs="Arial"/>
                <w:sz w:val="18"/>
                <w:szCs w:val="18"/>
              </w:rPr>
            </w:pPr>
            <w:r>
              <w:rPr>
                <w:rFonts w:ascii="Arial" w:hAnsi="Arial" w:cs="Arial"/>
                <w:sz w:val="18"/>
                <w:szCs w:val="18"/>
              </w:rPr>
              <w:t xml:space="preserve">Receiver non-inverted data output </w:t>
            </w:r>
          </w:p>
        </w:tc>
        <w:tc>
          <w:tcPr>
            <w:tcW w:w="911" w:type="pct"/>
            <w:shd w:val="clear" w:color="auto" w:fill="auto"/>
            <w:vAlign w:val="center"/>
          </w:tcPr>
          <w:p w14:paraId="3CA0C46D">
            <w:pPr>
              <w:jc w:val="center"/>
              <w:rPr>
                <w:rFonts w:ascii="Arial" w:hAnsi="Arial" w:cs="Arial"/>
                <w:sz w:val="18"/>
                <w:szCs w:val="18"/>
              </w:rPr>
            </w:pPr>
          </w:p>
        </w:tc>
      </w:tr>
      <w:tr w14:paraId="5903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4E88E96A">
            <w:pPr>
              <w:jc w:val="center"/>
              <w:rPr>
                <w:rFonts w:ascii="Arial" w:hAnsi="Arial" w:cs="Arial"/>
                <w:sz w:val="18"/>
                <w:szCs w:val="18"/>
              </w:rPr>
            </w:pPr>
            <w:r>
              <w:rPr>
                <w:rFonts w:ascii="Arial" w:hAnsi="Arial" w:cs="Arial"/>
                <w:sz w:val="18"/>
                <w:szCs w:val="18"/>
              </w:rPr>
              <w:t>14</w:t>
            </w:r>
          </w:p>
        </w:tc>
        <w:tc>
          <w:tcPr>
            <w:tcW w:w="617" w:type="pct"/>
            <w:shd w:val="clear" w:color="auto" w:fill="auto"/>
            <w:vAlign w:val="center"/>
          </w:tcPr>
          <w:p w14:paraId="756F6025">
            <w:pPr>
              <w:jc w:val="center"/>
              <w:rPr>
                <w:rFonts w:ascii="Arial" w:hAnsi="Arial" w:cs="Arial"/>
                <w:sz w:val="18"/>
                <w:szCs w:val="18"/>
              </w:rPr>
            </w:pPr>
            <w:r>
              <w:rPr>
                <w:rFonts w:ascii="Arial" w:hAnsi="Arial" w:cs="Arial"/>
                <w:sz w:val="18"/>
                <w:szCs w:val="18"/>
              </w:rPr>
              <w:t>VeeR</w:t>
            </w:r>
          </w:p>
        </w:tc>
        <w:tc>
          <w:tcPr>
            <w:tcW w:w="2720" w:type="pct"/>
            <w:shd w:val="clear" w:color="auto" w:fill="auto"/>
            <w:vAlign w:val="center"/>
          </w:tcPr>
          <w:p w14:paraId="4CC86713">
            <w:pPr>
              <w:rPr>
                <w:rFonts w:ascii="Arial" w:hAnsi="Arial" w:cs="Arial"/>
                <w:sz w:val="18"/>
                <w:szCs w:val="18"/>
              </w:rPr>
            </w:pPr>
            <w:r>
              <w:rPr>
                <w:rFonts w:ascii="Arial" w:hAnsi="Arial" w:cs="Arial"/>
                <w:sz w:val="18"/>
                <w:szCs w:val="18"/>
              </w:rPr>
              <w:t xml:space="preserve">Module receiver ground </w:t>
            </w:r>
          </w:p>
        </w:tc>
        <w:tc>
          <w:tcPr>
            <w:tcW w:w="911" w:type="pct"/>
            <w:shd w:val="clear" w:color="auto" w:fill="auto"/>
            <w:vAlign w:val="center"/>
          </w:tcPr>
          <w:p w14:paraId="3F2712A7">
            <w:pPr>
              <w:jc w:val="center"/>
              <w:rPr>
                <w:rFonts w:ascii="Arial" w:hAnsi="Arial" w:cs="Arial"/>
                <w:sz w:val="18"/>
                <w:szCs w:val="18"/>
              </w:rPr>
            </w:pPr>
            <w:r>
              <w:rPr>
                <w:rFonts w:ascii="Arial" w:hAnsi="Arial" w:cs="Arial"/>
                <w:sz w:val="18"/>
                <w:szCs w:val="18"/>
              </w:rPr>
              <w:t>1</w:t>
            </w:r>
          </w:p>
        </w:tc>
      </w:tr>
      <w:tr w14:paraId="5286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728CF53C">
            <w:pPr>
              <w:jc w:val="center"/>
              <w:rPr>
                <w:rFonts w:ascii="Arial" w:hAnsi="Arial" w:cs="Arial"/>
                <w:sz w:val="18"/>
                <w:szCs w:val="18"/>
              </w:rPr>
            </w:pPr>
            <w:r>
              <w:rPr>
                <w:rFonts w:ascii="Arial" w:hAnsi="Arial" w:cs="Arial"/>
                <w:sz w:val="18"/>
                <w:szCs w:val="18"/>
              </w:rPr>
              <w:t>15</w:t>
            </w:r>
          </w:p>
        </w:tc>
        <w:tc>
          <w:tcPr>
            <w:tcW w:w="617" w:type="pct"/>
            <w:shd w:val="clear" w:color="auto" w:fill="auto"/>
            <w:vAlign w:val="center"/>
          </w:tcPr>
          <w:p w14:paraId="24A8E24E">
            <w:pPr>
              <w:jc w:val="center"/>
              <w:rPr>
                <w:rFonts w:ascii="Arial" w:hAnsi="Arial" w:cs="Arial"/>
                <w:sz w:val="18"/>
                <w:szCs w:val="18"/>
              </w:rPr>
            </w:pPr>
            <w:r>
              <w:rPr>
                <w:rFonts w:ascii="Arial" w:hAnsi="Arial" w:cs="Arial"/>
                <w:sz w:val="18"/>
                <w:szCs w:val="18"/>
              </w:rPr>
              <w:t>VccR</w:t>
            </w:r>
          </w:p>
        </w:tc>
        <w:tc>
          <w:tcPr>
            <w:tcW w:w="2720" w:type="pct"/>
            <w:shd w:val="clear" w:color="auto" w:fill="auto"/>
            <w:vAlign w:val="center"/>
          </w:tcPr>
          <w:p w14:paraId="7DFE8633">
            <w:pPr>
              <w:rPr>
                <w:rFonts w:ascii="Arial" w:hAnsi="Arial" w:cs="Arial"/>
                <w:sz w:val="18"/>
                <w:szCs w:val="18"/>
              </w:rPr>
            </w:pPr>
            <w:r>
              <w:rPr>
                <w:rFonts w:ascii="Arial" w:hAnsi="Arial" w:cs="Arial"/>
                <w:sz w:val="18"/>
                <w:szCs w:val="18"/>
              </w:rPr>
              <w:t xml:space="preserve">Module receiver 3.3V supply </w:t>
            </w:r>
          </w:p>
        </w:tc>
        <w:tc>
          <w:tcPr>
            <w:tcW w:w="911" w:type="pct"/>
            <w:shd w:val="clear" w:color="auto" w:fill="auto"/>
            <w:vAlign w:val="center"/>
          </w:tcPr>
          <w:p w14:paraId="286F57C0">
            <w:pPr>
              <w:jc w:val="center"/>
              <w:rPr>
                <w:rFonts w:ascii="Arial" w:hAnsi="Arial" w:cs="Arial"/>
                <w:sz w:val="18"/>
                <w:szCs w:val="18"/>
              </w:rPr>
            </w:pPr>
          </w:p>
        </w:tc>
      </w:tr>
      <w:tr w14:paraId="5BBE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0249071E">
            <w:pPr>
              <w:jc w:val="center"/>
              <w:rPr>
                <w:rFonts w:ascii="Arial" w:hAnsi="Arial" w:cs="Arial"/>
                <w:sz w:val="18"/>
                <w:szCs w:val="18"/>
              </w:rPr>
            </w:pPr>
            <w:r>
              <w:rPr>
                <w:rFonts w:ascii="Arial" w:hAnsi="Arial" w:cs="Arial"/>
                <w:sz w:val="18"/>
                <w:szCs w:val="18"/>
              </w:rPr>
              <w:t>16</w:t>
            </w:r>
          </w:p>
        </w:tc>
        <w:tc>
          <w:tcPr>
            <w:tcW w:w="617" w:type="pct"/>
            <w:shd w:val="clear" w:color="auto" w:fill="auto"/>
            <w:vAlign w:val="center"/>
          </w:tcPr>
          <w:p w14:paraId="46A2C29E">
            <w:pPr>
              <w:jc w:val="center"/>
              <w:rPr>
                <w:rFonts w:ascii="Arial" w:hAnsi="Arial" w:cs="Arial"/>
                <w:sz w:val="18"/>
                <w:szCs w:val="18"/>
              </w:rPr>
            </w:pPr>
            <w:r>
              <w:rPr>
                <w:rFonts w:ascii="Arial" w:hAnsi="Arial" w:cs="Arial"/>
                <w:sz w:val="18"/>
                <w:szCs w:val="18"/>
              </w:rPr>
              <w:t>VccT</w:t>
            </w:r>
          </w:p>
        </w:tc>
        <w:tc>
          <w:tcPr>
            <w:tcW w:w="2720" w:type="pct"/>
            <w:shd w:val="clear" w:color="auto" w:fill="auto"/>
            <w:vAlign w:val="center"/>
          </w:tcPr>
          <w:p w14:paraId="6D11147E">
            <w:pPr>
              <w:rPr>
                <w:rFonts w:ascii="Arial" w:hAnsi="Arial" w:cs="Arial"/>
                <w:sz w:val="18"/>
                <w:szCs w:val="18"/>
              </w:rPr>
            </w:pPr>
            <w:r>
              <w:rPr>
                <w:rFonts w:ascii="Arial" w:hAnsi="Arial" w:cs="Arial"/>
                <w:sz w:val="18"/>
                <w:szCs w:val="18"/>
              </w:rPr>
              <w:t xml:space="preserve">Module transmitter 3.3V supply </w:t>
            </w:r>
          </w:p>
        </w:tc>
        <w:tc>
          <w:tcPr>
            <w:tcW w:w="911" w:type="pct"/>
            <w:shd w:val="clear" w:color="auto" w:fill="auto"/>
            <w:vAlign w:val="center"/>
          </w:tcPr>
          <w:p w14:paraId="434C2899">
            <w:pPr>
              <w:jc w:val="center"/>
              <w:rPr>
                <w:rFonts w:ascii="Arial" w:hAnsi="Arial" w:cs="Arial"/>
                <w:sz w:val="18"/>
                <w:szCs w:val="18"/>
              </w:rPr>
            </w:pPr>
          </w:p>
        </w:tc>
      </w:tr>
      <w:tr w14:paraId="74A2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2FD42A14">
            <w:pPr>
              <w:jc w:val="center"/>
              <w:rPr>
                <w:rFonts w:ascii="Arial" w:hAnsi="Arial" w:cs="Arial"/>
                <w:sz w:val="18"/>
                <w:szCs w:val="18"/>
              </w:rPr>
            </w:pPr>
            <w:r>
              <w:rPr>
                <w:rFonts w:ascii="Arial" w:hAnsi="Arial" w:cs="Arial"/>
                <w:sz w:val="18"/>
                <w:szCs w:val="18"/>
              </w:rPr>
              <w:t>17</w:t>
            </w:r>
          </w:p>
        </w:tc>
        <w:tc>
          <w:tcPr>
            <w:tcW w:w="617" w:type="pct"/>
            <w:shd w:val="clear" w:color="auto" w:fill="auto"/>
            <w:vAlign w:val="center"/>
          </w:tcPr>
          <w:p w14:paraId="795F145C">
            <w:pPr>
              <w:jc w:val="center"/>
              <w:rPr>
                <w:rFonts w:ascii="Arial" w:hAnsi="Arial" w:cs="Arial"/>
                <w:sz w:val="18"/>
                <w:szCs w:val="18"/>
              </w:rPr>
            </w:pPr>
            <w:r>
              <w:rPr>
                <w:rFonts w:ascii="Arial" w:hAnsi="Arial" w:cs="Arial"/>
                <w:sz w:val="18"/>
                <w:szCs w:val="18"/>
              </w:rPr>
              <w:t>VeeT</w:t>
            </w:r>
          </w:p>
        </w:tc>
        <w:tc>
          <w:tcPr>
            <w:tcW w:w="2720" w:type="pct"/>
            <w:shd w:val="clear" w:color="auto" w:fill="auto"/>
            <w:vAlign w:val="center"/>
          </w:tcPr>
          <w:p w14:paraId="4F9CF81E">
            <w:pPr>
              <w:rPr>
                <w:rFonts w:ascii="Arial" w:hAnsi="Arial" w:cs="Arial"/>
                <w:sz w:val="18"/>
                <w:szCs w:val="18"/>
              </w:rPr>
            </w:pPr>
            <w:r>
              <w:rPr>
                <w:rFonts w:ascii="Arial" w:hAnsi="Arial" w:cs="Arial"/>
                <w:sz w:val="18"/>
                <w:szCs w:val="18"/>
              </w:rPr>
              <w:t xml:space="preserve">Module transmitter ground </w:t>
            </w:r>
          </w:p>
        </w:tc>
        <w:tc>
          <w:tcPr>
            <w:tcW w:w="911" w:type="pct"/>
            <w:shd w:val="clear" w:color="auto" w:fill="auto"/>
            <w:vAlign w:val="center"/>
          </w:tcPr>
          <w:p w14:paraId="53E789EA">
            <w:pPr>
              <w:jc w:val="center"/>
              <w:rPr>
                <w:rFonts w:ascii="Arial" w:hAnsi="Arial" w:cs="Arial"/>
                <w:sz w:val="18"/>
                <w:szCs w:val="18"/>
              </w:rPr>
            </w:pPr>
            <w:r>
              <w:rPr>
                <w:rFonts w:ascii="Arial" w:hAnsi="Arial" w:cs="Arial"/>
                <w:sz w:val="18"/>
                <w:szCs w:val="18"/>
              </w:rPr>
              <w:t>1</w:t>
            </w:r>
          </w:p>
        </w:tc>
      </w:tr>
      <w:tr w14:paraId="25C0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1F359589">
            <w:pPr>
              <w:jc w:val="center"/>
              <w:rPr>
                <w:rFonts w:ascii="Arial" w:hAnsi="Arial" w:cs="Arial"/>
                <w:sz w:val="18"/>
                <w:szCs w:val="18"/>
              </w:rPr>
            </w:pPr>
            <w:r>
              <w:rPr>
                <w:rFonts w:ascii="Arial" w:hAnsi="Arial" w:cs="Arial"/>
                <w:sz w:val="18"/>
                <w:szCs w:val="18"/>
              </w:rPr>
              <w:t>18</w:t>
            </w:r>
          </w:p>
        </w:tc>
        <w:tc>
          <w:tcPr>
            <w:tcW w:w="617" w:type="pct"/>
            <w:shd w:val="clear" w:color="auto" w:fill="auto"/>
            <w:vAlign w:val="center"/>
          </w:tcPr>
          <w:p w14:paraId="65B65B7E">
            <w:pPr>
              <w:jc w:val="center"/>
              <w:rPr>
                <w:rFonts w:ascii="Arial" w:hAnsi="Arial" w:cs="Arial"/>
                <w:sz w:val="18"/>
                <w:szCs w:val="18"/>
              </w:rPr>
            </w:pPr>
            <w:r>
              <w:rPr>
                <w:rFonts w:ascii="Arial" w:hAnsi="Arial" w:cs="Arial"/>
                <w:sz w:val="18"/>
                <w:szCs w:val="18"/>
              </w:rPr>
              <w:t>TD+</w:t>
            </w:r>
          </w:p>
        </w:tc>
        <w:tc>
          <w:tcPr>
            <w:tcW w:w="2720" w:type="pct"/>
            <w:shd w:val="clear" w:color="auto" w:fill="auto"/>
            <w:vAlign w:val="center"/>
          </w:tcPr>
          <w:p w14:paraId="1FE0EFDB">
            <w:pPr>
              <w:rPr>
                <w:rFonts w:ascii="Arial" w:hAnsi="Arial" w:cs="Arial"/>
                <w:sz w:val="18"/>
                <w:szCs w:val="18"/>
              </w:rPr>
            </w:pPr>
            <w:r>
              <w:rPr>
                <w:rFonts w:ascii="Arial" w:hAnsi="Arial" w:cs="Arial"/>
                <w:sz w:val="18"/>
                <w:szCs w:val="18"/>
              </w:rPr>
              <w:t xml:space="preserve">Transmitter inverted data output </w:t>
            </w:r>
          </w:p>
        </w:tc>
        <w:tc>
          <w:tcPr>
            <w:tcW w:w="911" w:type="pct"/>
            <w:shd w:val="clear" w:color="auto" w:fill="auto"/>
            <w:vAlign w:val="center"/>
          </w:tcPr>
          <w:p w14:paraId="135E5A6F">
            <w:pPr>
              <w:jc w:val="center"/>
              <w:rPr>
                <w:rFonts w:ascii="Arial" w:hAnsi="Arial" w:cs="Arial"/>
                <w:sz w:val="18"/>
                <w:szCs w:val="18"/>
              </w:rPr>
            </w:pPr>
          </w:p>
        </w:tc>
      </w:tr>
      <w:tr w14:paraId="02D5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566A8D71">
            <w:pPr>
              <w:jc w:val="center"/>
              <w:rPr>
                <w:rFonts w:ascii="Arial" w:hAnsi="Arial" w:cs="Arial"/>
                <w:sz w:val="18"/>
                <w:szCs w:val="18"/>
              </w:rPr>
            </w:pPr>
            <w:r>
              <w:rPr>
                <w:rFonts w:ascii="Arial" w:hAnsi="Arial" w:cs="Arial"/>
                <w:sz w:val="18"/>
                <w:szCs w:val="18"/>
              </w:rPr>
              <w:t>19</w:t>
            </w:r>
          </w:p>
        </w:tc>
        <w:tc>
          <w:tcPr>
            <w:tcW w:w="617" w:type="pct"/>
            <w:shd w:val="clear" w:color="auto" w:fill="auto"/>
            <w:vAlign w:val="center"/>
          </w:tcPr>
          <w:p w14:paraId="50C10244">
            <w:pPr>
              <w:jc w:val="center"/>
              <w:rPr>
                <w:rFonts w:ascii="Arial" w:hAnsi="Arial" w:cs="Arial"/>
                <w:sz w:val="18"/>
                <w:szCs w:val="18"/>
              </w:rPr>
            </w:pPr>
            <w:r>
              <w:rPr>
                <w:rFonts w:ascii="Arial" w:hAnsi="Arial" w:cs="Arial"/>
                <w:sz w:val="18"/>
                <w:szCs w:val="18"/>
              </w:rPr>
              <w:t>TD-</w:t>
            </w:r>
          </w:p>
        </w:tc>
        <w:tc>
          <w:tcPr>
            <w:tcW w:w="2720" w:type="pct"/>
            <w:shd w:val="clear" w:color="auto" w:fill="auto"/>
            <w:vAlign w:val="center"/>
          </w:tcPr>
          <w:p w14:paraId="1780B8DB">
            <w:pPr>
              <w:rPr>
                <w:rFonts w:ascii="Arial" w:hAnsi="Arial" w:cs="Arial"/>
                <w:sz w:val="18"/>
                <w:szCs w:val="18"/>
              </w:rPr>
            </w:pPr>
            <w:r>
              <w:rPr>
                <w:rFonts w:ascii="Arial" w:hAnsi="Arial" w:cs="Arial"/>
                <w:sz w:val="18"/>
                <w:szCs w:val="18"/>
              </w:rPr>
              <w:t xml:space="preserve">Transmitter non-inverted data output </w:t>
            </w:r>
          </w:p>
        </w:tc>
        <w:tc>
          <w:tcPr>
            <w:tcW w:w="911" w:type="pct"/>
            <w:shd w:val="clear" w:color="auto" w:fill="auto"/>
            <w:vAlign w:val="center"/>
          </w:tcPr>
          <w:p w14:paraId="40406E58">
            <w:pPr>
              <w:jc w:val="center"/>
              <w:rPr>
                <w:rFonts w:ascii="Arial" w:hAnsi="Arial" w:cs="Arial"/>
                <w:sz w:val="18"/>
                <w:szCs w:val="18"/>
              </w:rPr>
            </w:pPr>
          </w:p>
        </w:tc>
      </w:tr>
      <w:tr w14:paraId="0D8D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654DCAAE">
            <w:pPr>
              <w:jc w:val="center"/>
              <w:rPr>
                <w:rFonts w:ascii="Arial" w:hAnsi="Arial" w:cs="Arial"/>
                <w:sz w:val="18"/>
                <w:szCs w:val="18"/>
              </w:rPr>
            </w:pPr>
            <w:r>
              <w:rPr>
                <w:rFonts w:ascii="Arial" w:hAnsi="Arial" w:cs="Arial"/>
                <w:sz w:val="18"/>
                <w:szCs w:val="18"/>
              </w:rPr>
              <w:t>20</w:t>
            </w:r>
          </w:p>
        </w:tc>
        <w:tc>
          <w:tcPr>
            <w:tcW w:w="617" w:type="pct"/>
            <w:shd w:val="clear" w:color="auto" w:fill="auto"/>
            <w:vAlign w:val="center"/>
          </w:tcPr>
          <w:p w14:paraId="7465739D">
            <w:pPr>
              <w:jc w:val="center"/>
              <w:rPr>
                <w:rFonts w:ascii="Arial" w:hAnsi="Arial" w:cs="Arial"/>
                <w:sz w:val="18"/>
                <w:szCs w:val="18"/>
              </w:rPr>
            </w:pPr>
            <w:r>
              <w:rPr>
                <w:rFonts w:ascii="Arial" w:hAnsi="Arial" w:cs="Arial"/>
                <w:sz w:val="18"/>
                <w:szCs w:val="18"/>
              </w:rPr>
              <w:t>VeeT</w:t>
            </w:r>
          </w:p>
        </w:tc>
        <w:tc>
          <w:tcPr>
            <w:tcW w:w="2720" w:type="pct"/>
            <w:shd w:val="clear" w:color="auto" w:fill="auto"/>
            <w:vAlign w:val="center"/>
          </w:tcPr>
          <w:p w14:paraId="73114F49">
            <w:pPr>
              <w:rPr>
                <w:rFonts w:ascii="Arial" w:hAnsi="Arial" w:cs="Arial"/>
                <w:sz w:val="18"/>
                <w:szCs w:val="18"/>
              </w:rPr>
            </w:pPr>
            <w:r>
              <w:rPr>
                <w:rFonts w:ascii="Arial" w:hAnsi="Arial" w:cs="Arial"/>
                <w:sz w:val="18"/>
                <w:szCs w:val="18"/>
              </w:rPr>
              <w:t xml:space="preserve">Module transmitter ground </w:t>
            </w:r>
          </w:p>
        </w:tc>
        <w:tc>
          <w:tcPr>
            <w:tcW w:w="911" w:type="pct"/>
            <w:shd w:val="clear" w:color="auto" w:fill="auto"/>
            <w:vAlign w:val="center"/>
          </w:tcPr>
          <w:p w14:paraId="7A1B8A18">
            <w:pPr>
              <w:jc w:val="center"/>
              <w:rPr>
                <w:rFonts w:ascii="Arial" w:hAnsi="Arial" w:cs="Arial"/>
                <w:sz w:val="18"/>
                <w:szCs w:val="18"/>
              </w:rPr>
            </w:pPr>
            <w:r>
              <w:rPr>
                <w:rFonts w:ascii="Arial" w:hAnsi="Arial" w:cs="Arial"/>
                <w:sz w:val="18"/>
                <w:szCs w:val="18"/>
              </w:rPr>
              <w:t>1</w:t>
            </w:r>
          </w:p>
        </w:tc>
      </w:tr>
    </w:tbl>
    <w:p w14:paraId="0F601778">
      <w:pPr>
        <w:rPr>
          <w:rFonts w:ascii="Arial" w:hAnsi="Arial" w:cs="Arial"/>
          <w:kern w:val="0"/>
          <w:sz w:val="16"/>
        </w:rPr>
      </w:pPr>
    </w:p>
    <w:p w14:paraId="74711AA0">
      <w:pPr>
        <w:rPr>
          <w:rFonts w:ascii="Arial" w:hAnsi="Arial" w:cs="Arial"/>
          <w:kern w:val="0"/>
          <w:sz w:val="16"/>
        </w:rPr>
      </w:pPr>
      <w:r>
        <w:rPr>
          <w:rFonts w:ascii="Arial" w:hAnsi="Arial" w:cs="Arial"/>
          <w:kern w:val="0"/>
          <w:sz w:val="16"/>
        </w:rPr>
        <w:t>Note</w:t>
      </w:r>
      <w:r>
        <w:rPr>
          <w:rFonts w:hint="eastAsia" w:ascii="Arial" w:hAnsi="Arial" w:cs="Arial"/>
          <w:kern w:val="0"/>
          <w:sz w:val="16"/>
        </w:rPr>
        <w:t>s</w:t>
      </w:r>
      <w:r>
        <w:rPr>
          <w:rFonts w:ascii="Arial" w:hAnsi="Arial" w:cs="Arial"/>
          <w:kern w:val="0"/>
          <w:sz w:val="16"/>
        </w:rPr>
        <w:t>:</w:t>
      </w:r>
    </w:p>
    <w:p w14:paraId="321769A2">
      <w:pPr>
        <w:pStyle w:val="28"/>
        <w:numPr>
          <w:ilvl w:val="0"/>
          <w:numId w:val="6"/>
        </w:numPr>
      </w:pPr>
      <w:r>
        <w:t>Circuit ground is internally isolated from chassis ground</w:t>
      </w:r>
    </w:p>
    <w:p w14:paraId="473C28EB">
      <w:pPr>
        <w:pStyle w:val="28"/>
        <w:numPr>
          <w:ilvl w:val="0"/>
          <w:numId w:val="6"/>
        </w:numPr>
      </w:pPr>
      <w:r>
        <w:t xml:space="preserve">Tx FAULT is an open collector/drain output, which should be pulled up with a 4.7k – 10k Ohms resistor on the host board if intended for use. Pull up voltage should be between 2.0V to Vcc + 0.3V.A high output indicates a transmitter fault caused by either the TX bias current or the TX output power exceeding the preset alarm thresholds. A low output indicates normal operation. In the low state, the output is pulled to &lt;0.8V. </w:t>
      </w:r>
    </w:p>
    <w:p w14:paraId="69FA9AA2">
      <w:pPr>
        <w:pStyle w:val="28"/>
        <w:numPr>
          <w:ilvl w:val="0"/>
          <w:numId w:val="6"/>
        </w:numPr>
      </w:pPr>
      <w:r>
        <w:t xml:space="preserve">Laser output disabled on Tx DIS &gt;2.0V or open, enabled on Tx DIS &lt;0.8V. </w:t>
      </w:r>
    </w:p>
    <w:p w14:paraId="4E0B1BD5">
      <w:pPr>
        <w:pStyle w:val="28"/>
        <w:numPr>
          <w:ilvl w:val="0"/>
          <w:numId w:val="6"/>
        </w:numPr>
      </w:pPr>
      <w:r>
        <w:t xml:space="preserve">Should be pulled up with 4.7kΩ- 10kΩ host board to a voltage between 2.0V and 3.6V. MOD_ABS pulls line low to indicate module is plugged in. </w:t>
      </w:r>
    </w:p>
    <w:p w14:paraId="1B379233">
      <w:pPr>
        <w:pStyle w:val="28"/>
        <w:numPr>
          <w:ilvl w:val="0"/>
          <w:numId w:val="6"/>
        </w:numPr>
      </w:pPr>
      <w:r>
        <w:t xml:space="preserve">Internally pulled down per SFF-8431 Rev 4.1. </w:t>
      </w:r>
    </w:p>
    <w:p w14:paraId="3DF05D82">
      <w:pPr>
        <w:pStyle w:val="28"/>
        <w:numPr>
          <w:ilvl w:val="0"/>
          <w:numId w:val="6"/>
        </w:numPr>
      </w:pPr>
      <w:r>
        <w:t>LOS is open collector output. It should be pulled up with 4.7kΩ – 10kΩ on host board to a voltage between 2.0V and 3.6V. Logic 0 indicates normal operation; logic 1 indicates loss of signal.</w:t>
      </w:r>
    </w:p>
    <w:p w14:paraId="494019CB">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3B2A6B38">
      <w:pPr>
        <w:jc w:val="center"/>
        <w:rPr>
          <w:lang w:val="fr-FR"/>
        </w:rPr>
      </w:pPr>
      <w:r>
        <w:drawing>
          <wp:inline distT="0" distB="0" distL="0" distR="0">
            <wp:extent cx="4081780" cy="353377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4085485" cy="3536947"/>
                    </a:xfrm>
                    <a:prstGeom prst="rect">
                      <a:avLst/>
                    </a:prstGeom>
                  </pic:spPr>
                </pic:pic>
              </a:graphicData>
            </a:graphic>
          </wp:inline>
        </w:drawing>
      </w:r>
    </w:p>
    <w:p w14:paraId="65602174">
      <w:pPr>
        <w:jc w:val="center"/>
        <w:rPr>
          <w:lang w:val="fr-FR"/>
        </w:rPr>
      </w:pPr>
    </w:p>
    <w:p w14:paraId="33F03E60">
      <w:pPr>
        <w:jc w:val="center"/>
        <w:rPr>
          <w:lang w:val="fr-FR"/>
        </w:rPr>
      </w:pPr>
    </w:p>
    <w:p w14:paraId="2295BD8C">
      <w:pPr>
        <w:pStyle w:val="2"/>
        <w:numPr>
          <w:ilvl w:val="0"/>
          <w:numId w:val="0"/>
        </w:numPr>
        <w:ind w:left="420" w:hanging="420"/>
      </w:pPr>
    </w:p>
    <w:p w14:paraId="65956113">
      <w:pPr>
        <w:pStyle w:val="2"/>
        <w:numPr>
          <w:ilvl w:val="0"/>
          <w:numId w:val="0"/>
        </w:numPr>
        <w:ind w:left="420" w:hanging="420"/>
      </w:pPr>
    </w:p>
    <w:p w14:paraId="2EB9FF1A">
      <w:pPr>
        <w:pStyle w:val="2"/>
        <w:numPr>
          <w:ilvl w:val="0"/>
          <w:numId w:val="0"/>
        </w:numPr>
        <w:ind w:left="420" w:hanging="420"/>
      </w:pPr>
    </w:p>
    <w:p w14:paraId="307C632F">
      <w:pPr>
        <w:pStyle w:val="2"/>
        <w:numPr>
          <w:ilvl w:val="0"/>
          <w:numId w:val="0"/>
        </w:numPr>
        <w:ind w:left="420"/>
        <w:rPr>
          <w:color w:val="000000" w:themeColor="text1"/>
          <w14:textFill>
            <w14:solidFill>
              <w14:schemeClr w14:val="tx1"/>
            </w14:solidFill>
          </w14:textFill>
        </w:rPr>
      </w:pPr>
      <w:r>
        <w:rPr>
          <w:lang w:val="en-US"/>
        </w:rPr>
        <w:drawing>
          <wp:anchor distT="0" distB="0" distL="114300" distR="114300" simplePos="0" relativeHeight="251659264" behindDoc="0" locked="0" layoutInCell="1" allowOverlap="1">
            <wp:simplePos x="0" y="0"/>
            <wp:positionH relativeFrom="column">
              <wp:posOffset>345440</wp:posOffset>
            </wp:positionH>
            <wp:positionV relativeFrom="paragraph">
              <wp:posOffset>172085</wp:posOffset>
            </wp:positionV>
            <wp:extent cx="5553075" cy="508190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553075" cy="5081793"/>
                    </a:xfrm>
                    <a:prstGeom prst="rect">
                      <a:avLst/>
                    </a:prstGeom>
                  </pic:spPr>
                </pic:pic>
              </a:graphicData>
            </a:graphic>
          </wp:anchor>
        </w:drawing>
      </w:r>
      <w:r>
        <w:rPr>
          <w:color w:val="000000" w:themeColor="text1"/>
          <w14:textFill>
            <w14:solidFill>
              <w14:schemeClr w14:val="tx1"/>
            </w14:solidFill>
          </w14:textFill>
        </w:rPr>
        <w:t>Mechanical Diagram</w:t>
      </w:r>
    </w:p>
    <w:p w14:paraId="2EF5DAA4">
      <w:pPr>
        <w:rPr>
          <w:lang w:val="fr-FR"/>
        </w:rPr>
      </w:pPr>
    </w:p>
    <w:p w14:paraId="28D193E1">
      <w:pPr>
        <w:pStyle w:val="2"/>
        <w:numPr>
          <w:ilvl w:val="0"/>
          <w:numId w:val="0"/>
        </w:numPr>
        <w:ind w:left="420" w:hanging="420"/>
        <w:rPr>
          <w:color w:val="000000" w:themeColor="text1"/>
          <w14:textFill>
            <w14:solidFill>
              <w14:schemeClr w14:val="tx1"/>
            </w14:solidFill>
          </w14:textFill>
        </w:rPr>
      </w:pPr>
    </w:p>
    <w:p w14:paraId="0B22F176">
      <w:pPr>
        <w:pStyle w:val="2"/>
        <w:numPr>
          <w:ilvl w:val="0"/>
          <w:numId w:val="0"/>
        </w:numPr>
        <w:ind w:left="420" w:hanging="420"/>
        <w:rPr>
          <w:color w:val="000000" w:themeColor="text1"/>
          <w14:textFill>
            <w14:solidFill>
              <w14:schemeClr w14:val="tx1"/>
            </w14:solidFill>
          </w14:textFill>
        </w:rPr>
      </w:pPr>
    </w:p>
    <w:p w14:paraId="569603B9">
      <w:pPr>
        <w:pStyle w:val="2"/>
        <w:numPr>
          <w:ilvl w:val="0"/>
          <w:numId w:val="0"/>
        </w:numPr>
        <w:ind w:left="420" w:hanging="420"/>
        <w:rPr>
          <w:color w:val="000000" w:themeColor="text1"/>
          <w14:textFill>
            <w14:solidFill>
              <w14:schemeClr w14:val="tx1"/>
            </w14:solidFill>
          </w14:textFill>
        </w:rPr>
      </w:pPr>
    </w:p>
    <w:p w14:paraId="5419B177">
      <w:pPr>
        <w:pStyle w:val="2"/>
        <w:numPr>
          <w:ilvl w:val="0"/>
          <w:numId w:val="0"/>
        </w:numPr>
        <w:ind w:left="420" w:hanging="420"/>
        <w:rPr>
          <w:color w:val="000000" w:themeColor="text1"/>
          <w14:textFill>
            <w14:solidFill>
              <w14:schemeClr w14:val="tx1"/>
            </w14:solidFill>
          </w14:textFill>
        </w:rPr>
      </w:pPr>
    </w:p>
    <w:p w14:paraId="78B9F33A">
      <w:pPr>
        <w:pStyle w:val="2"/>
        <w:numPr>
          <w:ilvl w:val="0"/>
          <w:numId w:val="0"/>
        </w:numPr>
        <w:ind w:left="420" w:hanging="420"/>
        <w:rPr>
          <w:color w:val="000000" w:themeColor="text1"/>
          <w14:textFill>
            <w14:solidFill>
              <w14:schemeClr w14:val="tx1"/>
            </w14:solidFill>
          </w14:textFill>
        </w:rPr>
      </w:pPr>
    </w:p>
    <w:p w14:paraId="10B4DF79">
      <w:pPr>
        <w:pStyle w:val="2"/>
        <w:numPr>
          <w:ilvl w:val="0"/>
          <w:numId w:val="0"/>
        </w:numPr>
        <w:ind w:left="420" w:hanging="420"/>
        <w:rPr>
          <w:color w:val="000000" w:themeColor="text1"/>
          <w14:textFill>
            <w14:solidFill>
              <w14:schemeClr w14:val="tx1"/>
            </w14:solidFill>
          </w14:textFill>
        </w:rPr>
      </w:pPr>
    </w:p>
    <w:p w14:paraId="05EDF1EA">
      <w:pPr>
        <w:pStyle w:val="2"/>
        <w:numPr>
          <w:ilvl w:val="0"/>
          <w:numId w:val="0"/>
        </w:numPr>
        <w:ind w:left="420" w:hanging="420"/>
        <w:rPr>
          <w:color w:val="000000" w:themeColor="text1"/>
          <w14:textFill>
            <w14:solidFill>
              <w14:schemeClr w14:val="tx1"/>
            </w14:solidFill>
          </w14:textFill>
        </w:rPr>
      </w:pPr>
    </w:p>
    <w:p w14:paraId="3D0C0502">
      <w:pPr>
        <w:rPr>
          <w:rFonts w:ascii="Arial" w:hAnsi="Arial" w:eastAsia="宋体" w:cs="Arial"/>
          <w:szCs w:val="21"/>
        </w:rPr>
      </w:pPr>
    </w:p>
    <w:sectPr>
      <w:headerReference r:id="rId5" w:type="first"/>
      <w:footerReference r:id="rId8" w:type="first"/>
      <w:headerReference r:id="rId3" w:type="default"/>
      <w:footerReference r:id="rId6" w:type="default"/>
      <w:headerReference r:id="rId4" w:type="even"/>
      <w:footerReference r:id="rId7" w:type="even"/>
      <w:pgSz w:w="11906" w:h="16838"/>
      <w:pgMar w:top="1134" w:right="851" w:bottom="1134" w:left="851" w:header="0"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firstLine="200" w:firstLineChars="10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9"/>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5F50C3EA">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AC902">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A3BE6">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BF184">
    <w:pPr>
      <w:rPr>
        <w:rFonts w:ascii="Arial" w:hAnsi="Arial" w:cs="Arial"/>
        <w:color w:val="1D41D5"/>
        <w:sz w:val="22"/>
      </w:rPr>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50165</wp:posOffset>
          </wp:positionH>
          <wp:positionV relativeFrom="paragraph">
            <wp:posOffset>241300</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0" y="0"/>
                    <a:ext cx="701040" cy="46799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6C4EE">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414BD">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E3A015C"/>
    <w:multiLevelType w:val="multilevel"/>
    <w:tmpl w:val="0E3A015C"/>
    <w:lvl w:ilvl="0" w:tentative="0">
      <w:start w:val="1"/>
      <w:numFmt w:val="decimal"/>
      <w:pStyle w:val="28"/>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4A06FF5"/>
    <w:multiLevelType w:val="multilevel"/>
    <w:tmpl w:val="44A06FF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64E31E2"/>
    <w:multiLevelType w:val="multilevel"/>
    <w:tmpl w:val="564E31E2"/>
    <w:lvl w:ilvl="0" w:tentative="0">
      <w:start w:val="1"/>
      <w:numFmt w:val="bullet"/>
      <w:pStyle w:val="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4"/>
  </w:num>
  <w:num w:numId="3">
    <w:abstractNumId w:val="1"/>
  </w:num>
  <w:num w:numId="4">
    <w:abstractNumId w:val="0"/>
  </w:num>
  <w:num w:numId="5">
    <w:abstractNumId w:val="3"/>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8E6"/>
    <w:rsid w:val="000464C8"/>
    <w:rsid w:val="00051D9C"/>
    <w:rsid w:val="00063B04"/>
    <w:rsid w:val="0008306C"/>
    <w:rsid w:val="0009138E"/>
    <w:rsid w:val="000B3EF8"/>
    <w:rsid w:val="000C4AF3"/>
    <w:rsid w:val="000F558F"/>
    <w:rsid w:val="001068E7"/>
    <w:rsid w:val="001849D0"/>
    <w:rsid w:val="001A0C51"/>
    <w:rsid w:val="001B0643"/>
    <w:rsid w:val="001C5B4B"/>
    <w:rsid w:val="001C6111"/>
    <w:rsid w:val="001E3808"/>
    <w:rsid w:val="001F6E3D"/>
    <w:rsid w:val="002165FE"/>
    <w:rsid w:val="002559EC"/>
    <w:rsid w:val="00255A04"/>
    <w:rsid w:val="002D3245"/>
    <w:rsid w:val="002D62A0"/>
    <w:rsid w:val="002E06C2"/>
    <w:rsid w:val="00302087"/>
    <w:rsid w:val="003242E0"/>
    <w:rsid w:val="00330F7B"/>
    <w:rsid w:val="00385F32"/>
    <w:rsid w:val="003A4F20"/>
    <w:rsid w:val="003B53C1"/>
    <w:rsid w:val="003C4822"/>
    <w:rsid w:val="003D3A7A"/>
    <w:rsid w:val="00424DEC"/>
    <w:rsid w:val="004C0DEE"/>
    <w:rsid w:val="004E7AB4"/>
    <w:rsid w:val="004F58A6"/>
    <w:rsid w:val="0050379E"/>
    <w:rsid w:val="00544B12"/>
    <w:rsid w:val="005568E9"/>
    <w:rsid w:val="005645B3"/>
    <w:rsid w:val="005A5E80"/>
    <w:rsid w:val="00620E97"/>
    <w:rsid w:val="00657100"/>
    <w:rsid w:val="00677486"/>
    <w:rsid w:val="006B5B8B"/>
    <w:rsid w:val="00702E20"/>
    <w:rsid w:val="00743B1B"/>
    <w:rsid w:val="00773385"/>
    <w:rsid w:val="0078429D"/>
    <w:rsid w:val="00790D6E"/>
    <w:rsid w:val="007A23DB"/>
    <w:rsid w:val="007A44CC"/>
    <w:rsid w:val="007B6AC4"/>
    <w:rsid w:val="007C076F"/>
    <w:rsid w:val="007F7E2C"/>
    <w:rsid w:val="00824B52"/>
    <w:rsid w:val="008B30D4"/>
    <w:rsid w:val="008D40D6"/>
    <w:rsid w:val="00914D8C"/>
    <w:rsid w:val="009557EC"/>
    <w:rsid w:val="00976153"/>
    <w:rsid w:val="00984558"/>
    <w:rsid w:val="0098506A"/>
    <w:rsid w:val="009B4DDC"/>
    <w:rsid w:val="009F1B07"/>
    <w:rsid w:val="00A22564"/>
    <w:rsid w:val="00A6664F"/>
    <w:rsid w:val="00A71E9B"/>
    <w:rsid w:val="00A82205"/>
    <w:rsid w:val="00A82D44"/>
    <w:rsid w:val="00A9429D"/>
    <w:rsid w:val="00AC7D10"/>
    <w:rsid w:val="00AD79B6"/>
    <w:rsid w:val="00B112E4"/>
    <w:rsid w:val="00B21D38"/>
    <w:rsid w:val="00B35D9D"/>
    <w:rsid w:val="00B43BB6"/>
    <w:rsid w:val="00B500B1"/>
    <w:rsid w:val="00B90B96"/>
    <w:rsid w:val="00BA7AB7"/>
    <w:rsid w:val="00BC08B1"/>
    <w:rsid w:val="00BD5B37"/>
    <w:rsid w:val="00BF7ABF"/>
    <w:rsid w:val="00C01372"/>
    <w:rsid w:val="00C02A98"/>
    <w:rsid w:val="00C06112"/>
    <w:rsid w:val="00C1056E"/>
    <w:rsid w:val="00C40EA3"/>
    <w:rsid w:val="00C9178F"/>
    <w:rsid w:val="00CA488D"/>
    <w:rsid w:val="00CD0ED3"/>
    <w:rsid w:val="00CD47D1"/>
    <w:rsid w:val="00CD4F4F"/>
    <w:rsid w:val="00D039BD"/>
    <w:rsid w:val="00D16CBB"/>
    <w:rsid w:val="00D32DBF"/>
    <w:rsid w:val="00D4770D"/>
    <w:rsid w:val="00D51CDC"/>
    <w:rsid w:val="00D74FCD"/>
    <w:rsid w:val="00D7541B"/>
    <w:rsid w:val="00D90F49"/>
    <w:rsid w:val="00D976BA"/>
    <w:rsid w:val="00DD3DF8"/>
    <w:rsid w:val="00DE0230"/>
    <w:rsid w:val="00E218E6"/>
    <w:rsid w:val="00E26DAE"/>
    <w:rsid w:val="00E63808"/>
    <w:rsid w:val="00EA1463"/>
    <w:rsid w:val="00EE784C"/>
    <w:rsid w:val="00F560BB"/>
    <w:rsid w:val="00F714CC"/>
    <w:rsid w:val="00F82996"/>
    <w:rsid w:val="00FC4786"/>
    <w:rsid w:val="00FD26FA"/>
    <w:rsid w:val="00FE51ED"/>
    <w:rsid w:val="00FE5968"/>
    <w:rsid w:val="00FF503E"/>
    <w:rsid w:val="180A5F05"/>
    <w:rsid w:val="354F5F58"/>
    <w:rsid w:val="56831D28"/>
    <w:rsid w:val="58A55427"/>
    <w:rsid w:val="64D14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semiHidden="0"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paragraph" w:styleId="3">
    <w:name w:val="heading 3"/>
    <w:basedOn w:val="4"/>
    <w:next w:val="1"/>
    <w:link w:val="21"/>
    <w:unhideWhenUsed/>
    <w:qFormat/>
    <w:uiPriority w:val="0"/>
    <w:pPr>
      <w:widowControl/>
      <w:numPr>
        <w:ilvl w:val="0"/>
        <w:numId w:val="2"/>
      </w:numPr>
      <w:shd w:val="clear" w:color="auto" w:fill="FFFFFF"/>
      <w:spacing w:before="312" w:beforeLines="100" w:after="100" w:afterAutospacing="1"/>
      <w:jc w:val="left"/>
      <w:textAlignment w:val="top"/>
      <w:outlineLvl w:val="2"/>
    </w:pPr>
    <w:rPr>
      <w:b/>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697" w:hanging="417"/>
    </w:pPr>
    <w:rPr>
      <w:rFonts w:ascii="Arial" w:hAnsi="Arial" w:eastAsia="Arial" w:cs="Arial"/>
    </w:rPr>
  </w:style>
  <w:style w:type="paragraph" w:styleId="5">
    <w:name w:val="caption"/>
    <w:basedOn w:val="6"/>
    <w:next w:val="6"/>
    <w:qFormat/>
    <w:uiPriority w:val="0"/>
    <w:rPr>
      <w:rFonts w:cs="Times New Roman"/>
      <w:b/>
      <w:bCs/>
      <w:sz w:val="16"/>
    </w:rPr>
  </w:style>
  <w:style w:type="paragraph" w:customStyle="1" w:styleId="6">
    <w:name w:val="图表"/>
    <w:basedOn w:val="1"/>
    <w:qFormat/>
    <w:uiPriority w:val="0"/>
    <w:pPr>
      <w:jc w:val="center"/>
    </w:pPr>
    <w:rPr>
      <w:rFonts w:ascii="Arial" w:hAnsi="Arial" w:eastAsia="宋体" w:cs="Arial"/>
      <w:sz w:val="20"/>
      <w:szCs w:val="20"/>
    </w:rPr>
  </w:style>
  <w:style w:type="paragraph" w:styleId="7">
    <w:name w:val="Body Text"/>
    <w:basedOn w:val="1"/>
    <w:link w:val="22"/>
    <w:qFormat/>
    <w:uiPriority w:val="0"/>
    <w:rPr>
      <w:rFonts w:ascii="Arial" w:hAnsi="Arial" w:eastAsia="Arial" w:cs="Arial"/>
      <w:szCs w:val="21"/>
    </w:rPr>
  </w:style>
  <w:style w:type="paragraph" w:styleId="8">
    <w:name w:val="Body Text Indent 2"/>
    <w:basedOn w:val="1"/>
    <w:link w:val="26"/>
    <w:unhideWhenUsed/>
    <w:uiPriority w:val="99"/>
    <w:pPr>
      <w:spacing w:after="120" w:line="480" w:lineRule="auto"/>
      <w:ind w:left="420" w:leftChars="2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27"/>
    <w:qFormat/>
    <w:uiPriority w:val="0"/>
    <w:pPr>
      <w:spacing w:line="312" w:lineRule="auto"/>
      <w:jc w:val="center"/>
      <w:outlineLvl w:val="1"/>
    </w:pPr>
    <w:rPr>
      <w:rFonts w:ascii="Arial" w:hAnsi="Arial" w:cs="Arial"/>
      <w:b/>
      <w:bCs/>
      <w:kern w:val="28"/>
      <w:sz w:val="24"/>
      <w:szCs w:val="24"/>
    </w:rPr>
  </w:style>
  <w:style w:type="paragraph" w:styleId="12">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13">
    <w:name w:val="Title"/>
    <w:basedOn w:val="1"/>
    <w:next w:val="1"/>
    <w:link w:val="25"/>
    <w:qFormat/>
    <w:uiPriority w:val="0"/>
    <w:pPr>
      <w:tabs>
        <w:tab w:val="left" w:pos="2938"/>
      </w:tabs>
      <w:spacing w:before="936" w:beforeLines="300"/>
      <w:jc w:val="center"/>
    </w:pPr>
    <w:rPr>
      <w:rFonts w:ascii="Arial" w:hAnsi="Arial" w:cs="Arial"/>
      <w:b/>
      <w:bCs/>
      <w:color w:val="0070C0"/>
      <w:sz w:val="36"/>
      <w:szCs w:val="36"/>
    </w:rPr>
  </w:style>
  <w:style w:type="character" w:styleId="16">
    <w:name w:val="Strong"/>
    <w:basedOn w:val="15"/>
    <w:qFormat/>
    <w:uiPriority w:val="0"/>
    <w:rPr>
      <w:b/>
    </w:rPr>
  </w:style>
  <w:style w:type="character" w:styleId="17">
    <w:name w:val="Hyperlink"/>
    <w:basedOn w:val="15"/>
    <w:uiPriority w:val="99"/>
    <w:rPr>
      <w:rFonts w:hint="default" w:ascii="Arial" w:hAnsi="Arial" w:cs="Arial"/>
      <w:color w:val="333333"/>
      <w:sz w:val="22"/>
      <w:szCs w:val="22"/>
      <w:u w:val="none"/>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标题 2 字符"/>
    <w:basedOn w:val="15"/>
    <w:link w:val="2"/>
    <w:uiPriority w:val="0"/>
    <w:rPr>
      <w:rFonts w:ascii="Arial" w:hAnsi="Arial" w:cs="Arial"/>
      <w:b/>
      <w:color w:val="0070C0"/>
      <w:sz w:val="28"/>
      <w:szCs w:val="28"/>
      <w:lang w:val="fr-FR"/>
    </w:rPr>
  </w:style>
  <w:style w:type="character" w:customStyle="1" w:styleId="21">
    <w:name w:val="标题 3 字符"/>
    <w:basedOn w:val="15"/>
    <w:link w:val="3"/>
    <w:uiPriority w:val="0"/>
    <w:rPr>
      <w:rFonts w:ascii="Arial" w:hAnsi="Arial" w:eastAsia="Arial" w:cs="Arial"/>
      <w:b/>
      <w:shd w:val="clear" w:color="auto" w:fill="FFFFFF"/>
    </w:rPr>
  </w:style>
  <w:style w:type="character" w:customStyle="1" w:styleId="22">
    <w:name w:val="正文文本 字符"/>
    <w:basedOn w:val="15"/>
    <w:link w:val="7"/>
    <w:qFormat/>
    <w:uiPriority w:val="0"/>
    <w:rPr>
      <w:rFonts w:ascii="Arial" w:hAnsi="Arial" w:eastAsia="Arial" w:cs="Arial"/>
      <w:szCs w:val="21"/>
    </w:rPr>
  </w:style>
  <w:style w:type="paragraph" w:customStyle="1" w:styleId="23">
    <w:name w:val="Default"/>
    <w:qFormat/>
    <w:uiPriority w:val="0"/>
    <w:pPr>
      <w:widowControl w:val="0"/>
      <w:autoSpaceDE w:val="0"/>
      <w:autoSpaceDN w:val="0"/>
      <w:adjustRightInd w:val="0"/>
    </w:pPr>
    <w:rPr>
      <w:rFonts w:asciiTheme="minorHAnsi" w:hAnsiTheme="minorHAnsi" w:eastAsiaTheme="minorEastAsia" w:cstheme="minorBidi"/>
      <w:color w:val="000000"/>
      <w:kern w:val="0"/>
      <w:sz w:val="24"/>
      <w:szCs w:val="22"/>
      <w:lang w:val="en-US" w:eastAsia="zh-CN" w:bidi="ar-SA"/>
    </w:rPr>
  </w:style>
  <w:style w:type="paragraph" w:customStyle="1" w:styleId="24">
    <w:name w:val="Table Paragraph"/>
    <w:basedOn w:val="1"/>
    <w:qFormat/>
    <w:uiPriority w:val="1"/>
    <w:rPr>
      <w:rFonts w:ascii="Arial" w:hAnsi="Arial" w:eastAsia="Arial" w:cs="Arial"/>
    </w:rPr>
  </w:style>
  <w:style w:type="character" w:customStyle="1" w:styleId="25">
    <w:name w:val="标题 字符"/>
    <w:basedOn w:val="15"/>
    <w:link w:val="13"/>
    <w:qFormat/>
    <w:uiPriority w:val="0"/>
    <w:rPr>
      <w:rFonts w:ascii="Arial" w:hAnsi="Arial" w:cs="Arial"/>
      <w:b/>
      <w:bCs/>
      <w:color w:val="0070C0"/>
      <w:sz w:val="36"/>
      <w:szCs w:val="36"/>
    </w:rPr>
  </w:style>
  <w:style w:type="character" w:customStyle="1" w:styleId="26">
    <w:name w:val="正文文本缩进 2 字符"/>
    <w:basedOn w:val="15"/>
    <w:link w:val="8"/>
    <w:qFormat/>
    <w:uiPriority w:val="99"/>
  </w:style>
  <w:style w:type="character" w:customStyle="1" w:styleId="27">
    <w:name w:val="副标题 字符"/>
    <w:basedOn w:val="15"/>
    <w:link w:val="11"/>
    <w:qFormat/>
    <w:uiPriority w:val="0"/>
    <w:rPr>
      <w:rFonts w:ascii="Arial" w:hAnsi="Arial" w:cs="Arial"/>
      <w:b/>
      <w:bCs/>
      <w:kern w:val="28"/>
      <w:sz w:val="24"/>
      <w:szCs w:val="24"/>
    </w:rPr>
  </w:style>
  <w:style w:type="paragraph" w:customStyle="1" w:styleId="28">
    <w:name w:val="note"/>
    <w:basedOn w:val="8"/>
    <w:qFormat/>
    <w:uiPriority w:val="0"/>
    <w:pPr>
      <w:numPr>
        <w:ilvl w:val="0"/>
        <w:numId w:val="3"/>
      </w:numPr>
      <w:spacing w:after="0" w:line="240" w:lineRule="exact"/>
      <w:ind w:left="0" w:leftChars="0"/>
      <w:jc w:val="left"/>
    </w:pPr>
    <w:rPr>
      <w:rFonts w:ascii="Arial" w:hAnsi="Arial" w:cs="Arial"/>
      <w:sz w:val="16"/>
      <w:szCs w:val="18"/>
    </w:rPr>
  </w:style>
  <w:style w:type="character" w:customStyle="1" w:styleId="29">
    <w:name w:val="fontstyle01"/>
    <w:basedOn w:val="15"/>
    <w:qFormat/>
    <w:uiPriority w:val="0"/>
    <w:rPr>
      <w:rFonts w:hint="default" w:ascii="TimesNewRomanPSMT" w:hAnsi="TimesNewRomanPSMT"/>
      <w:color w:val="000000"/>
      <w:sz w:val="24"/>
      <w:szCs w:val="24"/>
    </w:rPr>
  </w:style>
  <w:style w:type="paragraph" w:customStyle="1" w:styleId="30">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customStyle="1" w:styleId="31">
    <w:name w:val="小标题无编号"/>
    <w:basedOn w:val="2"/>
    <w:link w:val="34"/>
    <w:qFormat/>
    <w:uiPriority w:val="0"/>
    <w:pPr>
      <w:numPr>
        <w:numId w:val="0"/>
      </w:numPr>
    </w:pPr>
  </w:style>
  <w:style w:type="paragraph" w:customStyle="1" w:styleId="32">
    <w:name w:val="图表表头"/>
    <w:basedOn w:val="1"/>
    <w:link w:val="35"/>
    <w:qFormat/>
    <w:uiPriority w:val="0"/>
    <w:pPr>
      <w:widowControl/>
      <w:jc w:val="center"/>
    </w:pPr>
    <w:rPr>
      <w:rFonts w:ascii="Arial" w:hAnsi="Arial" w:eastAsia="Microsoft JhengHei" w:cs="Arial"/>
      <w:b/>
      <w:bCs/>
      <w:color w:val="0070C0"/>
      <w:kern w:val="0"/>
      <w:sz w:val="20"/>
      <w:szCs w:val="20"/>
      <w:lang w:val="fr-FR"/>
    </w:rPr>
  </w:style>
  <w:style w:type="paragraph" w:customStyle="1" w:styleId="33">
    <w:name w:val="样式1"/>
    <w:basedOn w:val="32"/>
    <w:next w:val="6"/>
    <w:link w:val="36"/>
    <w:qFormat/>
    <w:uiPriority w:val="0"/>
  </w:style>
  <w:style w:type="character" w:customStyle="1" w:styleId="34">
    <w:name w:val="小标题无编号 字符"/>
    <w:basedOn w:val="20"/>
    <w:link w:val="31"/>
    <w:qFormat/>
    <w:uiPriority w:val="0"/>
    <w:rPr>
      <w:rFonts w:ascii="Arial" w:hAnsi="Arial" w:cs="Arial"/>
      <w:color w:val="0070C0"/>
      <w:sz w:val="28"/>
      <w:szCs w:val="28"/>
      <w:lang w:val="fr-FR"/>
    </w:rPr>
  </w:style>
  <w:style w:type="character" w:customStyle="1" w:styleId="35">
    <w:name w:val="图表表头 字符"/>
    <w:basedOn w:val="34"/>
    <w:link w:val="32"/>
    <w:qFormat/>
    <w:uiPriority w:val="0"/>
    <w:rPr>
      <w:rFonts w:ascii="Arial" w:hAnsi="Arial" w:eastAsia="Microsoft JhengHei" w:cs="Arial"/>
      <w:bCs/>
      <w:color w:val="0070C0"/>
      <w:kern w:val="0"/>
      <w:sz w:val="20"/>
      <w:szCs w:val="20"/>
      <w:lang w:val="fr-FR"/>
    </w:rPr>
  </w:style>
  <w:style w:type="character" w:customStyle="1" w:styleId="36">
    <w:name w:val="样式1 字符"/>
    <w:basedOn w:val="35"/>
    <w:link w:val="33"/>
    <w:qFormat/>
    <w:uiPriority w:val="0"/>
    <w:rPr>
      <w:rFonts w:ascii="Arial" w:hAnsi="Arial" w:eastAsia="Microsoft JhengHei" w:cs="Arial"/>
      <w:color w:val="0070C0"/>
      <w:kern w:val="0"/>
      <w:sz w:val="20"/>
      <w:szCs w:val="20"/>
      <w:lang w:val="fr-FR"/>
    </w:rPr>
  </w:style>
  <w:style w:type="paragraph" w:customStyle="1" w:styleId="37">
    <w:name w:val="xl5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D2DEA9-AFB6-48C5-A0D5-D7EC70942C55}">
  <ds:schemaRefs/>
</ds:datastoreItem>
</file>

<file path=docProps/app.xml><?xml version="1.0" encoding="utf-8"?>
<Properties xmlns="http://schemas.openxmlformats.org/officeDocument/2006/extended-properties" xmlns:vt="http://schemas.openxmlformats.org/officeDocument/2006/docPropsVTypes">
  <Template>Normal</Template>
  <Pages>7</Pages>
  <Words>244</Words>
  <Characters>1407</Characters>
  <Lines>701</Lines>
  <Paragraphs>514</Paragraphs>
  <TotalTime>1</TotalTime>
  <ScaleCrop>false</ScaleCrop>
  <LinksUpToDate>false</LinksUpToDate>
  <CharactersWithSpaces>1585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2023-11-02T07:35:00Z</dcterms:created>
  <dc:creator>Abeng</dc:creator>
  <cp:lastModifiedBy>昆仔</cp:lastModifiedBy>
  <cp:lastPrinted>2023-11-02T07:34:00Z</cp:lastPrinted>
  <dcterms:modified xsi:type="dcterms:W3CDTF">2026-08-25T03:22:14Z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eyJoZGlkIjoiNzU3OTY3NTAzNzU4YmMwNzhiMzdmZGZjMWZkN2U5Y2QiLCJ1c2VySWQiOiI1MzU5NzcyNzIifQ==</vt:lpwstr>
  </property>
  <property fmtid="{D5CDD505-2E9C-101B-9397-08002B2CF9AE}" pid="3" name="KSOProductBuildVer">
    <vt:lpwstr>2052-12.1.0.28043</vt:lpwstr>
  </property>
  <property fmtid="{D5CDD505-2E9C-101B-9397-08002B2CF9AE}" pid="4" name="ICV">
    <vt:lpwstr>6AD31F5E13F54F47B350413AC2013066_13</vt:lpwstr>
  </property>
</Properties>
</file>